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54CBA" w14:textId="04A0766D" w:rsidR="009609AF" w:rsidRPr="003C6FEF" w:rsidRDefault="009609AF" w:rsidP="000C7F35">
      <w:pPr>
        <w:ind w:left="567" w:hanging="567"/>
        <w:rPr>
          <w:rFonts w:asciiTheme="minorHAnsi" w:hAnsiTheme="minorHAnsi"/>
        </w:rPr>
      </w:pPr>
    </w:p>
    <w:p w14:paraId="5372EEFC" w14:textId="77777777" w:rsidR="00D11B1B" w:rsidRPr="003C6FEF" w:rsidRDefault="00D11B1B" w:rsidP="000C7F35">
      <w:pPr>
        <w:ind w:left="567" w:hanging="567"/>
        <w:rPr>
          <w:rFonts w:asciiTheme="minorHAnsi" w:hAnsiTheme="minorHAnsi"/>
        </w:rPr>
      </w:pPr>
    </w:p>
    <w:p w14:paraId="7B472B0F" w14:textId="61236705" w:rsidR="00D11B1B" w:rsidRPr="003C6FEF" w:rsidRDefault="00D11B1B" w:rsidP="000C7F35">
      <w:pPr>
        <w:ind w:left="567" w:hanging="567"/>
        <w:rPr>
          <w:rFonts w:asciiTheme="minorHAnsi" w:hAnsiTheme="minorHAnsi"/>
        </w:rPr>
      </w:pPr>
      <w:r w:rsidRPr="003C6FEF">
        <w:rPr>
          <w:rFonts w:asciiTheme="minorHAnsi" w:hAnsiTheme="minorHAnsi"/>
          <w:noProof/>
          <w:lang w:val="en-GB" w:eastAsia="en-GB"/>
        </w:rPr>
        <w:drawing>
          <wp:anchor distT="0" distB="0" distL="114300" distR="114300" simplePos="0" relativeHeight="251658240" behindDoc="0" locked="1" layoutInCell="1" allowOverlap="1" wp14:anchorId="115019C4" wp14:editId="12F0D03C">
            <wp:simplePos x="0" y="0"/>
            <wp:positionH relativeFrom="column">
              <wp:posOffset>135255</wp:posOffset>
            </wp:positionH>
            <wp:positionV relativeFrom="paragraph">
              <wp:posOffset>29845</wp:posOffset>
            </wp:positionV>
            <wp:extent cx="2299970" cy="9969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9970" cy="996950"/>
                    </a:xfrm>
                    <a:prstGeom prst="rect">
                      <a:avLst/>
                    </a:prstGeom>
                  </pic:spPr>
                </pic:pic>
              </a:graphicData>
            </a:graphic>
            <wp14:sizeRelH relativeFrom="margin">
              <wp14:pctWidth>0</wp14:pctWidth>
            </wp14:sizeRelH>
            <wp14:sizeRelV relativeFrom="margin">
              <wp14:pctHeight>0</wp14:pctHeight>
            </wp14:sizeRelV>
          </wp:anchor>
        </w:drawing>
      </w:r>
    </w:p>
    <w:p w14:paraId="744BE5C4" w14:textId="77777777" w:rsidR="00D11B1B" w:rsidRPr="003C6FEF" w:rsidRDefault="00D11B1B" w:rsidP="000C7F35">
      <w:pPr>
        <w:ind w:left="567" w:hanging="567"/>
        <w:rPr>
          <w:rFonts w:asciiTheme="minorHAnsi" w:hAnsiTheme="minorHAnsi"/>
        </w:rPr>
      </w:pPr>
    </w:p>
    <w:p w14:paraId="1EBA9235" w14:textId="77777777" w:rsidR="00D11B1B" w:rsidRPr="003C6FEF" w:rsidRDefault="00D11B1B" w:rsidP="000C7F35">
      <w:pPr>
        <w:ind w:left="567" w:hanging="567"/>
        <w:rPr>
          <w:rFonts w:asciiTheme="minorHAnsi" w:hAnsiTheme="minorHAnsi"/>
        </w:rPr>
      </w:pPr>
    </w:p>
    <w:p w14:paraId="0B64BDB0" w14:textId="77777777" w:rsidR="00A80647" w:rsidRPr="003C6FEF" w:rsidRDefault="00A80647" w:rsidP="00A80647">
      <w:pPr>
        <w:pStyle w:val="Title"/>
        <w:ind w:left="567" w:hanging="567"/>
        <w:rPr>
          <w:rFonts w:asciiTheme="minorHAnsi" w:hAnsiTheme="minorHAnsi"/>
        </w:rPr>
      </w:pPr>
    </w:p>
    <w:p w14:paraId="7E7112E3" w14:textId="2E0189E1" w:rsidR="00A80647" w:rsidRPr="003C6FEF" w:rsidRDefault="00A80647" w:rsidP="00A80647">
      <w:pPr>
        <w:pStyle w:val="Title"/>
        <w:ind w:left="567" w:hanging="567"/>
        <w:rPr>
          <w:rFonts w:asciiTheme="minorHAnsi" w:hAnsiTheme="minorHAnsi"/>
        </w:rPr>
      </w:pPr>
    </w:p>
    <w:p w14:paraId="0C1348F2" w14:textId="77777777" w:rsidR="00A80647" w:rsidRPr="003C6FEF" w:rsidRDefault="00A80647" w:rsidP="00A80647">
      <w:pPr>
        <w:rPr>
          <w:rFonts w:asciiTheme="minorHAnsi" w:hAnsiTheme="minorHAnsi"/>
        </w:rPr>
      </w:pPr>
    </w:p>
    <w:p w14:paraId="14C9F872" w14:textId="3D5F9DFA" w:rsidR="00A80647" w:rsidRPr="003C6FEF" w:rsidRDefault="00EC226D" w:rsidP="00F13506">
      <w:pPr>
        <w:pStyle w:val="Title"/>
        <w:rPr>
          <w:rFonts w:asciiTheme="minorHAnsi" w:hAnsiTheme="minorHAnsi"/>
        </w:rPr>
      </w:pPr>
      <w:r>
        <w:rPr>
          <w:rFonts w:asciiTheme="minorHAnsi" w:hAnsiTheme="minorHAnsi"/>
        </w:rPr>
        <w:t xml:space="preserve">PRINCIPLES OF </w:t>
      </w:r>
      <w:r w:rsidR="00F13506">
        <w:rPr>
          <w:rFonts w:asciiTheme="minorHAnsi" w:hAnsiTheme="minorHAnsi"/>
        </w:rPr>
        <w:t xml:space="preserve">BLENDED </w:t>
      </w:r>
      <w:r w:rsidR="004E5072">
        <w:rPr>
          <w:rFonts w:asciiTheme="minorHAnsi" w:hAnsiTheme="minorHAnsi"/>
        </w:rPr>
        <w:t xml:space="preserve">and remote </w:t>
      </w:r>
      <w:r w:rsidR="00F13506">
        <w:rPr>
          <w:rFonts w:asciiTheme="minorHAnsi" w:hAnsiTheme="minorHAnsi"/>
        </w:rPr>
        <w:t xml:space="preserve">WORKING </w:t>
      </w:r>
    </w:p>
    <w:p w14:paraId="234CFAD1" w14:textId="77777777" w:rsidR="00A80647" w:rsidRPr="003C6FEF" w:rsidRDefault="00A80647" w:rsidP="00A80647">
      <w:pPr>
        <w:ind w:left="567" w:hanging="567"/>
        <w:rPr>
          <w:rFonts w:asciiTheme="minorHAnsi" w:hAnsiTheme="minorHAnsi"/>
        </w:rPr>
      </w:pPr>
    </w:p>
    <w:p w14:paraId="5B3EEFC0" w14:textId="30789A1F" w:rsidR="00A80647" w:rsidRPr="00F13506" w:rsidRDefault="00F13506" w:rsidP="00F13506">
      <w:pPr>
        <w:rPr>
          <w:rFonts w:asciiTheme="minorHAnsi" w:hAnsiTheme="minorHAnsi" w:cstheme="minorHAnsi"/>
          <w:sz w:val="24"/>
          <w:szCs w:val="24"/>
        </w:rPr>
      </w:pPr>
      <w:r w:rsidRPr="00F13506">
        <w:rPr>
          <w:rFonts w:asciiTheme="minorHAnsi" w:hAnsiTheme="minorHAnsi" w:cstheme="minorHAnsi"/>
          <w:sz w:val="24"/>
          <w:szCs w:val="24"/>
        </w:rPr>
        <w:t xml:space="preserve">This </w:t>
      </w:r>
      <w:r w:rsidR="00A516E3">
        <w:rPr>
          <w:rFonts w:asciiTheme="minorHAnsi" w:hAnsiTheme="minorHAnsi" w:cstheme="minorHAnsi"/>
          <w:sz w:val="24"/>
          <w:szCs w:val="24"/>
        </w:rPr>
        <w:t>document</w:t>
      </w:r>
      <w:r w:rsidR="00A516E3" w:rsidRPr="00F13506">
        <w:rPr>
          <w:rFonts w:asciiTheme="minorHAnsi" w:hAnsiTheme="minorHAnsi" w:cstheme="minorHAnsi"/>
          <w:sz w:val="24"/>
          <w:szCs w:val="24"/>
        </w:rPr>
        <w:t xml:space="preserve"> </w:t>
      </w:r>
      <w:r w:rsidR="00660DF7">
        <w:rPr>
          <w:rFonts w:asciiTheme="minorHAnsi" w:hAnsiTheme="minorHAnsi" w:cstheme="minorHAnsi"/>
          <w:sz w:val="24"/>
          <w:szCs w:val="24"/>
        </w:rPr>
        <w:t xml:space="preserve">outlines the University’s </w:t>
      </w:r>
      <w:r w:rsidR="00EC226D">
        <w:rPr>
          <w:rFonts w:asciiTheme="minorHAnsi" w:hAnsiTheme="minorHAnsi" w:cstheme="minorHAnsi"/>
          <w:sz w:val="24"/>
          <w:szCs w:val="24"/>
        </w:rPr>
        <w:t>approach to</w:t>
      </w:r>
      <w:r w:rsidRPr="00F13506">
        <w:rPr>
          <w:rFonts w:asciiTheme="minorHAnsi" w:hAnsiTheme="minorHAnsi" w:cstheme="minorHAnsi"/>
          <w:sz w:val="24"/>
          <w:szCs w:val="24"/>
        </w:rPr>
        <w:t xml:space="preserve"> blended working</w:t>
      </w:r>
      <w:r w:rsidR="00660DF7">
        <w:rPr>
          <w:rFonts w:asciiTheme="minorHAnsi" w:hAnsiTheme="minorHAnsi" w:cstheme="minorHAnsi"/>
          <w:sz w:val="24"/>
          <w:szCs w:val="24"/>
        </w:rPr>
        <w:t xml:space="preserve"> and </w:t>
      </w:r>
      <w:r w:rsidR="00FB720A">
        <w:rPr>
          <w:rFonts w:asciiTheme="minorHAnsi" w:hAnsiTheme="minorHAnsi" w:cstheme="minorHAnsi"/>
          <w:sz w:val="24"/>
          <w:szCs w:val="24"/>
        </w:rPr>
        <w:t>includes guidance for any colleagues who are working remotely</w:t>
      </w:r>
      <w:r w:rsidRPr="00F13506">
        <w:rPr>
          <w:rFonts w:asciiTheme="minorHAnsi" w:hAnsiTheme="minorHAnsi" w:cstheme="minorHAnsi"/>
          <w:sz w:val="24"/>
          <w:szCs w:val="24"/>
        </w:rPr>
        <w:t>.</w:t>
      </w:r>
    </w:p>
    <w:tbl>
      <w:tblPr>
        <w:tblStyle w:val="TableGrid"/>
        <w:tblpPr w:leftFromText="181" w:rightFromText="181" w:bottomFromText="1134" w:vertAnchor="page" w:horzAnchor="margin" w:tblpY="10718"/>
        <w:tblOverlap w:val="never"/>
        <w:tblW w:w="9781" w:type="dxa"/>
        <w:tblInd w:w="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A80647" w:rsidRPr="003C6FEF" w14:paraId="6C306570" w14:textId="77777777" w:rsidTr="00A80647">
        <w:trPr>
          <w:trHeight w:val="1401"/>
        </w:trPr>
        <w:tc>
          <w:tcPr>
            <w:tcW w:w="9781" w:type="dxa"/>
            <w:tcBorders>
              <w:top w:val="single" w:sz="4" w:space="0" w:color="auto"/>
            </w:tcBorders>
            <w:vAlign w:val="center"/>
            <w:hideMark/>
          </w:tcPr>
          <w:p w14:paraId="3FB90BAB" w14:textId="13FE484B" w:rsidR="00A80647" w:rsidRPr="00FB720A" w:rsidRDefault="00A80647" w:rsidP="00A80647">
            <w:pPr>
              <w:rPr>
                <w:rFonts w:asciiTheme="minorHAnsi" w:hAnsiTheme="minorHAnsi" w:cstheme="minorHAnsi"/>
                <w:sz w:val="22"/>
                <w:szCs w:val="22"/>
              </w:rPr>
            </w:pPr>
            <w:r w:rsidRPr="00FB720A">
              <w:rPr>
                <w:rFonts w:asciiTheme="minorHAnsi" w:hAnsiTheme="minorHAnsi" w:cstheme="minorHAnsi"/>
                <w:sz w:val="22"/>
                <w:szCs w:val="22"/>
                <w:u w:val="single"/>
              </w:rPr>
              <w:t>Table of contents</w:t>
            </w:r>
          </w:p>
          <w:p w14:paraId="254A1B7F" w14:textId="35D7C3FA" w:rsidR="00FB720A" w:rsidRPr="00FB720A" w:rsidRDefault="00A80647" w:rsidP="00FB720A">
            <w:pPr>
              <w:pStyle w:val="TOC1"/>
              <w:rPr>
                <w:rFonts w:asciiTheme="minorHAnsi" w:eastAsiaTheme="minorEastAsia" w:hAnsiTheme="minorHAnsi" w:cstheme="minorHAnsi"/>
                <w:noProof/>
                <w:sz w:val="22"/>
                <w:szCs w:val="22"/>
                <w:lang w:val="en-GB" w:eastAsia="en-GB"/>
              </w:rPr>
            </w:pPr>
            <w:r w:rsidRPr="00FB720A">
              <w:rPr>
                <w:rFonts w:asciiTheme="minorHAnsi" w:hAnsiTheme="minorHAnsi" w:cstheme="minorHAnsi"/>
                <w:sz w:val="22"/>
                <w:szCs w:val="22"/>
              </w:rPr>
              <w:fldChar w:fldCharType="begin"/>
            </w:r>
            <w:r w:rsidRPr="00FB720A">
              <w:rPr>
                <w:rFonts w:asciiTheme="minorHAnsi" w:hAnsiTheme="minorHAnsi" w:cstheme="minorHAnsi"/>
                <w:sz w:val="22"/>
                <w:szCs w:val="22"/>
              </w:rPr>
              <w:instrText xml:space="preserve"> TOC \o "1-1" \h \z \u </w:instrText>
            </w:r>
            <w:r w:rsidRPr="00FB720A">
              <w:rPr>
                <w:rFonts w:asciiTheme="minorHAnsi" w:hAnsiTheme="minorHAnsi" w:cstheme="minorHAnsi"/>
                <w:sz w:val="22"/>
                <w:szCs w:val="22"/>
              </w:rPr>
              <w:fldChar w:fldCharType="separate"/>
            </w:r>
            <w:hyperlink w:anchor="_Toc111653058" w:history="1">
              <w:r w:rsidR="00FB720A" w:rsidRPr="00FB720A">
                <w:rPr>
                  <w:rStyle w:val="Hyperlink"/>
                  <w:rFonts w:asciiTheme="minorHAnsi" w:hAnsiTheme="minorHAnsi" w:cstheme="minorHAnsi"/>
                  <w:noProof/>
                  <w:sz w:val="22"/>
                  <w:szCs w:val="22"/>
                </w:rPr>
                <w:t>1</w:t>
              </w:r>
              <w:r w:rsidR="00FB720A" w:rsidRPr="00FB720A">
                <w:rPr>
                  <w:rFonts w:asciiTheme="minorHAnsi" w:eastAsiaTheme="minorEastAsia" w:hAnsiTheme="minorHAnsi" w:cstheme="minorHAnsi"/>
                  <w:noProof/>
                  <w:sz w:val="22"/>
                  <w:szCs w:val="22"/>
                  <w:lang w:val="en-GB" w:eastAsia="en-GB"/>
                </w:rPr>
                <w:tab/>
              </w:r>
              <w:r w:rsidR="00FB720A" w:rsidRPr="00FB720A">
                <w:rPr>
                  <w:rStyle w:val="Hyperlink"/>
                  <w:rFonts w:asciiTheme="minorHAnsi" w:hAnsiTheme="minorHAnsi" w:cstheme="minorHAnsi"/>
                  <w:noProof/>
                  <w:sz w:val="22"/>
                  <w:szCs w:val="22"/>
                </w:rPr>
                <w:t>Purpose and scope</w:t>
              </w:r>
              <w:r w:rsidR="00FB720A" w:rsidRPr="00FB720A">
                <w:rPr>
                  <w:rFonts w:asciiTheme="minorHAnsi" w:hAnsiTheme="minorHAnsi" w:cstheme="minorHAnsi"/>
                  <w:noProof/>
                  <w:webHidden/>
                  <w:sz w:val="22"/>
                  <w:szCs w:val="22"/>
                </w:rPr>
                <w:tab/>
              </w:r>
              <w:r w:rsidR="00FB720A" w:rsidRPr="00FB720A">
                <w:rPr>
                  <w:rFonts w:asciiTheme="minorHAnsi" w:hAnsiTheme="minorHAnsi" w:cstheme="minorHAnsi"/>
                  <w:noProof/>
                  <w:webHidden/>
                  <w:sz w:val="22"/>
                  <w:szCs w:val="22"/>
                </w:rPr>
                <w:fldChar w:fldCharType="begin"/>
              </w:r>
              <w:r w:rsidR="00FB720A" w:rsidRPr="00FB720A">
                <w:rPr>
                  <w:rFonts w:asciiTheme="minorHAnsi" w:hAnsiTheme="minorHAnsi" w:cstheme="minorHAnsi"/>
                  <w:noProof/>
                  <w:webHidden/>
                  <w:sz w:val="22"/>
                  <w:szCs w:val="22"/>
                </w:rPr>
                <w:instrText xml:space="preserve"> PAGEREF _Toc111653058 \h </w:instrText>
              </w:r>
              <w:r w:rsidR="00FB720A" w:rsidRPr="00FB720A">
                <w:rPr>
                  <w:rFonts w:asciiTheme="minorHAnsi" w:hAnsiTheme="minorHAnsi" w:cstheme="minorHAnsi"/>
                  <w:noProof/>
                  <w:webHidden/>
                  <w:sz w:val="22"/>
                  <w:szCs w:val="22"/>
                </w:rPr>
              </w:r>
              <w:r w:rsidR="00FB720A" w:rsidRPr="00FB720A">
                <w:rPr>
                  <w:rFonts w:asciiTheme="minorHAnsi" w:hAnsiTheme="minorHAnsi" w:cstheme="minorHAnsi"/>
                  <w:noProof/>
                  <w:webHidden/>
                  <w:sz w:val="22"/>
                  <w:szCs w:val="22"/>
                </w:rPr>
                <w:fldChar w:fldCharType="separate"/>
              </w:r>
              <w:r w:rsidR="00FB720A" w:rsidRPr="00FB720A">
                <w:rPr>
                  <w:rFonts w:asciiTheme="minorHAnsi" w:hAnsiTheme="minorHAnsi" w:cstheme="minorHAnsi"/>
                  <w:noProof/>
                  <w:webHidden/>
                  <w:sz w:val="22"/>
                  <w:szCs w:val="22"/>
                </w:rPr>
                <w:t>2</w:t>
              </w:r>
              <w:r w:rsidR="00FB720A" w:rsidRPr="00FB720A">
                <w:rPr>
                  <w:rFonts w:asciiTheme="minorHAnsi" w:hAnsiTheme="minorHAnsi" w:cstheme="minorHAnsi"/>
                  <w:noProof/>
                  <w:webHidden/>
                  <w:sz w:val="22"/>
                  <w:szCs w:val="22"/>
                </w:rPr>
                <w:fldChar w:fldCharType="end"/>
              </w:r>
            </w:hyperlink>
          </w:p>
          <w:p w14:paraId="270D92EE" w14:textId="49F4AB14" w:rsidR="00FB720A" w:rsidRPr="00FB720A" w:rsidRDefault="00B54758" w:rsidP="00FB720A">
            <w:pPr>
              <w:pStyle w:val="TOC1"/>
              <w:rPr>
                <w:rFonts w:asciiTheme="minorHAnsi" w:eastAsiaTheme="minorEastAsia" w:hAnsiTheme="minorHAnsi" w:cstheme="minorHAnsi"/>
                <w:noProof/>
                <w:sz w:val="22"/>
                <w:szCs w:val="22"/>
                <w:lang w:val="en-GB" w:eastAsia="en-GB"/>
              </w:rPr>
            </w:pPr>
            <w:hyperlink w:anchor="_Toc111653059" w:history="1">
              <w:r w:rsidR="00FB720A" w:rsidRPr="00FB720A">
                <w:rPr>
                  <w:rStyle w:val="Hyperlink"/>
                  <w:rFonts w:asciiTheme="minorHAnsi" w:hAnsiTheme="minorHAnsi" w:cstheme="minorHAnsi"/>
                  <w:noProof/>
                  <w:sz w:val="22"/>
                  <w:szCs w:val="22"/>
                </w:rPr>
                <w:t>2</w:t>
              </w:r>
              <w:r w:rsidR="00FB720A" w:rsidRPr="00FB720A">
                <w:rPr>
                  <w:rFonts w:asciiTheme="minorHAnsi" w:eastAsiaTheme="minorEastAsia" w:hAnsiTheme="minorHAnsi" w:cstheme="minorHAnsi"/>
                  <w:noProof/>
                  <w:sz w:val="22"/>
                  <w:szCs w:val="22"/>
                  <w:lang w:val="en-GB" w:eastAsia="en-GB"/>
                </w:rPr>
                <w:tab/>
              </w:r>
              <w:r w:rsidR="00FB720A" w:rsidRPr="00FB720A">
                <w:rPr>
                  <w:rStyle w:val="Hyperlink"/>
                  <w:rFonts w:asciiTheme="minorHAnsi" w:hAnsiTheme="minorHAnsi" w:cstheme="minorHAnsi"/>
                  <w:noProof/>
                  <w:sz w:val="22"/>
                  <w:szCs w:val="22"/>
                </w:rPr>
                <w:t>Definition of blended working for professional services staff</w:t>
              </w:r>
              <w:r w:rsidR="00FB720A" w:rsidRPr="00FB720A">
                <w:rPr>
                  <w:rFonts w:asciiTheme="minorHAnsi" w:hAnsiTheme="minorHAnsi" w:cstheme="minorHAnsi"/>
                  <w:noProof/>
                  <w:webHidden/>
                  <w:sz w:val="22"/>
                  <w:szCs w:val="22"/>
                </w:rPr>
                <w:tab/>
              </w:r>
              <w:r w:rsidR="00FB720A" w:rsidRPr="00FB720A">
                <w:rPr>
                  <w:rFonts w:asciiTheme="minorHAnsi" w:hAnsiTheme="minorHAnsi" w:cstheme="minorHAnsi"/>
                  <w:noProof/>
                  <w:webHidden/>
                  <w:sz w:val="22"/>
                  <w:szCs w:val="22"/>
                </w:rPr>
                <w:fldChar w:fldCharType="begin"/>
              </w:r>
              <w:r w:rsidR="00FB720A" w:rsidRPr="00FB720A">
                <w:rPr>
                  <w:rFonts w:asciiTheme="minorHAnsi" w:hAnsiTheme="minorHAnsi" w:cstheme="minorHAnsi"/>
                  <w:noProof/>
                  <w:webHidden/>
                  <w:sz w:val="22"/>
                  <w:szCs w:val="22"/>
                </w:rPr>
                <w:instrText xml:space="preserve"> PAGEREF _Toc111653059 \h </w:instrText>
              </w:r>
              <w:r w:rsidR="00FB720A" w:rsidRPr="00FB720A">
                <w:rPr>
                  <w:rFonts w:asciiTheme="minorHAnsi" w:hAnsiTheme="minorHAnsi" w:cstheme="minorHAnsi"/>
                  <w:noProof/>
                  <w:webHidden/>
                  <w:sz w:val="22"/>
                  <w:szCs w:val="22"/>
                </w:rPr>
              </w:r>
              <w:r w:rsidR="00FB720A" w:rsidRPr="00FB720A">
                <w:rPr>
                  <w:rFonts w:asciiTheme="minorHAnsi" w:hAnsiTheme="minorHAnsi" w:cstheme="minorHAnsi"/>
                  <w:noProof/>
                  <w:webHidden/>
                  <w:sz w:val="22"/>
                  <w:szCs w:val="22"/>
                </w:rPr>
                <w:fldChar w:fldCharType="separate"/>
              </w:r>
              <w:r w:rsidR="00FB720A" w:rsidRPr="00FB720A">
                <w:rPr>
                  <w:rFonts w:asciiTheme="minorHAnsi" w:hAnsiTheme="minorHAnsi" w:cstheme="minorHAnsi"/>
                  <w:noProof/>
                  <w:webHidden/>
                  <w:sz w:val="22"/>
                  <w:szCs w:val="22"/>
                </w:rPr>
                <w:t>2</w:t>
              </w:r>
              <w:r w:rsidR="00FB720A" w:rsidRPr="00FB720A">
                <w:rPr>
                  <w:rFonts w:asciiTheme="minorHAnsi" w:hAnsiTheme="minorHAnsi" w:cstheme="minorHAnsi"/>
                  <w:noProof/>
                  <w:webHidden/>
                  <w:sz w:val="22"/>
                  <w:szCs w:val="22"/>
                </w:rPr>
                <w:fldChar w:fldCharType="end"/>
              </w:r>
            </w:hyperlink>
          </w:p>
          <w:p w14:paraId="4ECA8C5A" w14:textId="25630EFE" w:rsidR="00FB720A" w:rsidRPr="00FB720A" w:rsidRDefault="00B54758" w:rsidP="00FB720A">
            <w:pPr>
              <w:pStyle w:val="TOC1"/>
              <w:rPr>
                <w:rFonts w:asciiTheme="minorHAnsi" w:eastAsiaTheme="minorEastAsia" w:hAnsiTheme="minorHAnsi" w:cstheme="minorHAnsi"/>
                <w:noProof/>
                <w:sz w:val="22"/>
                <w:szCs w:val="22"/>
                <w:lang w:val="en-GB" w:eastAsia="en-GB"/>
              </w:rPr>
            </w:pPr>
            <w:hyperlink w:anchor="_Toc111653060" w:history="1">
              <w:r w:rsidR="00FB720A" w:rsidRPr="00FB720A">
                <w:rPr>
                  <w:rStyle w:val="Hyperlink"/>
                  <w:rFonts w:asciiTheme="minorHAnsi" w:hAnsiTheme="minorHAnsi" w:cstheme="minorHAnsi"/>
                  <w:noProof/>
                  <w:sz w:val="22"/>
                  <w:szCs w:val="22"/>
                </w:rPr>
                <w:t>3</w:t>
              </w:r>
              <w:r w:rsidR="00FB720A" w:rsidRPr="00FB720A">
                <w:rPr>
                  <w:rFonts w:asciiTheme="minorHAnsi" w:eastAsiaTheme="minorEastAsia" w:hAnsiTheme="minorHAnsi" w:cstheme="minorHAnsi"/>
                  <w:noProof/>
                  <w:sz w:val="22"/>
                  <w:szCs w:val="22"/>
                  <w:lang w:val="en-GB" w:eastAsia="en-GB"/>
                </w:rPr>
                <w:tab/>
              </w:r>
              <w:r w:rsidR="00FB720A" w:rsidRPr="00FB720A">
                <w:rPr>
                  <w:rStyle w:val="Hyperlink"/>
                  <w:rFonts w:asciiTheme="minorHAnsi" w:hAnsiTheme="minorHAnsi" w:cstheme="minorHAnsi"/>
                  <w:noProof/>
                  <w:sz w:val="22"/>
                  <w:szCs w:val="22"/>
                </w:rPr>
                <w:t>Arrangements for blended working for professional services staff</w:t>
              </w:r>
              <w:r w:rsidR="00FB720A" w:rsidRPr="00FB720A">
                <w:rPr>
                  <w:rFonts w:asciiTheme="minorHAnsi" w:hAnsiTheme="minorHAnsi" w:cstheme="minorHAnsi"/>
                  <w:noProof/>
                  <w:webHidden/>
                  <w:sz w:val="22"/>
                  <w:szCs w:val="22"/>
                </w:rPr>
                <w:tab/>
              </w:r>
              <w:r w:rsidR="00FB720A" w:rsidRPr="00FB720A">
                <w:rPr>
                  <w:rFonts w:asciiTheme="minorHAnsi" w:hAnsiTheme="minorHAnsi" w:cstheme="minorHAnsi"/>
                  <w:noProof/>
                  <w:webHidden/>
                  <w:sz w:val="22"/>
                  <w:szCs w:val="22"/>
                </w:rPr>
                <w:fldChar w:fldCharType="begin"/>
              </w:r>
              <w:r w:rsidR="00FB720A" w:rsidRPr="00FB720A">
                <w:rPr>
                  <w:rFonts w:asciiTheme="minorHAnsi" w:hAnsiTheme="minorHAnsi" w:cstheme="minorHAnsi"/>
                  <w:noProof/>
                  <w:webHidden/>
                  <w:sz w:val="22"/>
                  <w:szCs w:val="22"/>
                </w:rPr>
                <w:instrText xml:space="preserve"> PAGEREF _Toc111653060 \h </w:instrText>
              </w:r>
              <w:r w:rsidR="00FB720A" w:rsidRPr="00FB720A">
                <w:rPr>
                  <w:rFonts w:asciiTheme="minorHAnsi" w:hAnsiTheme="minorHAnsi" w:cstheme="minorHAnsi"/>
                  <w:noProof/>
                  <w:webHidden/>
                  <w:sz w:val="22"/>
                  <w:szCs w:val="22"/>
                </w:rPr>
              </w:r>
              <w:r w:rsidR="00FB720A" w:rsidRPr="00FB720A">
                <w:rPr>
                  <w:rFonts w:asciiTheme="minorHAnsi" w:hAnsiTheme="minorHAnsi" w:cstheme="minorHAnsi"/>
                  <w:noProof/>
                  <w:webHidden/>
                  <w:sz w:val="22"/>
                  <w:szCs w:val="22"/>
                </w:rPr>
                <w:fldChar w:fldCharType="separate"/>
              </w:r>
              <w:r w:rsidR="00FB720A" w:rsidRPr="00FB720A">
                <w:rPr>
                  <w:rFonts w:asciiTheme="minorHAnsi" w:hAnsiTheme="minorHAnsi" w:cstheme="minorHAnsi"/>
                  <w:noProof/>
                  <w:webHidden/>
                  <w:sz w:val="22"/>
                  <w:szCs w:val="22"/>
                </w:rPr>
                <w:t>2</w:t>
              </w:r>
              <w:r w:rsidR="00FB720A" w:rsidRPr="00FB720A">
                <w:rPr>
                  <w:rFonts w:asciiTheme="minorHAnsi" w:hAnsiTheme="minorHAnsi" w:cstheme="minorHAnsi"/>
                  <w:noProof/>
                  <w:webHidden/>
                  <w:sz w:val="22"/>
                  <w:szCs w:val="22"/>
                </w:rPr>
                <w:fldChar w:fldCharType="end"/>
              </w:r>
            </w:hyperlink>
          </w:p>
          <w:p w14:paraId="4B773502" w14:textId="23D29BC0" w:rsidR="00FB720A" w:rsidRPr="00FB720A" w:rsidRDefault="00B54758" w:rsidP="00FB720A">
            <w:pPr>
              <w:pStyle w:val="TOC1"/>
              <w:rPr>
                <w:rFonts w:asciiTheme="minorHAnsi" w:eastAsiaTheme="minorEastAsia" w:hAnsiTheme="minorHAnsi" w:cstheme="minorHAnsi"/>
                <w:noProof/>
                <w:sz w:val="22"/>
                <w:szCs w:val="22"/>
                <w:lang w:val="en-GB" w:eastAsia="en-GB"/>
              </w:rPr>
            </w:pPr>
            <w:hyperlink w:anchor="_Toc111653061" w:history="1">
              <w:r w:rsidR="00FB720A" w:rsidRPr="00FB720A">
                <w:rPr>
                  <w:rStyle w:val="Hyperlink"/>
                  <w:rFonts w:asciiTheme="minorHAnsi" w:hAnsiTheme="minorHAnsi" w:cstheme="minorHAnsi"/>
                  <w:noProof/>
                  <w:sz w:val="22"/>
                  <w:szCs w:val="22"/>
                </w:rPr>
                <w:t>4</w:t>
              </w:r>
              <w:r w:rsidR="00FB720A" w:rsidRPr="00FB720A">
                <w:rPr>
                  <w:rFonts w:asciiTheme="minorHAnsi" w:eastAsiaTheme="minorEastAsia" w:hAnsiTheme="minorHAnsi" w:cstheme="minorHAnsi"/>
                  <w:noProof/>
                  <w:sz w:val="22"/>
                  <w:szCs w:val="22"/>
                  <w:lang w:val="en-GB" w:eastAsia="en-GB"/>
                </w:rPr>
                <w:tab/>
              </w:r>
              <w:r w:rsidR="00FB720A" w:rsidRPr="00FB720A">
                <w:rPr>
                  <w:rStyle w:val="Hyperlink"/>
                  <w:rFonts w:asciiTheme="minorHAnsi" w:hAnsiTheme="minorHAnsi" w:cstheme="minorHAnsi"/>
                  <w:noProof/>
                  <w:sz w:val="22"/>
                  <w:szCs w:val="22"/>
                </w:rPr>
                <w:t>Practical considerations of remote working (applicable for all staff)</w:t>
              </w:r>
              <w:r w:rsidR="00FB720A" w:rsidRPr="00FB720A">
                <w:rPr>
                  <w:rFonts w:asciiTheme="minorHAnsi" w:hAnsiTheme="minorHAnsi" w:cstheme="minorHAnsi"/>
                  <w:noProof/>
                  <w:webHidden/>
                  <w:sz w:val="22"/>
                  <w:szCs w:val="22"/>
                </w:rPr>
                <w:tab/>
              </w:r>
              <w:r w:rsidR="00FB720A" w:rsidRPr="00FB720A">
                <w:rPr>
                  <w:rFonts w:asciiTheme="minorHAnsi" w:hAnsiTheme="minorHAnsi" w:cstheme="minorHAnsi"/>
                  <w:noProof/>
                  <w:webHidden/>
                  <w:sz w:val="22"/>
                  <w:szCs w:val="22"/>
                </w:rPr>
                <w:fldChar w:fldCharType="begin"/>
              </w:r>
              <w:r w:rsidR="00FB720A" w:rsidRPr="00FB720A">
                <w:rPr>
                  <w:rFonts w:asciiTheme="minorHAnsi" w:hAnsiTheme="minorHAnsi" w:cstheme="minorHAnsi"/>
                  <w:noProof/>
                  <w:webHidden/>
                  <w:sz w:val="22"/>
                  <w:szCs w:val="22"/>
                </w:rPr>
                <w:instrText xml:space="preserve"> PAGEREF _Toc111653061 \h </w:instrText>
              </w:r>
              <w:r w:rsidR="00FB720A" w:rsidRPr="00FB720A">
                <w:rPr>
                  <w:rFonts w:asciiTheme="minorHAnsi" w:hAnsiTheme="minorHAnsi" w:cstheme="minorHAnsi"/>
                  <w:noProof/>
                  <w:webHidden/>
                  <w:sz w:val="22"/>
                  <w:szCs w:val="22"/>
                </w:rPr>
              </w:r>
              <w:r w:rsidR="00FB720A" w:rsidRPr="00FB720A">
                <w:rPr>
                  <w:rFonts w:asciiTheme="minorHAnsi" w:hAnsiTheme="minorHAnsi" w:cstheme="minorHAnsi"/>
                  <w:noProof/>
                  <w:webHidden/>
                  <w:sz w:val="22"/>
                  <w:szCs w:val="22"/>
                </w:rPr>
                <w:fldChar w:fldCharType="separate"/>
              </w:r>
              <w:r w:rsidR="00FB720A" w:rsidRPr="00FB720A">
                <w:rPr>
                  <w:rFonts w:asciiTheme="minorHAnsi" w:hAnsiTheme="minorHAnsi" w:cstheme="minorHAnsi"/>
                  <w:noProof/>
                  <w:webHidden/>
                  <w:sz w:val="22"/>
                  <w:szCs w:val="22"/>
                </w:rPr>
                <w:t>3</w:t>
              </w:r>
              <w:r w:rsidR="00FB720A" w:rsidRPr="00FB720A">
                <w:rPr>
                  <w:rFonts w:asciiTheme="minorHAnsi" w:hAnsiTheme="minorHAnsi" w:cstheme="minorHAnsi"/>
                  <w:noProof/>
                  <w:webHidden/>
                  <w:sz w:val="22"/>
                  <w:szCs w:val="22"/>
                </w:rPr>
                <w:fldChar w:fldCharType="end"/>
              </w:r>
            </w:hyperlink>
          </w:p>
          <w:p w14:paraId="37395F2D" w14:textId="0FEACF07" w:rsidR="00FB720A" w:rsidRPr="00FB720A" w:rsidRDefault="00B54758" w:rsidP="00FB720A">
            <w:pPr>
              <w:pStyle w:val="TOC1"/>
              <w:rPr>
                <w:rFonts w:asciiTheme="minorHAnsi" w:eastAsiaTheme="minorEastAsia" w:hAnsiTheme="minorHAnsi" w:cstheme="minorHAnsi"/>
                <w:noProof/>
                <w:sz w:val="22"/>
                <w:szCs w:val="22"/>
                <w:lang w:val="en-GB" w:eastAsia="en-GB"/>
              </w:rPr>
            </w:pPr>
            <w:hyperlink w:anchor="_Toc111653062" w:history="1">
              <w:r w:rsidR="00FB720A" w:rsidRPr="00FB720A">
                <w:rPr>
                  <w:rStyle w:val="Hyperlink"/>
                  <w:rFonts w:asciiTheme="minorHAnsi" w:hAnsiTheme="minorHAnsi" w:cstheme="minorHAnsi"/>
                  <w:noProof/>
                  <w:sz w:val="22"/>
                  <w:szCs w:val="22"/>
                </w:rPr>
                <w:t>5</w:t>
              </w:r>
              <w:r w:rsidR="00FB720A" w:rsidRPr="00FB720A">
                <w:rPr>
                  <w:rFonts w:asciiTheme="minorHAnsi" w:eastAsiaTheme="minorEastAsia" w:hAnsiTheme="minorHAnsi" w:cstheme="minorHAnsi"/>
                  <w:noProof/>
                  <w:sz w:val="22"/>
                  <w:szCs w:val="22"/>
                  <w:lang w:val="en-GB" w:eastAsia="en-GB"/>
                </w:rPr>
                <w:tab/>
              </w:r>
              <w:r w:rsidR="00FB720A" w:rsidRPr="00FB720A">
                <w:rPr>
                  <w:rStyle w:val="Hyperlink"/>
                  <w:rFonts w:asciiTheme="minorHAnsi" w:hAnsiTheme="minorHAnsi" w:cstheme="minorHAnsi"/>
                  <w:noProof/>
                  <w:sz w:val="22"/>
                  <w:szCs w:val="22"/>
                </w:rPr>
                <w:t>Link between blended working and flexible working</w:t>
              </w:r>
              <w:r w:rsidR="00FB720A" w:rsidRPr="00FB720A">
                <w:rPr>
                  <w:rFonts w:asciiTheme="minorHAnsi" w:hAnsiTheme="minorHAnsi" w:cstheme="minorHAnsi"/>
                  <w:noProof/>
                  <w:webHidden/>
                  <w:sz w:val="22"/>
                  <w:szCs w:val="22"/>
                </w:rPr>
                <w:tab/>
              </w:r>
              <w:r w:rsidR="00FB720A" w:rsidRPr="00FB720A">
                <w:rPr>
                  <w:rFonts w:asciiTheme="minorHAnsi" w:hAnsiTheme="minorHAnsi" w:cstheme="minorHAnsi"/>
                  <w:noProof/>
                  <w:webHidden/>
                  <w:sz w:val="22"/>
                  <w:szCs w:val="22"/>
                </w:rPr>
                <w:fldChar w:fldCharType="begin"/>
              </w:r>
              <w:r w:rsidR="00FB720A" w:rsidRPr="00FB720A">
                <w:rPr>
                  <w:rFonts w:asciiTheme="minorHAnsi" w:hAnsiTheme="minorHAnsi" w:cstheme="minorHAnsi"/>
                  <w:noProof/>
                  <w:webHidden/>
                  <w:sz w:val="22"/>
                  <w:szCs w:val="22"/>
                </w:rPr>
                <w:instrText xml:space="preserve"> PAGEREF _Toc111653062 \h </w:instrText>
              </w:r>
              <w:r w:rsidR="00FB720A" w:rsidRPr="00FB720A">
                <w:rPr>
                  <w:rFonts w:asciiTheme="minorHAnsi" w:hAnsiTheme="minorHAnsi" w:cstheme="minorHAnsi"/>
                  <w:noProof/>
                  <w:webHidden/>
                  <w:sz w:val="22"/>
                  <w:szCs w:val="22"/>
                </w:rPr>
              </w:r>
              <w:r w:rsidR="00FB720A" w:rsidRPr="00FB720A">
                <w:rPr>
                  <w:rFonts w:asciiTheme="minorHAnsi" w:hAnsiTheme="minorHAnsi" w:cstheme="minorHAnsi"/>
                  <w:noProof/>
                  <w:webHidden/>
                  <w:sz w:val="22"/>
                  <w:szCs w:val="22"/>
                </w:rPr>
                <w:fldChar w:fldCharType="separate"/>
              </w:r>
              <w:r w:rsidR="00FB720A" w:rsidRPr="00FB720A">
                <w:rPr>
                  <w:rFonts w:asciiTheme="minorHAnsi" w:hAnsiTheme="minorHAnsi" w:cstheme="minorHAnsi"/>
                  <w:noProof/>
                  <w:webHidden/>
                  <w:sz w:val="22"/>
                  <w:szCs w:val="22"/>
                </w:rPr>
                <w:t>5</w:t>
              </w:r>
              <w:r w:rsidR="00FB720A" w:rsidRPr="00FB720A">
                <w:rPr>
                  <w:rFonts w:asciiTheme="minorHAnsi" w:hAnsiTheme="minorHAnsi" w:cstheme="minorHAnsi"/>
                  <w:noProof/>
                  <w:webHidden/>
                  <w:sz w:val="22"/>
                  <w:szCs w:val="22"/>
                </w:rPr>
                <w:fldChar w:fldCharType="end"/>
              </w:r>
            </w:hyperlink>
          </w:p>
          <w:p w14:paraId="30774F77" w14:textId="2F0505D5" w:rsidR="00381887" w:rsidRPr="00EF76BE" w:rsidRDefault="00A80647" w:rsidP="00A80647">
            <w:pPr>
              <w:rPr>
                <w:rFonts w:asciiTheme="minorHAnsi" w:hAnsiTheme="minorHAnsi" w:cstheme="minorHAnsi"/>
                <w:sz w:val="22"/>
                <w:szCs w:val="22"/>
              </w:rPr>
            </w:pPr>
            <w:r w:rsidRPr="00FB720A">
              <w:rPr>
                <w:rFonts w:asciiTheme="minorHAnsi" w:hAnsiTheme="minorHAnsi" w:cstheme="minorHAnsi"/>
                <w:sz w:val="22"/>
                <w:szCs w:val="22"/>
              </w:rPr>
              <w:fldChar w:fldCharType="end"/>
            </w:r>
          </w:p>
        </w:tc>
      </w:tr>
    </w:tbl>
    <w:p w14:paraId="7687B46C" w14:textId="77777777" w:rsidR="00D11B1B" w:rsidRPr="003C6FEF" w:rsidRDefault="00D11B1B" w:rsidP="000C7F35">
      <w:pPr>
        <w:ind w:left="567" w:hanging="567"/>
        <w:rPr>
          <w:rFonts w:asciiTheme="minorHAnsi" w:hAnsiTheme="minorHAnsi"/>
        </w:rPr>
      </w:pPr>
    </w:p>
    <w:p w14:paraId="66F7F4DD" w14:textId="22B71681" w:rsidR="009609AF" w:rsidRPr="003C6FEF" w:rsidRDefault="00AE324B" w:rsidP="000C7F35">
      <w:pPr>
        <w:tabs>
          <w:tab w:val="clear" w:pos="567"/>
        </w:tabs>
        <w:spacing w:after="160" w:line="259" w:lineRule="auto"/>
        <w:ind w:left="567" w:hanging="567"/>
        <w:rPr>
          <w:rFonts w:asciiTheme="minorHAnsi" w:hAnsiTheme="minorHAnsi"/>
        </w:rPr>
      </w:pPr>
      <w:r w:rsidRPr="003C6FEF">
        <w:rPr>
          <w:rFonts w:asciiTheme="minorHAnsi" w:hAnsiTheme="minorHAnsi"/>
        </w:rPr>
        <w:br w:type="page"/>
      </w:r>
    </w:p>
    <w:p w14:paraId="3540D20F" w14:textId="62CA3A10" w:rsidR="00F21353" w:rsidRPr="00F21353" w:rsidRDefault="0031479B" w:rsidP="00F21353">
      <w:pPr>
        <w:pStyle w:val="Heading1"/>
        <w:rPr>
          <w:rFonts w:asciiTheme="minorHAnsi" w:hAnsiTheme="minorHAnsi"/>
        </w:rPr>
      </w:pPr>
      <w:bookmarkStart w:id="0" w:name="_Toc111653058"/>
      <w:bookmarkStart w:id="1" w:name="_Toc501703407"/>
      <w:bookmarkStart w:id="2" w:name="_Toc501703571"/>
      <w:r>
        <w:rPr>
          <w:rFonts w:asciiTheme="minorHAnsi" w:hAnsiTheme="minorHAnsi"/>
        </w:rPr>
        <w:lastRenderedPageBreak/>
        <w:t>Purpose and scope</w:t>
      </w:r>
      <w:bookmarkEnd w:id="0"/>
    </w:p>
    <w:p w14:paraId="4674485B" w14:textId="163820DC" w:rsidR="000B427A" w:rsidRPr="00084458" w:rsidRDefault="00B67ECA" w:rsidP="00BE7D65">
      <w:pPr>
        <w:pStyle w:val="Listtext"/>
        <w:rPr>
          <w:rFonts w:asciiTheme="minorHAnsi" w:hAnsiTheme="minorHAnsi" w:cstheme="minorHAnsi"/>
          <w:sz w:val="22"/>
          <w:szCs w:val="22"/>
        </w:rPr>
      </w:pPr>
      <w:r>
        <w:rPr>
          <w:rFonts w:asciiTheme="minorHAnsi" w:hAnsiTheme="minorHAnsi" w:cstheme="minorHAnsi"/>
          <w:sz w:val="22"/>
          <w:szCs w:val="22"/>
        </w:rPr>
        <w:t xml:space="preserve">Our key priority is </w:t>
      </w:r>
      <w:r w:rsidR="003E0280">
        <w:rPr>
          <w:rFonts w:asciiTheme="minorHAnsi" w:hAnsiTheme="minorHAnsi"/>
          <w:sz w:val="22"/>
          <w:szCs w:val="22"/>
        </w:rPr>
        <w:t xml:space="preserve">to </w:t>
      </w:r>
      <w:r w:rsidR="000B427A">
        <w:rPr>
          <w:rFonts w:asciiTheme="minorHAnsi" w:hAnsiTheme="minorHAnsi"/>
          <w:sz w:val="22"/>
          <w:szCs w:val="22"/>
        </w:rPr>
        <w:t xml:space="preserve">provide </w:t>
      </w:r>
      <w:r w:rsidR="003E0280">
        <w:rPr>
          <w:rFonts w:asciiTheme="minorHAnsi" w:hAnsiTheme="minorHAnsi"/>
          <w:sz w:val="22"/>
          <w:szCs w:val="22"/>
        </w:rPr>
        <w:t>an excellent student learning and on-campus experience</w:t>
      </w:r>
      <w:r w:rsidR="000B427A">
        <w:rPr>
          <w:rFonts w:asciiTheme="minorHAnsi" w:hAnsiTheme="minorHAnsi"/>
          <w:sz w:val="22"/>
          <w:szCs w:val="22"/>
        </w:rPr>
        <w:t xml:space="preserve"> and to ensure we </w:t>
      </w:r>
      <w:r w:rsidR="00DD2F8B">
        <w:rPr>
          <w:rFonts w:asciiTheme="minorHAnsi" w:hAnsiTheme="minorHAnsi"/>
          <w:sz w:val="22"/>
          <w:szCs w:val="22"/>
        </w:rPr>
        <w:t>continue to deliver the high-quality experience our students are used to, expect and deserve</w:t>
      </w:r>
      <w:r w:rsidR="00CE74E2">
        <w:rPr>
          <w:rFonts w:asciiTheme="minorHAnsi" w:hAnsiTheme="minorHAnsi"/>
          <w:sz w:val="22"/>
          <w:szCs w:val="22"/>
        </w:rPr>
        <w:t>,</w:t>
      </w:r>
      <w:r w:rsidR="00DD2F8B">
        <w:rPr>
          <w:rFonts w:asciiTheme="minorHAnsi" w:hAnsiTheme="minorHAnsi"/>
          <w:sz w:val="22"/>
          <w:szCs w:val="22"/>
        </w:rPr>
        <w:t xml:space="preserve"> whilst seeking to foster</w:t>
      </w:r>
      <w:r w:rsidR="000B427A">
        <w:rPr>
          <w:rFonts w:asciiTheme="minorHAnsi" w:hAnsiTheme="minorHAnsi"/>
          <w:sz w:val="22"/>
          <w:szCs w:val="22"/>
        </w:rPr>
        <w:t xml:space="preserve"> some </w:t>
      </w:r>
      <w:r w:rsidR="00DD2F8B">
        <w:rPr>
          <w:rFonts w:asciiTheme="minorHAnsi" w:hAnsiTheme="minorHAnsi"/>
          <w:sz w:val="22"/>
          <w:szCs w:val="22"/>
        </w:rPr>
        <w:t>choice and flexibility for staff</w:t>
      </w:r>
      <w:r w:rsidR="00CE74E2">
        <w:rPr>
          <w:rFonts w:asciiTheme="minorHAnsi" w:hAnsiTheme="minorHAnsi"/>
          <w:sz w:val="22"/>
          <w:szCs w:val="22"/>
        </w:rPr>
        <w:t xml:space="preserve"> where operationally possible</w:t>
      </w:r>
      <w:r w:rsidR="00FA3112">
        <w:rPr>
          <w:rFonts w:asciiTheme="minorHAnsi" w:hAnsiTheme="minorHAnsi"/>
          <w:sz w:val="22"/>
          <w:szCs w:val="22"/>
        </w:rPr>
        <w:t xml:space="preserve"> to do so</w:t>
      </w:r>
      <w:r w:rsidR="00DD2F8B">
        <w:rPr>
          <w:rFonts w:asciiTheme="minorHAnsi" w:hAnsiTheme="minorHAnsi"/>
          <w:sz w:val="22"/>
          <w:szCs w:val="22"/>
        </w:rPr>
        <w:t>.</w:t>
      </w:r>
    </w:p>
    <w:p w14:paraId="043323BA" w14:textId="1044BAB4" w:rsidR="00084458" w:rsidRPr="00084458" w:rsidRDefault="00EE2AEE" w:rsidP="00084458">
      <w:pPr>
        <w:pStyle w:val="Listtext"/>
        <w:rPr>
          <w:rFonts w:asciiTheme="minorHAnsi" w:eastAsiaTheme="minorHAnsi" w:hAnsiTheme="minorHAnsi" w:cstheme="minorHAnsi"/>
          <w:sz w:val="22"/>
          <w:szCs w:val="22"/>
          <w:lang w:eastAsia="en-US"/>
        </w:rPr>
      </w:pPr>
      <w:r>
        <w:rPr>
          <w:rFonts w:asciiTheme="minorHAnsi" w:hAnsiTheme="minorHAnsi" w:cstheme="minorHAnsi"/>
          <w:sz w:val="22"/>
          <w:szCs w:val="22"/>
        </w:rPr>
        <w:t>T</w:t>
      </w:r>
      <w:r w:rsidRPr="00D55B8D">
        <w:rPr>
          <w:rFonts w:asciiTheme="minorHAnsi" w:hAnsiTheme="minorHAnsi" w:cstheme="minorHAnsi"/>
          <w:sz w:val="22"/>
          <w:szCs w:val="22"/>
        </w:rPr>
        <w:t>he principles and arrangements detailed below will apply for the 202</w:t>
      </w:r>
      <w:r w:rsidR="00AA16D4" w:rsidRPr="00D55B8D">
        <w:rPr>
          <w:rFonts w:asciiTheme="minorHAnsi" w:hAnsiTheme="minorHAnsi" w:cstheme="minorHAnsi"/>
          <w:sz w:val="22"/>
          <w:szCs w:val="22"/>
        </w:rPr>
        <w:t>3</w:t>
      </w:r>
      <w:r w:rsidRPr="00D55B8D">
        <w:rPr>
          <w:rFonts w:asciiTheme="minorHAnsi" w:hAnsiTheme="minorHAnsi" w:cstheme="minorHAnsi"/>
          <w:sz w:val="22"/>
          <w:szCs w:val="22"/>
        </w:rPr>
        <w:t>/2</w:t>
      </w:r>
      <w:r w:rsidR="00AA16D4" w:rsidRPr="00D55B8D">
        <w:rPr>
          <w:rFonts w:asciiTheme="minorHAnsi" w:hAnsiTheme="minorHAnsi" w:cstheme="minorHAnsi"/>
          <w:sz w:val="22"/>
          <w:szCs w:val="22"/>
        </w:rPr>
        <w:t>4</w:t>
      </w:r>
      <w:r w:rsidRPr="00D55B8D">
        <w:rPr>
          <w:rFonts w:asciiTheme="minorHAnsi" w:hAnsiTheme="minorHAnsi" w:cstheme="minorHAnsi"/>
          <w:sz w:val="22"/>
          <w:szCs w:val="22"/>
        </w:rPr>
        <w:t xml:space="preserve"> academic year and will be </w:t>
      </w:r>
      <w:r w:rsidR="00D55B8D">
        <w:rPr>
          <w:rFonts w:asciiTheme="minorHAnsi" w:hAnsiTheme="minorHAnsi" w:cstheme="minorHAnsi"/>
          <w:sz w:val="22"/>
          <w:szCs w:val="22"/>
        </w:rPr>
        <w:t>subject to review as and when necessary.</w:t>
      </w:r>
    </w:p>
    <w:p w14:paraId="6E2F74AE" w14:textId="3A8CCF04" w:rsidR="00084458" w:rsidRPr="00084458" w:rsidRDefault="00084458" w:rsidP="00084458">
      <w:pPr>
        <w:pStyle w:val="Listtext"/>
        <w:rPr>
          <w:rFonts w:asciiTheme="minorHAnsi" w:hAnsiTheme="minorHAnsi" w:cstheme="minorHAnsi"/>
          <w:sz w:val="22"/>
          <w:szCs w:val="22"/>
        </w:rPr>
      </w:pPr>
      <w:r w:rsidRPr="00084458">
        <w:rPr>
          <w:rFonts w:asciiTheme="minorHAnsi" w:hAnsiTheme="minorHAnsi" w:cstheme="minorHAnsi"/>
          <w:sz w:val="22"/>
          <w:szCs w:val="22"/>
        </w:rPr>
        <w:t xml:space="preserve">It is expected that </w:t>
      </w:r>
      <w:r w:rsidRPr="00084458">
        <w:rPr>
          <w:rFonts w:asciiTheme="minorHAnsi" w:hAnsiTheme="minorHAnsi" w:cstheme="minorHAnsi"/>
          <w:sz w:val="22"/>
          <w:szCs w:val="22"/>
          <w:u w:val="single"/>
        </w:rPr>
        <w:t>all academic colleagues</w:t>
      </w:r>
      <w:r w:rsidRPr="00084458">
        <w:rPr>
          <w:rFonts w:asciiTheme="minorHAnsi" w:hAnsiTheme="minorHAnsi" w:cstheme="minorHAnsi"/>
          <w:sz w:val="22"/>
          <w:szCs w:val="22"/>
        </w:rPr>
        <w:t xml:space="preserve"> will attend campus for </w:t>
      </w:r>
      <w:r w:rsidR="00AA16D4">
        <w:rPr>
          <w:rFonts w:asciiTheme="minorHAnsi" w:hAnsiTheme="minorHAnsi" w:cstheme="minorHAnsi"/>
          <w:sz w:val="22"/>
          <w:szCs w:val="22"/>
        </w:rPr>
        <w:t xml:space="preserve">the </w:t>
      </w:r>
      <w:r w:rsidRPr="00084458">
        <w:rPr>
          <w:rFonts w:asciiTheme="minorHAnsi" w:hAnsiTheme="minorHAnsi" w:cstheme="minorHAnsi"/>
          <w:sz w:val="22"/>
          <w:szCs w:val="22"/>
        </w:rPr>
        <w:t xml:space="preserve">majority of their working time to ensure that students benefit from in-person teaching and can easily access support and advice. </w:t>
      </w:r>
      <w:r w:rsidRPr="00451251">
        <w:rPr>
          <w:rFonts w:asciiTheme="minorHAnsi" w:hAnsiTheme="minorHAnsi" w:cstheme="minorHAnsi"/>
          <w:sz w:val="22"/>
          <w:szCs w:val="22"/>
          <w:u w:val="single"/>
        </w:rPr>
        <w:t>All teaching</w:t>
      </w:r>
      <w:r w:rsidRPr="00084458">
        <w:rPr>
          <w:rFonts w:asciiTheme="minorHAnsi" w:hAnsiTheme="minorHAnsi" w:cstheme="minorHAnsi"/>
          <w:sz w:val="22"/>
          <w:szCs w:val="22"/>
        </w:rPr>
        <w:t xml:space="preserve"> should be delivered in-person and on campus, unless in exceptional circumstances and with prior approval of their Head of School</w:t>
      </w:r>
      <w:r w:rsidR="00EE2AEE">
        <w:rPr>
          <w:rFonts w:asciiTheme="minorHAnsi" w:hAnsiTheme="minorHAnsi" w:cstheme="minorHAnsi"/>
          <w:sz w:val="22"/>
          <w:szCs w:val="22"/>
        </w:rPr>
        <w:t xml:space="preserve"> and a Pro Vice Chancellor</w:t>
      </w:r>
      <w:r w:rsidRPr="00084458">
        <w:rPr>
          <w:rFonts w:asciiTheme="minorHAnsi" w:hAnsiTheme="minorHAnsi" w:cstheme="minorHAnsi"/>
          <w:sz w:val="22"/>
          <w:szCs w:val="22"/>
        </w:rPr>
        <w:t xml:space="preserve">. </w:t>
      </w:r>
      <w:r w:rsidR="00B61562">
        <w:rPr>
          <w:rFonts w:asciiTheme="minorHAnsi" w:hAnsiTheme="minorHAnsi" w:cstheme="minorHAnsi"/>
          <w:sz w:val="22"/>
          <w:szCs w:val="22"/>
        </w:rPr>
        <w:t>For</w:t>
      </w:r>
      <w:r w:rsidR="00EE2AEE" w:rsidRPr="00084458">
        <w:rPr>
          <w:rFonts w:asciiTheme="minorHAnsi" w:hAnsiTheme="minorHAnsi" w:cstheme="minorHAnsi"/>
          <w:sz w:val="22"/>
          <w:szCs w:val="22"/>
        </w:rPr>
        <w:t xml:space="preserve"> any other student-facing activities (e.g. tutorials, meetings with students etc.)</w:t>
      </w:r>
      <w:r w:rsidR="00B61562">
        <w:rPr>
          <w:rFonts w:asciiTheme="minorHAnsi" w:hAnsiTheme="minorHAnsi" w:cstheme="minorHAnsi"/>
          <w:sz w:val="22"/>
          <w:szCs w:val="22"/>
        </w:rPr>
        <w:t xml:space="preserve"> it is expected that students should be given the choice of either in-person support or online if they would prefer.</w:t>
      </w:r>
    </w:p>
    <w:p w14:paraId="25219BC6" w14:textId="37BB495B" w:rsidR="00DD2F8B" w:rsidRPr="00DD2F8B" w:rsidRDefault="000576BD" w:rsidP="00852168">
      <w:pPr>
        <w:pStyle w:val="Listtext"/>
        <w:rPr>
          <w:rFonts w:asciiTheme="minorHAnsi" w:hAnsiTheme="minorHAnsi" w:cstheme="minorHAnsi"/>
          <w:sz w:val="22"/>
          <w:szCs w:val="22"/>
        </w:rPr>
      </w:pPr>
      <w:r>
        <w:rPr>
          <w:rFonts w:asciiTheme="minorHAnsi" w:hAnsiTheme="minorHAnsi" w:cstheme="minorHAnsi"/>
          <w:sz w:val="22"/>
          <w:szCs w:val="22"/>
        </w:rPr>
        <w:t>Sections 2</w:t>
      </w:r>
      <w:r w:rsidR="00F81469">
        <w:rPr>
          <w:rFonts w:asciiTheme="minorHAnsi" w:hAnsiTheme="minorHAnsi" w:cstheme="minorHAnsi"/>
          <w:sz w:val="22"/>
          <w:szCs w:val="22"/>
        </w:rPr>
        <w:t>, 3</w:t>
      </w:r>
      <w:r>
        <w:rPr>
          <w:rFonts w:asciiTheme="minorHAnsi" w:hAnsiTheme="minorHAnsi" w:cstheme="minorHAnsi"/>
          <w:sz w:val="22"/>
          <w:szCs w:val="22"/>
        </w:rPr>
        <w:t xml:space="preserve"> and </w:t>
      </w:r>
      <w:r w:rsidR="00F81469">
        <w:rPr>
          <w:rFonts w:asciiTheme="minorHAnsi" w:hAnsiTheme="minorHAnsi" w:cstheme="minorHAnsi"/>
          <w:sz w:val="22"/>
          <w:szCs w:val="22"/>
        </w:rPr>
        <w:t>5</w:t>
      </w:r>
      <w:r>
        <w:rPr>
          <w:rFonts w:asciiTheme="minorHAnsi" w:hAnsiTheme="minorHAnsi" w:cstheme="minorHAnsi"/>
          <w:sz w:val="22"/>
          <w:szCs w:val="22"/>
        </w:rPr>
        <w:t xml:space="preserve"> of</w:t>
      </w:r>
      <w:r w:rsidR="00084458">
        <w:rPr>
          <w:rFonts w:asciiTheme="minorHAnsi" w:hAnsiTheme="minorHAnsi" w:cstheme="minorHAnsi"/>
          <w:sz w:val="22"/>
          <w:szCs w:val="22"/>
        </w:rPr>
        <w:t xml:space="preserve"> th</w:t>
      </w:r>
      <w:r w:rsidR="000B427A">
        <w:rPr>
          <w:rFonts w:asciiTheme="minorHAnsi" w:hAnsiTheme="minorHAnsi" w:cstheme="minorHAnsi"/>
          <w:sz w:val="22"/>
          <w:szCs w:val="22"/>
        </w:rPr>
        <w:t>is document</w:t>
      </w:r>
      <w:r>
        <w:rPr>
          <w:rFonts w:asciiTheme="minorHAnsi" w:hAnsiTheme="minorHAnsi" w:cstheme="minorHAnsi"/>
          <w:sz w:val="22"/>
          <w:szCs w:val="22"/>
        </w:rPr>
        <w:t xml:space="preserve"> are </w:t>
      </w:r>
      <w:r w:rsidR="00C37777">
        <w:rPr>
          <w:rFonts w:asciiTheme="minorHAnsi" w:hAnsiTheme="minorHAnsi" w:cstheme="minorHAnsi"/>
          <w:sz w:val="22"/>
          <w:szCs w:val="22"/>
        </w:rPr>
        <w:t xml:space="preserve">therefore </w:t>
      </w:r>
      <w:r>
        <w:rPr>
          <w:rFonts w:asciiTheme="minorHAnsi" w:hAnsiTheme="minorHAnsi" w:cstheme="minorHAnsi"/>
          <w:sz w:val="22"/>
          <w:szCs w:val="22"/>
        </w:rPr>
        <w:t xml:space="preserve">only applicable </w:t>
      </w:r>
      <w:r w:rsidR="00084458">
        <w:rPr>
          <w:rFonts w:asciiTheme="minorHAnsi" w:hAnsiTheme="minorHAnsi" w:cstheme="minorHAnsi"/>
          <w:sz w:val="22"/>
          <w:szCs w:val="22"/>
        </w:rPr>
        <w:t>for professional services staff</w:t>
      </w:r>
      <w:r w:rsidR="004510E7">
        <w:rPr>
          <w:rFonts w:asciiTheme="minorHAnsi" w:hAnsiTheme="minorHAnsi" w:cstheme="minorHAnsi"/>
          <w:sz w:val="22"/>
          <w:szCs w:val="22"/>
        </w:rPr>
        <w:t>. H</w:t>
      </w:r>
      <w:r w:rsidR="00FB720A">
        <w:rPr>
          <w:rFonts w:asciiTheme="minorHAnsi" w:hAnsiTheme="minorHAnsi" w:cstheme="minorHAnsi"/>
          <w:sz w:val="22"/>
          <w:szCs w:val="22"/>
        </w:rPr>
        <w:t>owever all</w:t>
      </w:r>
      <w:r>
        <w:rPr>
          <w:rFonts w:asciiTheme="minorHAnsi" w:hAnsiTheme="minorHAnsi" w:cstheme="minorHAnsi"/>
          <w:sz w:val="22"/>
          <w:szCs w:val="22"/>
        </w:rPr>
        <w:t xml:space="preserve"> staff </w:t>
      </w:r>
      <w:r w:rsidR="00F81469">
        <w:rPr>
          <w:rFonts w:asciiTheme="minorHAnsi" w:hAnsiTheme="minorHAnsi" w:cstheme="minorHAnsi"/>
          <w:sz w:val="22"/>
          <w:szCs w:val="22"/>
        </w:rPr>
        <w:t xml:space="preserve">(professional services and academic) </w:t>
      </w:r>
      <w:r>
        <w:rPr>
          <w:rFonts w:asciiTheme="minorHAnsi" w:hAnsiTheme="minorHAnsi" w:cstheme="minorHAnsi"/>
          <w:sz w:val="22"/>
          <w:szCs w:val="22"/>
        </w:rPr>
        <w:t xml:space="preserve">should familiarise themselves with, and </w:t>
      </w:r>
      <w:r w:rsidR="00FB720A">
        <w:rPr>
          <w:rFonts w:asciiTheme="minorHAnsi" w:hAnsiTheme="minorHAnsi" w:cstheme="minorHAnsi"/>
          <w:sz w:val="22"/>
          <w:szCs w:val="22"/>
        </w:rPr>
        <w:t xml:space="preserve">ensure they </w:t>
      </w:r>
      <w:r>
        <w:rPr>
          <w:rFonts w:asciiTheme="minorHAnsi" w:hAnsiTheme="minorHAnsi" w:cstheme="minorHAnsi"/>
          <w:sz w:val="22"/>
          <w:szCs w:val="22"/>
        </w:rPr>
        <w:t>adhere to, the guidance contained in Section 4</w:t>
      </w:r>
      <w:r w:rsidR="00FB720A">
        <w:rPr>
          <w:rFonts w:asciiTheme="minorHAnsi" w:hAnsiTheme="minorHAnsi" w:cstheme="minorHAnsi"/>
          <w:sz w:val="22"/>
          <w:szCs w:val="22"/>
        </w:rPr>
        <w:t xml:space="preserve"> </w:t>
      </w:r>
      <w:r w:rsidR="004510E7">
        <w:rPr>
          <w:rFonts w:asciiTheme="minorHAnsi" w:hAnsiTheme="minorHAnsi" w:cstheme="minorHAnsi"/>
          <w:sz w:val="22"/>
          <w:szCs w:val="22"/>
        </w:rPr>
        <w:t>on any occasion when</w:t>
      </w:r>
      <w:r w:rsidR="00FB720A">
        <w:rPr>
          <w:rFonts w:asciiTheme="minorHAnsi" w:hAnsiTheme="minorHAnsi" w:cstheme="minorHAnsi"/>
          <w:sz w:val="22"/>
          <w:szCs w:val="22"/>
        </w:rPr>
        <w:t xml:space="preserve"> they are working remotely</w:t>
      </w:r>
      <w:r w:rsidR="000B427A">
        <w:rPr>
          <w:rFonts w:asciiTheme="minorHAnsi" w:hAnsiTheme="minorHAnsi" w:cstheme="minorHAnsi"/>
          <w:sz w:val="22"/>
          <w:szCs w:val="22"/>
        </w:rPr>
        <w:t xml:space="preserve">. </w:t>
      </w:r>
      <w:r w:rsidR="00DF0307" w:rsidRPr="00DD2F8B">
        <w:rPr>
          <w:rFonts w:asciiTheme="minorHAnsi" w:hAnsiTheme="minorHAnsi" w:cstheme="minorHAnsi"/>
          <w:sz w:val="22"/>
          <w:szCs w:val="22"/>
        </w:rPr>
        <w:t xml:space="preserve"> </w:t>
      </w:r>
    </w:p>
    <w:p w14:paraId="0668C4EC" w14:textId="2CD4123D" w:rsidR="0096631A" w:rsidRPr="004625F4" w:rsidRDefault="00E91167" w:rsidP="006F667C">
      <w:pPr>
        <w:pStyle w:val="Listtext"/>
        <w:rPr>
          <w:rFonts w:asciiTheme="minorHAnsi" w:hAnsiTheme="minorHAnsi"/>
          <w:sz w:val="22"/>
          <w:szCs w:val="22"/>
        </w:rPr>
      </w:pPr>
      <w:r w:rsidRPr="006F667C">
        <w:rPr>
          <w:rFonts w:asciiTheme="minorHAnsi" w:hAnsiTheme="minorHAnsi" w:cstheme="minorHAnsi"/>
          <w:sz w:val="22"/>
          <w:szCs w:val="22"/>
        </w:rPr>
        <w:t xml:space="preserve">This </w:t>
      </w:r>
      <w:r w:rsidR="000B427A">
        <w:rPr>
          <w:rFonts w:asciiTheme="minorHAnsi" w:hAnsiTheme="minorHAnsi" w:cstheme="minorHAnsi"/>
          <w:sz w:val="22"/>
          <w:szCs w:val="22"/>
        </w:rPr>
        <w:t>document</w:t>
      </w:r>
      <w:r w:rsidR="000B427A" w:rsidRPr="006F667C">
        <w:rPr>
          <w:rFonts w:asciiTheme="minorHAnsi" w:hAnsiTheme="minorHAnsi" w:cstheme="minorHAnsi"/>
          <w:sz w:val="22"/>
          <w:szCs w:val="22"/>
        </w:rPr>
        <w:t xml:space="preserve"> </w:t>
      </w:r>
      <w:r w:rsidRPr="006F667C">
        <w:rPr>
          <w:rFonts w:asciiTheme="minorHAnsi" w:hAnsiTheme="minorHAnsi" w:cstheme="minorHAnsi"/>
          <w:sz w:val="22"/>
          <w:szCs w:val="22"/>
        </w:rPr>
        <w:t>is no</w:t>
      </w:r>
      <w:r w:rsidR="00DD2F8B" w:rsidRPr="006F667C">
        <w:rPr>
          <w:rFonts w:asciiTheme="minorHAnsi" w:hAnsiTheme="minorHAnsi" w:cstheme="minorHAnsi"/>
          <w:sz w:val="22"/>
          <w:szCs w:val="22"/>
        </w:rPr>
        <w:t xml:space="preserve">t </w:t>
      </w:r>
      <w:r w:rsidRPr="006F667C">
        <w:rPr>
          <w:rFonts w:asciiTheme="minorHAnsi" w:hAnsiTheme="minorHAnsi" w:cstheme="minorHAnsi"/>
          <w:sz w:val="22"/>
          <w:szCs w:val="22"/>
        </w:rPr>
        <w:t>contractual</w:t>
      </w:r>
      <w:r w:rsidR="00BA64F7" w:rsidRPr="006F667C">
        <w:rPr>
          <w:rFonts w:asciiTheme="minorHAnsi" w:hAnsiTheme="minorHAnsi" w:cstheme="minorHAnsi"/>
          <w:sz w:val="22"/>
          <w:szCs w:val="22"/>
        </w:rPr>
        <w:t>,</w:t>
      </w:r>
      <w:r w:rsidRPr="006F667C">
        <w:rPr>
          <w:rFonts w:asciiTheme="minorHAnsi" w:hAnsiTheme="minorHAnsi" w:cstheme="minorHAnsi"/>
          <w:sz w:val="22"/>
          <w:szCs w:val="22"/>
        </w:rPr>
        <w:t xml:space="preserve"> and </w:t>
      </w:r>
      <w:r w:rsidR="00DD2F8B" w:rsidRPr="006F667C">
        <w:rPr>
          <w:rFonts w:asciiTheme="minorHAnsi" w:hAnsiTheme="minorHAnsi" w:cstheme="minorHAnsi"/>
          <w:sz w:val="22"/>
          <w:szCs w:val="22"/>
        </w:rPr>
        <w:t xml:space="preserve">the University reserves the right to amend this </w:t>
      </w:r>
      <w:r w:rsidR="00852168">
        <w:rPr>
          <w:rFonts w:asciiTheme="minorHAnsi" w:hAnsiTheme="minorHAnsi" w:cstheme="minorHAnsi"/>
          <w:sz w:val="22"/>
          <w:szCs w:val="22"/>
        </w:rPr>
        <w:t>document</w:t>
      </w:r>
      <w:r w:rsidR="00852168" w:rsidRPr="006F667C">
        <w:rPr>
          <w:rFonts w:asciiTheme="minorHAnsi" w:hAnsiTheme="minorHAnsi" w:cstheme="minorHAnsi"/>
          <w:sz w:val="22"/>
          <w:szCs w:val="22"/>
        </w:rPr>
        <w:t xml:space="preserve"> </w:t>
      </w:r>
      <w:r w:rsidR="00DD2F8B" w:rsidRPr="006F667C">
        <w:rPr>
          <w:rFonts w:asciiTheme="minorHAnsi" w:hAnsiTheme="minorHAnsi" w:cstheme="minorHAnsi"/>
          <w:sz w:val="22"/>
          <w:szCs w:val="22"/>
        </w:rPr>
        <w:t>as necessary to meet any changing requirements or where it is appropriate.</w:t>
      </w:r>
    </w:p>
    <w:p w14:paraId="57016E62" w14:textId="3432EB46" w:rsidR="00730A4C" w:rsidRPr="003B24AB" w:rsidRDefault="00BA64F7" w:rsidP="003266E1">
      <w:pPr>
        <w:pStyle w:val="Heading1"/>
        <w:spacing w:before="240"/>
        <w:rPr>
          <w:rFonts w:asciiTheme="minorHAnsi" w:hAnsiTheme="minorHAnsi" w:cstheme="minorHAnsi"/>
        </w:rPr>
      </w:pPr>
      <w:bookmarkStart w:id="3" w:name="_Toc111653059"/>
      <w:r>
        <w:rPr>
          <w:rFonts w:asciiTheme="minorHAnsi" w:hAnsiTheme="minorHAnsi" w:cstheme="minorHAnsi"/>
        </w:rPr>
        <w:t>Definition of</w:t>
      </w:r>
      <w:r w:rsidR="00EA0E2C">
        <w:rPr>
          <w:rFonts w:asciiTheme="minorHAnsi" w:hAnsiTheme="minorHAnsi" w:cstheme="minorHAnsi"/>
        </w:rPr>
        <w:t xml:space="preserve"> </w:t>
      </w:r>
      <w:r w:rsidR="00A94C1D">
        <w:rPr>
          <w:rFonts w:asciiTheme="minorHAnsi" w:hAnsiTheme="minorHAnsi" w:cstheme="minorHAnsi"/>
        </w:rPr>
        <w:t>blended</w:t>
      </w:r>
      <w:r w:rsidR="00EA0E2C">
        <w:rPr>
          <w:rFonts w:asciiTheme="minorHAnsi" w:hAnsiTheme="minorHAnsi" w:cstheme="minorHAnsi"/>
        </w:rPr>
        <w:t xml:space="preserve"> working</w:t>
      </w:r>
      <w:r w:rsidR="000576BD">
        <w:rPr>
          <w:rFonts w:asciiTheme="minorHAnsi" w:hAnsiTheme="minorHAnsi" w:cstheme="minorHAnsi"/>
        </w:rPr>
        <w:t xml:space="preserve"> for professional services staff</w:t>
      </w:r>
      <w:bookmarkEnd w:id="3"/>
    </w:p>
    <w:p w14:paraId="2867BC37" w14:textId="6A6AC3BF" w:rsidR="00BE7D65" w:rsidRDefault="00A94C1D" w:rsidP="000B427A">
      <w:pPr>
        <w:pStyle w:val="Listtext"/>
        <w:rPr>
          <w:rFonts w:asciiTheme="minorHAnsi" w:hAnsiTheme="minorHAnsi" w:cstheme="minorHAnsi"/>
          <w:sz w:val="22"/>
          <w:szCs w:val="22"/>
        </w:rPr>
      </w:pPr>
      <w:r w:rsidRPr="00A94C1D">
        <w:rPr>
          <w:rFonts w:asciiTheme="minorHAnsi" w:hAnsiTheme="minorHAnsi" w:cstheme="minorHAnsi"/>
          <w:sz w:val="22"/>
          <w:szCs w:val="22"/>
        </w:rPr>
        <w:t>Blended</w:t>
      </w:r>
      <w:r w:rsidR="00402F56" w:rsidRPr="00A94C1D">
        <w:rPr>
          <w:rFonts w:asciiTheme="minorHAnsi" w:hAnsiTheme="minorHAnsi" w:cstheme="minorHAnsi"/>
          <w:sz w:val="22"/>
          <w:szCs w:val="22"/>
        </w:rPr>
        <w:t xml:space="preserve"> working is </w:t>
      </w:r>
      <w:r w:rsidR="000217E6">
        <w:rPr>
          <w:rFonts w:asciiTheme="minorHAnsi" w:hAnsiTheme="minorHAnsi"/>
          <w:sz w:val="22"/>
          <w:szCs w:val="22"/>
        </w:rPr>
        <w:t xml:space="preserve">an </w:t>
      </w:r>
      <w:r w:rsidR="000217E6" w:rsidRPr="00500B95">
        <w:rPr>
          <w:rFonts w:asciiTheme="minorHAnsi" w:hAnsiTheme="minorHAnsi"/>
          <w:sz w:val="22"/>
          <w:szCs w:val="22"/>
        </w:rPr>
        <w:t>informal arrangement</w:t>
      </w:r>
      <w:r w:rsidR="000217E6">
        <w:rPr>
          <w:rFonts w:asciiTheme="minorHAnsi" w:hAnsiTheme="minorHAnsi"/>
          <w:sz w:val="22"/>
          <w:szCs w:val="22"/>
        </w:rPr>
        <w:t xml:space="preserve"> </w:t>
      </w:r>
      <w:r w:rsidR="007228E6">
        <w:rPr>
          <w:rFonts w:asciiTheme="minorHAnsi" w:hAnsiTheme="minorHAnsi"/>
          <w:sz w:val="22"/>
          <w:szCs w:val="22"/>
        </w:rPr>
        <w:t xml:space="preserve">which enables </w:t>
      </w:r>
      <w:r w:rsidR="00FB720A">
        <w:rPr>
          <w:rFonts w:asciiTheme="minorHAnsi" w:hAnsiTheme="minorHAnsi"/>
          <w:sz w:val="22"/>
          <w:szCs w:val="22"/>
        </w:rPr>
        <w:t xml:space="preserve">professional services </w:t>
      </w:r>
      <w:r w:rsidR="000217E6">
        <w:rPr>
          <w:rFonts w:asciiTheme="minorHAnsi" w:hAnsiTheme="minorHAnsi"/>
          <w:sz w:val="22"/>
          <w:szCs w:val="22"/>
        </w:rPr>
        <w:t xml:space="preserve">colleagues to </w:t>
      </w:r>
      <w:r w:rsidR="00B1328C">
        <w:rPr>
          <w:rFonts w:asciiTheme="minorHAnsi" w:hAnsiTheme="minorHAnsi"/>
          <w:sz w:val="22"/>
          <w:szCs w:val="22"/>
        </w:rPr>
        <w:t xml:space="preserve">have </w:t>
      </w:r>
      <w:r w:rsidRPr="00A94C1D">
        <w:rPr>
          <w:rFonts w:asciiTheme="minorHAnsi" w:hAnsiTheme="minorHAnsi" w:cstheme="minorHAnsi"/>
          <w:sz w:val="22"/>
          <w:szCs w:val="22"/>
        </w:rPr>
        <w:t xml:space="preserve">a </w:t>
      </w:r>
      <w:r w:rsidRPr="00500B95">
        <w:rPr>
          <w:rFonts w:asciiTheme="minorHAnsi" w:hAnsiTheme="minorHAnsi" w:cstheme="minorHAnsi"/>
          <w:sz w:val="22"/>
          <w:szCs w:val="22"/>
        </w:rPr>
        <w:t>mix of campus-based working and working remotely</w:t>
      </w:r>
      <w:r w:rsidRPr="00A94C1D">
        <w:rPr>
          <w:rFonts w:asciiTheme="minorHAnsi" w:hAnsiTheme="minorHAnsi" w:cstheme="minorHAnsi"/>
          <w:sz w:val="22"/>
          <w:szCs w:val="22"/>
        </w:rPr>
        <w:t xml:space="preserve">. </w:t>
      </w:r>
    </w:p>
    <w:p w14:paraId="057A94EC" w14:textId="699393E5" w:rsidR="00C6379E" w:rsidRDefault="00A94C1D" w:rsidP="000B427A">
      <w:pPr>
        <w:pStyle w:val="Listtext"/>
        <w:rPr>
          <w:rFonts w:asciiTheme="minorHAnsi" w:hAnsiTheme="minorHAnsi" w:cstheme="minorHAnsi"/>
          <w:sz w:val="22"/>
          <w:szCs w:val="22"/>
        </w:rPr>
      </w:pPr>
      <w:r w:rsidRPr="00A94C1D">
        <w:rPr>
          <w:rFonts w:asciiTheme="minorHAnsi" w:hAnsiTheme="minorHAnsi" w:cstheme="minorHAnsi"/>
          <w:sz w:val="22"/>
          <w:szCs w:val="22"/>
        </w:rPr>
        <w:t xml:space="preserve">The split between </w:t>
      </w:r>
      <w:r w:rsidRPr="00BA64F7">
        <w:rPr>
          <w:rFonts w:asciiTheme="minorHAnsi" w:hAnsiTheme="minorHAnsi" w:cstheme="minorHAnsi"/>
          <w:sz w:val="22"/>
          <w:szCs w:val="22"/>
        </w:rPr>
        <w:t>campus and remote working will depend on the role and the team</w:t>
      </w:r>
      <w:r w:rsidRPr="00816E80">
        <w:rPr>
          <w:rFonts w:asciiTheme="minorHAnsi" w:hAnsiTheme="minorHAnsi" w:cstheme="minorHAnsi"/>
          <w:sz w:val="22"/>
          <w:szCs w:val="22"/>
        </w:rPr>
        <w:t xml:space="preserve">, however </w:t>
      </w:r>
      <w:r w:rsidR="007862C4" w:rsidRPr="000B427A">
        <w:rPr>
          <w:rFonts w:asciiTheme="minorHAnsi" w:hAnsiTheme="minorHAnsi" w:cstheme="minorHAnsi"/>
          <w:sz w:val="22"/>
          <w:szCs w:val="22"/>
          <w:u w:val="single"/>
        </w:rPr>
        <w:t xml:space="preserve">all </w:t>
      </w:r>
      <w:r w:rsidR="00FB720A">
        <w:rPr>
          <w:rFonts w:asciiTheme="minorHAnsi" w:hAnsiTheme="minorHAnsi" w:cstheme="minorHAnsi"/>
          <w:sz w:val="22"/>
          <w:szCs w:val="22"/>
          <w:u w:val="single"/>
        </w:rPr>
        <w:t xml:space="preserve">professional services </w:t>
      </w:r>
      <w:r w:rsidRPr="000B427A">
        <w:rPr>
          <w:rFonts w:asciiTheme="minorHAnsi" w:hAnsiTheme="minorHAnsi" w:cstheme="minorHAnsi"/>
          <w:sz w:val="22"/>
          <w:szCs w:val="22"/>
          <w:u w:val="single"/>
        </w:rPr>
        <w:t>colleagues</w:t>
      </w:r>
      <w:r w:rsidRPr="00B1328C">
        <w:rPr>
          <w:rFonts w:asciiTheme="minorHAnsi" w:hAnsiTheme="minorHAnsi" w:cstheme="minorHAnsi"/>
          <w:sz w:val="22"/>
          <w:szCs w:val="22"/>
        </w:rPr>
        <w:t xml:space="preserve"> </w:t>
      </w:r>
      <w:r w:rsidR="002F46C9">
        <w:rPr>
          <w:rFonts w:asciiTheme="minorHAnsi" w:hAnsiTheme="minorHAnsi" w:cstheme="minorHAnsi"/>
          <w:sz w:val="22"/>
          <w:szCs w:val="22"/>
        </w:rPr>
        <w:t xml:space="preserve">should </w:t>
      </w:r>
      <w:r w:rsidRPr="00500B95">
        <w:rPr>
          <w:rFonts w:asciiTheme="minorHAnsi" w:hAnsiTheme="minorHAnsi" w:cstheme="minorHAnsi"/>
          <w:sz w:val="22"/>
          <w:szCs w:val="22"/>
        </w:rPr>
        <w:t>be working on campus more than they are off campus</w:t>
      </w:r>
      <w:r w:rsidR="000B427A">
        <w:rPr>
          <w:rFonts w:asciiTheme="minorHAnsi" w:hAnsiTheme="minorHAnsi" w:cstheme="minorHAnsi"/>
          <w:sz w:val="22"/>
          <w:szCs w:val="22"/>
        </w:rPr>
        <w:t xml:space="preserve"> (i.e. </w:t>
      </w:r>
      <w:r w:rsidR="0006158B">
        <w:rPr>
          <w:rFonts w:asciiTheme="minorHAnsi" w:hAnsiTheme="minorHAnsi" w:cstheme="minorHAnsi"/>
          <w:sz w:val="22"/>
          <w:szCs w:val="22"/>
        </w:rPr>
        <w:t xml:space="preserve">with a minimum of </w:t>
      </w:r>
      <w:r w:rsidR="000B427A">
        <w:rPr>
          <w:rFonts w:asciiTheme="minorHAnsi" w:hAnsiTheme="minorHAnsi" w:cstheme="minorHAnsi"/>
          <w:sz w:val="22"/>
          <w:szCs w:val="22"/>
        </w:rPr>
        <w:t>50</w:t>
      </w:r>
      <w:r w:rsidR="00B61562">
        <w:rPr>
          <w:rFonts w:asciiTheme="minorHAnsi" w:hAnsiTheme="minorHAnsi" w:cstheme="minorHAnsi"/>
          <w:sz w:val="22"/>
          <w:szCs w:val="22"/>
        </w:rPr>
        <w:t>-60</w:t>
      </w:r>
      <w:r w:rsidR="000B427A">
        <w:rPr>
          <w:rFonts w:asciiTheme="minorHAnsi" w:hAnsiTheme="minorHAnsi" w:cstheme="minorHAnsi"/>
          <w:sz w:val="22"/>
          <w:szCs w:val="22"/>
        </w:rPr>
        <w:t>% or more of their working time spent on campus)</w:t>
      </w:r>
      <w:r w:rsidRPr="00500B95">
        <w:rPr>
          <w:rFonts w:asciiTheme="minorHAnsi" w:hAnsiTheme="minorHAnsi" w:cstheme="minorHAnsi"/>
          <w:sz w:val="22"/>
          <w:szCs w:val="22"/>
        </w:rPr>
        <w:t>.</w:t>
      </w:r>
      <w:r w:rsidRPr="00BA64F7">
        <w:rPr>
          <w:rFonts w:asciiTheme="minorHAnsi" w:hAnsiTheme="minorHAnsi" w:cstheme="minorHAnsi"/>
          <w:sz w:val="22"/>
          <w:szCs w:val="22"/>
        </w:rPr>
        <w:t xml:space="preserve"> </w:t>
      </w:r>
    </w:p>
    <w:p w14:paraId="6F04C3FE" w14:textId="54BD83EA" w:rsidR="00500B95" w:rsidRPr="00500B95" w:rsidRDefault="00A94C1D" w:rsidP="000B427A">
      <w:pPr>
        <w:pStyle w:val="Listtext"/>
        <w:rPr>
          <w:rFonts w:asciiTheme="minorHAnsi" w:hAnsiTheme="minorHAnsi" w:cstheme="minorHAnsi"/>
          <w:sz w:val="22"/>
          <w:szCs w:val="22"/>
        </w:rPr>
      </w:pPr>
      <w:r w:rsidRPr="00BA64F7">
        <w:rPr>
          <w:rFonts w:asciiTheme="minorHAnsi" w:hAnsiTheme="minorHAnsi" w:cstheme="minorHAnsi"/>
          <w:sz w:val="22"/>
          <w:szCs w:val="22"/>
        </w:rPr>
        <w:t xml:space="preserve">The University </w:t>
      </w:r>
      <w:r w:rsidRPr="00500B95">
        <w:rPr>
          <w:rFonts w:asciiTheme="minorHAnsi" w:hAnsiTheme="minorHAnsi" w:cstheme="minorHAnsi"/>
          <w:sz w:val="22"/>
          <w:szCs w:val="22"/>
        </w:rPr>
        <w:t xml:space="preserve">campus remains the primary </w:t>
      </w:r>
      <w:r w:rsidR="000B427A">
        <w:rPr>
          <w:rFonts w:asciiTheme="minorHAnsi" w:hAnsiTheme="minorHAnsi" w:cstheme="minorHAnsi"/>
          <w:sz w:val="22"/>
          <w:szCs w:val="22"/>
        </w:rPr>
        <w:t xml:space="preserve">and contractual </w:t>
      </w:r>
      <w:r w:rsidRPr="00500B95">
        <w:rPr>
          <w:rFonts w:asciiTheme="minorHAnsi" w:hAnsiTheme="minorHAnsi" w:cstheme="minorHAnsi"/>
          <w:sz w:val="22"/>
          <w:szCs w:val="22"/>
        </w:rPr>
        <w:t>place of work</w:t>
      </w:r>
      <w:r w:rsidR="009328AF" w:rsidRPr="00BA64F7">
        <w:rPr>
          <w:rFonts w:asciiTheme="minorHAnsi" w:hAnsiTheme="minorHAnsi" w:cstheme="minorHAnsi"/>
          <w:sz w:val="22"/>
          <w:szCs w:val="22"/>
        </w:rPr>
        <w:t xml:space="preserve"> for all employees</w:t>
      </w:r>
      <w:r w:rsidR="00CE74E2">
        <w:rPr>
          <w:rFonts w:asciiTheme="minorHAnsi" w:hAnsiTheme="minorHAnsi" w:cstheme="minorHAnsi"/>
          <w:sz w:val="22"/>
          <w:szCs w:val="22"/>
        </w:rPr>
        <w:t xml:space="preserve"> </w:t>
      </w:r>
      <w:r w:rsidR="004A6871">
        <w:rPr>
          <w:rFonts w:asciiTheme="minorHAnsi" w:hAnsiTheme="minorHAnsi" w:cstheme="minorHAnsi"/>
          <w:sz w:val="22"/>
          <w:szCs w:val="22"/>
        </w:rPr>
        <w:t>(</w:t>
      </w:r>
      <w:r w:rsidR="00CE74E2">
        <w:rPr>
          <w:rFonts w:asciiTheme="minorHAnsi" w:hAnsiTheme="minorHAnsi" w:cstheme="minorHAnsi"/>
          <w:sz w:val="22"/>
          <w:szCs w:val="22"/>
        </w:rPr>
        <w:t>unless otherwise agreed on an individual basis and in</w:t>
      </w:r>
      <w:r w:rsidR="006F667C">
        <w:rPr>
          <w:rFonts w:asciiTheme="minorHAnsi" w:hAnsiTheme="minorHAnsi" w:cstheme="minorHAnsi"/>
          <w:sz w:val="22"/>
          <w:szCs w:val="22"/>
        </w:rPr>
        <w:t xml:space="preserve"> </w:t>
      </w:r>
      <w:r w:rsidR="00CE74E2">
        <w:rPr>
          <w:rFonts w:asciiTheme="minorHAnsi" w:hAnsiTheme="minorHAnsi" w:cstheme="minorHAnsi"/>
          <w:sz w:val="22"/>
          <w:szCs w:val="22"/>
        </w:rPr>
        <w:t>exceptional circumstances</w:t>
      </w:r>
      <w:r w:rsidR="004A6871">
        <w:rPr>
          <w:rFonts w:asciiTheme="minorHAnsi" w:hAnsiTheme="minorHAnsi" w:cstheme="minorHAnsi"/>
          <w:sz w:val="22"/>
          <w:szCs w:val="22"/>
        </w:rPr>
        <w:t>)</w:t>
      </w:r>
      <w:r w:rsidRPr="008D0A21">
        <w:rPr>
          <w:rFonts w:asciiTheme="minorHAnsi" w:hAnsiTheme="minorHAnsi" w:cstheme="minorHAnsi"/>
          <w:sz w:val="22"/>
          <w:szCs w:val="22"/>
        </w:rPr>
        <w:t xml:space="preserve">. </w:t>
      </w:r>
    </w:p>
    <w:p w14:paraId="47E9BAA8" w14:textId="79DA8467" w:rsidR="000B427A" w:rsidRPr="000B427A" w:rsidRDefault="00566743" w:rsidP="000B427A">
      <w:pPr>
        <w:pStyle w:val="Heading1"/>
        <w:spacing w:before="240"/>
        <w:rPr>
          <w:rFonts w:asciiTheme="minorHAnsi" w:hAnsiTheme="minorHAnsi" w:cstheme="minorHAnsi"/>
        </w:rPr>
      </w:pPr>
      <w:bookmarkStart w:id="4" w:name="_Toc111653060"/>
      <w:r>
        <w:rPr>
          <w:rFonts w:asciiTheme="minorHAnsi" w:hAnsiTheme="minorHAnsi" w:cstheme="minorHAnsi"/>
        </w:rPr>
        <w:t xml:space="preserve">Arrangements for </w:t>
      </w:r>
      <w:r w:rsidR="000B427A">
        <w:rPr>
          <w:rFonts w:asciiTheme="minorHAnsi" w:hAnsiTheme="minorHAnsi" w:cstheme="minorHAnsi"/>
        </w:rPr>
        <w:t>blended working</w:t>
      </w:r>
      <w:r w:rsidR="00084458">
        <w:rPr>
          <w:rFonts w:asciiTheme="minorHAnsi" w:hAnsiTheme="minorHAnsi" w:cstheme="minorHAnsi"/>
        </w:rPr>
        <w:t xml:space="preserve"> for professional services staff</w:t>
      </w:r>
      <w:bookmarkEnd w:id="4"/>
    </w:p>
    <w:p w14:paraId="2A3311D1" w14:textId="6620A92F" w:rsidR="00BE7D65" w:rsidRPr="00084458" w:rsidRDefault="00B45C56" w:rsidP="00084458">
      <w:pPr>
        <w:pStyle w:val="Listtext"/>
        <w:rPr>
          <w:rFonts w:asciiTheme="minorHAnsi" w:hAnsiTheme="minorHAnsi" w:cstheme="minorHAnsi"/>
          <w:sz w:val="22"/>
          <w:szCs w:val="22"/>
        </w:rPr>
      </w:pPr>
      <w:r w:rsidRPr="00084458">
        <w:rPr>
          <w:rFonts w:asciiTheme="minorHAnsi" w:hAnsiTheme="minorHAnsi" w:cstheme="minorHAnsi"/>
          <w:sz w:val="22"/>
          <w:szCs w:val="22"/>
        </w:rPr>
        <w:t xml:space="preserve">Professional </w:t>
      </w:r>
      <w:r w:rsidR="00367A64" w:rsidRPr="00084458">
        <w:rPr>
          <w:rFonts w:asciiTheme="minorHAnsi" w:hAnsiTheme="minorHAnsi" w:cstheme="minorHAnsi"/>
          <w:sz w:val="22"/>
          <w:szCs w:val="22"/>
        </w:rPr>
        <w:t>s</w:t>
      </w:r>
      <w:r w:rsidRPr="00084458">
        <w:rPr>
          <w:rFonts w:asciiTheme="minorHAnsi" w:hAnsiTheme="minorHAnsi" w:cstheme="minorHAnsi"/>
          <w:sz w:val="22"/>
          <w:szCs w:val="22"/>
        </w:rPr>
        <w:t>ervices r</w:t>
      </w:r>
      <w:r w:rsidR="00816E80" w:rsidRPr="00084458">
        <w:rPr>
          <w:rFonts w:asciiTheme="minorHAnsi" w:hAnsiTheme="minorHAnsi" w:cstheme="minorHAnsi"/>
          <w:sz w:val="22"/>
          <w:szCs w:val="22"/>
        </w:rPr>
        <w:t xml:space="preserve">oles </w:t>
      </w:r>
      <w:r w:rsidR="00B1328C" w:rsidRPr="00084458">
        <w:rPr>
          <w:rFonts w:asciiTheme="minorHAnsi" w:hAnsiTheme="minorHAnsi" w:cstheme="minorHAnsi"/>
          <w:sz w:val="22"/>
          <w:szCs w:val="22"/>
        </w:rPr>
        <w:t xml:space="preserve">for which blended working is operationally feasible will be determined </w:t>
      </w:r>
      <w:r w:rsidR="00816E80" w:rsidRPr="00084458">
        <w:rPr>
          <w:rFonts w:asciiTheme="minorHAnsi" w:hAnsiTheme="minorHAnsi" w:cstheme="minorHAnsi"/>
          <w:sz w:val="22"/>
          <w:szCs w:val="22"/>
        </w:rPr>
        <w:t xml:space="preserve">at </w:t>
      </w:r>
      <w:r w:rsidR="00B1328C" w:rsidRPr="00084458">
        <w:rPr>
          <w:rFonts w:asciiTheme="minorHAnsi" w:hAnsiTheme="minorHAnsi" w:cstheme="minorHAnsi"/>
          <w:sz w:val="22"/>
          <w:szCs w:val="22"/>
        </w:rPr>
        <w:t xml:space="preserve">departmental level and approved by the Director/Head of Professional Service. </w:t>
      </w:r>
      <w:r w:rsidR="007649D9" w:rsidRPr="00084458">
        <w:rPr>
          <w:rFonts w:asciiTheme="minorHAnsi" w:hAnsiTheme="minorHAnsi" w:cstheme="minorHAnsi"/>
          <w:sz w:val="22"/>
          <w:szCs w:val="22"/>
        </w:rPr>
        <w:t xml:space="preserve">All decisions on whether blended working is suitable for an individual’s role and, if so, what that arrangement involves, must be led by the business needs of the University. </w:t>
      </w:r>
    </w:p>
    <w:p w14:paraId="4A591269" w14:textId="6B017AC0" w:rsidR="00B1328C" w:rsidRPr="00084458" w:rsidRDefault="007649D9" w:rsidP="00084458">
      <w:pPr>
        <w:pStyle w:val="Listtext"/>
        <w:rPr>
          <w:rFonts w:asciiTheme="minorHAnsi" w:hAnsiTheme="minorHAnsi" w:cstheme="minorHAnsi"/>
          <w:sz w:val="22"/>
          <w:szCs w:val="22"/>
        </w:rPr>
      </w:pPr>
      <w:r w:rsidRPr="00084458">
        <w:rPr>
          <w:rFonts w:asciiTheme="minorHAnsi" w:hAnsiTheme="minorHAnsi" w:cstheme="minorHAnsi"/>
          <w:sz w:val="22"/>
          <w:szCs w:val="22"/>
        </w:rPr>
        <w:lastRenderedPageBreak/>
        <w:t>Individuals in r</w:t>
      </w:r>
      <w:r w:rsidR="00B1328C" w:rsidRPr="00084458">
        <w:rPr>
          <w:rFonts w:asciiTheme="minorHAnsi" w:hAnsiTheme="minorHAnsi" w:cstheme="minorHAnsi"/>
          <w:sz w:val="22"/>
          <w:szCs w:val="22"/>
        </w:rPr>
        <w:t xml:space="preserve">oles that are suitable for a mixture of campus and remote working will work </w:t>
      </w:r>
      <w:r w:rsidR="00D55B8D">
        <w:rPr>
          <w:rFonts w:asciiTheme="minorHAnsi" w:hAnsiTheme="minorHAnsi" w:cstheme="minorHAnsi"/>
          <w:sz w:val="22"/>
          <w:szCs w:val="22"/>
        </w:rPr>
        <w:t xml:space="preserve">the </w:t>
      </w:r>
      <w:r w:rsidR="00B1328C" w:rsidRPr="00084458">
        <w:rPr>
          <w:rFonts w:asciiTheme="minorHAnsi" w:hAnsiTheme="minorHAnsi" w:cstheme="minorHAnsi"/>
          <w:sz w:val="22"/>
          <w:szCs w:val="22"/>
        </w:rPr>
        <w:t>majority of the week (</w:t>
      </w:r>
      <w:r w:rsidR="001928FF" w:rsidRPr="00084458">
        <w:rPr>
          <w:rFonts w:asciiTheme="minorHAnsi" w:hAnsiTheme="minorHAnsi" w:cstheme="minorHAnsi"/>
          <w:sz w:val="22"/>
          <w:szCs w:val="22"/>
        </w:rPr>
        <w:t xml:space="preserve">i.e. </w:t>
      </w:r>
      <w:r w:rsidR="0006158B">
        <w:rPr>
          <w:rFonts w:asciiTheme="minorHAnsi" w:hAnsiTheme="minorHAnsi" w:cstheme="minorHAnsi"/>
          <w:sz w:val="22"/>
          <w:szCs w:val="22"/>
        </w:rPr>
        <w:t>a minimum of</w:t>
      </w:r>
      <w:r w:rsidR="001928FF" w:rsidRPr="00084458">
        <w:rPr>
          <w:rFonts w:asciiTheme="minorHAnsi" w:hAnsiTheme="minorHAnsi" w:cstheme="minorHAnsi"/>
          <w:sz w:val="22"/>
          <w:szCs w:val="22"/>
        </w:rPr>
        <w:t xml:space="preserve"> 50</w:t>
      </w:r>
      <w:r w:rsidR="00C96E32" w:rsidRPr="00084458">
        <w:rPr>
          <w:rFonts w:asciiTheme="minorHAnsi" w:hAnsiTheme="minorHAnsi" w:cstheme="minorHAnsi"/>
          <w:sz w:val="22"/>
          <w:szCs w:val="22"/>
        </w:rPr>
        <w:t>-60</w:t>
      </w:r>
      <w:r w:rsidR="001928FF" w:rsidRPr="00084458">
        <w:rPr>
          <w:rFonts w:asciiTheme="minorHAnsi" w:hAnsiTheme="minorHAnsi" w:cstheme="minorHAnsi"/>
          <w:sz w:val="22"/>
          <w:szCs w:val="22"/>
        </w:rPr>
        <w:t>% of an individual’s normal working week) on campus and the remainder remotely.</w:t>
      </w:r>
    </w:p>
    <w:p w14:paraId="6B6B7AFA" w14:textId="570AE5F3" w:rsidR="00275C41" w:rsidRPr="00084458" w:rsidRDefault="00275C41" w:rsidP="00084458">
      <w:pPr>
        <w:pStyle w:val="Listtext"/>
        <w:rPr>
          <w:rFonts w:asciiTheme="minorHAnsi" w:hAnsiTheme="minorHAnsi" w:cstheme="minorHAnsi"/>
          <w:sz w:val="22"/>
          <w:szCs w:val="22"/>
        </w:rPr>
      </w:pPr>
      <w:r w:rsidRPr="00084458">
        <w:rPr>
          <w:rFonts w:asciiTheme="minorHAnsi" w:hAnsiTheme="minorHAnsi" w:cstheme="minorHAnsi"/>
          <w:sz w:val="22"/>
          <w:szCs w:val="22"/>
        </w:rPr>
        <w:t>Blended working</w:t>
      </w:r>
      <w:r w:rsidR="007228E6" w:rsidRPr="00084458">
        <w:rPr>
          <w:rFonts w:asciiTheme="minorHAnsi" w:hAnsiTheme="minorHAnsi" w:cstheme="minorHAnsi"/>
          <w:sz w:val="22"/>
          <w:szCs w:val="22"/>
        </w:rPr>
        <w:t xml:space="preserve"> is an informal arrangement which</w:t>
      </w:r>
      <w:r w:rsidRPr="00084458">
        <w:rPr>
          <w:rFonts w:asciiTheme="minorHAnsi" w:hAnsiTheme="minorHAnsi" w:cstheme="minorHAnsi"/>
          <w:sz w:val="22"/>
          <w:szCs w:val="22"/>
        </w:rPr>
        <w:t xml:space="preserve"> does not guarantee a permanent pattern or location of work as the work location and time </w:t>
      </w:r>
      <w:r w:rsidR="00565A5E" w:rsidRPr="00084458">
        <w:rPr>
          <w:rFonts w:asciiTheme="minorHAnsi" w:hAnsiTheme="minorHAnsi" w:cstheme="minorHAnsi"/>
          <w:sz w:val="22"/>
          <w:szCs w:val="22"/>
        </w:rPr>
        <w:t xml:space="preserve">will </w:t>
      </w:r>
      <w:r w:rsidRPr="00084458">
        <w:rPr>
          <w:rFonts w:asciiTheme="minorHAnsi" w:hAnsiTheme="minorHAnsi" w:cstheme="minorHAnsi"/>
          <w:sz w:val="22"/>
          <w:szCs w:val="22"/>
        </w:rPr>
        <w:t xml:space="preserve">be determined by where and when a task or activity can most effectively be delivered. </w:t>
      </w:r>
      <w:r w:rsidR="007649D9" w:rsidRPr="00084458">
        <w:rPr>
          <w:rFonts w:asciiTheme="minorHAnsi" w:hAnsiTheme="minorHAnsi" w:cstheme="minorHAnsi"/>
          <w:sz w:val="22"/>
          <w:szCs w:val="22"/>
        </w:rPr>
        <w:t xml:space="preserve">Colleagues may be required to alter their blending working arrangements at any time based on operational priorities and needs, for example they may be required to come onto campus at short notice to cover a colleague’s absence. </w:t>
      </w:r>
    </w:p>
    <w:p w14:paraId="1559AC41" w14:textId="77777777" w:rsidR="00275C41" w:rsidRPr="00084458" w:rsidRDefault="00275C41" w:rsidP="00084458">
      <w:pPr>
        <w:pStyle w:val="Listtext"/>
        <w:rPr>
          <w:rFonts w:asciiTheme="minorHAnsi" w:hAnsiTheme="minorHAnsi" w:cstheme="minorHAnsi"/>
          <w:sz w:val="22"/>
          <w:szCs w:val="22"/>
        </w:rPr>
      </w:pPr>
      <w:r w:rsidRPr="00084458">
        <w:rPr>
          <w:rFonts w:asciiTheme="minorHAnsi" w:hAnsiTheme="minorHAnsi" w:cstheme="minorHAnsi"/>
          <w:sz w:val="22"/>
          <w:szCs w:val="22"/>
        </w:rPr>
        <w:t xml:space="preserve">Guaranteed working patterns can only be agreed if a formal flexible working request is submitted and agreed – thereby leading to a change in contract. </w:t>
      </w:r>
    </w:p>
    <w:p w14:paraId="090E0601" w14:textId="5E9A2AB7" w:rsidR="00C407EE" w:rsidRPr="00084458" w:rsidRDefault="00EA65E5" w:rsidP="00084458">
      <w:pPr>
        <w:pStyle w:val="Listtext"/>
        <w:rPr>
          <w:rFonts w:asciiTheme="minorHAnsi" w:hAnsiTheme="minorHAnsi" w:cstheme="minorHAnsi"/>
          <w:sz w:val="22"/>
          <w:szCs w:val="22"/>
        </w:rPr>
      </w:pPr>
      <w:r w:rsidRPr="00084458">
        <w:rPr>
          <w:rFonts w:asciiTheme="minorHAnsi" w:hAnsiTheme="minorHAnsi" w:cstheme="minorHAnsi"/>
          <w:sz w:val="22"/>
          <w:szCs w:val="22"/>
        </w:rPr>
        <w:t xml:space="preserve">Blended working </w:t>
      </w:r>
      <w:r w:rsidR="00275C41" w:rsidRPr="00084458">
        <w:rPr>
          <w:rFonts w:asciiTheme="minorHAnsi" w:hAnsiTheme="minorHAnsi" w:cstheme="minorHAnsi"/>
          <w:sz w:val="22"/>
          <w:szCs w:val="22"/>
        </w:rPr>
        <w:t xml:space="preserve">must </w:t>
      </w:r>
      <w:r w:rsidRPr="00084458">
        <w:rPr>
          <w:rFonts w:asciiTheme="minorHAnsi" w:hAnsiTheme="minorHAnsi" w:cstheme="minorHAnsi"/>
          <w:sz w:val="22"/>
          <w:szCs w:val="22"/>
        </w:rPr>
        <w:t>not negatively impact on the service provided by any team</w:t>
      </w:r>
      <w:r w:rsidR="00FA3112" w:rsidRPr="00084458">
        <w:rPr>
          <w:rFonts w:asciiTheme="minorHAnsi" w:hAnsiTheme="minorHAnsi" w:cstheme="minorHAnsi"/>
          <w:sz w:val="22"/>
          <w:szCs w:val="22"/>
        </w:rPr>
        <w:t xml:space="preserve"> and all </w:t>
      </w:r>
      <w:r w:rsidR="00275C41" w:rsidRPr="00084458">
        <w:rPr>
          <w:rFonts w:asciiTheme="minorHAnsi" w:hAnsiTheme="minorHAnsi" w:cstheme="minorHAnsi"/>
          <w:sz w:val="22"/>
          <w:szCs w:val="22"/>
        </w:rPr>
        <w:t xml:space="preserve">departments are expected to have some level of on-site </w:t>
      </w:r>
      <w:r w:rsidR="000A185F" w:rsidRPr="00084458">
        <w:rPr>
          <w:rFonts w:asciiTheme="minorHAnsi" w:hAnsiTheme="minorHAnsi" w:cstheme="minorHAnsi"/>
          <w:sz w:val="22"/>
          <w:szCs w:val="22"/>
        </w:rPr>
        <w:t>presence</w:t>
      </w:r>
      <w:r w:rsidR="00275C41" w:rsidRPr="00084458">
        <w:rPr>
          <w:rFonts w:asciiTheme="minorHAnsi" w:hAnsiTheme="minorHAnsi" w:cstheme="minorHAnsi"/>
          <w:sz w:val="22"/>
          <w:szCs w:val="22"/>
        </w:rPr>
        <w:t xml:space="preserve"> </w:t>
      </w:r>
      <w:r w:rsidR="00E878ED" w:rsidRPr="00084458">
        <w:rPr>
          <w:rFonts w:asciiTheme="minorHAnsi" w:hAnsiTheme="minorHAnsi" w:cstheme="minorHAnsi"/>
          <w:sz w:val="22"/>
          <w:szCs w:val="22"/>
        </w:rPr>
        <w:t xml:space="preserve">on </w:t>
      </w:r>
      <w:r w:rsidR="000A185F" w:rsidRPr="00084458">
        <w:rPr>
          <w:rFonts w:asciiTheme="minorHAnsi" w:hAnsiTheme="minorHAnsi" w:cstheme="minorHAnsi"/>
          <w:sz w:val="22"/>
          <w:szCs w:val="22"/>
        </w:rPr>
        <w:t>each</w:t>
      </w:r>
      <w:r w:rsidR="0087627C" w:rsidRPr="00084458">
        <w:rPr>
          <w:rFonts w:asciiTheme="minorHAnsi" w:hAnsiTheme="minorHAnsi" w:cstheme="minorHAnsi"/>
          <w:sz w:val="22"/>
          <w:szCs w:val="22"/>
        </w:rPr>
        <w:t xml:space="preserve"> normal working</w:t>
      </w:r>
      <w:r w:rsidR="00275C41" w:rsidRPr="00084458">
        <w:rPr>
          <w:rFonts w:asciiTheme="minorHAnsi" w:hAnsiTheme="minorHAnsi" w:cstheme="minorHAnsi"/>
          <w:sz w:val="22"/>
          <w:szCs w:val="22"/>
        </w:rPr>
        <w:t xml:space="preserve"> day.</w:t>
      </w:r>
    </w:p>
    <w:p w14:paraId="5E4F6464" w14:textId="1A341264" w:rsidR="002424C4" w:rsidRPr="00084458" w:rsidRDefault="00C9539E" w:rsidP="00084458">
      <w:pPr>
        <w:pStyle w:val="Listtext"/>
        <w:rPr>
          <w:rFonts w:asciiTheme="minorHAnsi" w:hAnsiTheme="minorHAnsi" w:cstheme="minorHAnsi"/>
          <w:sz w:val="22"/>
          <w:szCs w:val="22"/>
        </w:rPr>
      </w:pPr>
      <w:r w:rsidRPr="00084458">
        <w:rPr>
          <w:rFonts w:asciiTheme="minorHAnsi" w:hAnsiTheme="minorHAnsi" w:cstheme="minorHAnsi"/>
          <w:sz w:val="22"/>
          <w:szCs w:val="22"/>
        </w:rPr>
        <w:t xml:space="preserve">For colleagues with dependents, they should ensure that whilst they are working remotely, they have adequate care arrangements in place to </w:t>
      </w:r>
      <w:r w:rsidR="008267A6" w:rsidRPr="00084458">
        <w:rPr>
          <w:rFonts w:asciiTheme="minorHAnsi" w:hAnsiTheme="minorHAnsi" w:cstheme="minorHAnsi"/>
          <w:sz w:val="22"/>
          <w:szCs w:val="22"/>
        </w:rPr>
        <w:t>en</w:t>
      </w:r>
      <w:r w:rsidRPr="00084458">
        <w:rPr>
          <w:rFonts w:asciiTheme="minorHAnsi" w:hAnsiTheme="minorHAnsi" w:cstheme="minorHAnsi"/>
          <w:sz w:val="22"/>
          <w:szCs w:val="22"/>
        </w:rPr>
        <w:t xml:space="preserve">able </w:t>
      </w:r>
      <w:r w:rsidR="008267A6" w:rsidRPr="00084458">
        <w:rPr>
          <w:rFonts w:asciiTheme="minorHAnsi" w:hAnsiTheme="minorHAnsi" w:cstheme="minorHAnsi"/>
          <w:sz w:val="22"/>
          <w:szCs w:val="22"/>
        </w:rPr>
        <w:t xml:space="preserve">them </w:t>
      </w:r>
      <w:r w:rsidRPr="00084458">
        <w:rPr>
          <w:rFonts w:asciiTheme="minorHAnsi" w:hAnsiTheme="minorHAnsi" w:cstheme="minorHAnsi"/>
          <w:sz w:val="22"/>
          <w:szCs w:val="22"/>
        </w:rPr>
        <w:t>to undertake their duties effectively.</w:t>
      </w:r>
      <w:r w:rsidR="00546E0D" w:rsidRPr="00084458">
        <w:rPr>
          <w:rFonts w:asciiTheme="minorHAnsi" w:hAnsiTheme="minorHAnsi" w:cstheme="minorHAnsi"/>
          <w:sz w:val="22"/>
          <w:szCs w:val="22"/>
        </w:rPr>
        <w:t xml:space="preserve"> </w:t>
      </w:r>
      <w:r w:rsidR="007228E6" w:rsidRPr="00084458">
        <w:rPr>
          <w:rFonts w:asciiTheme="minorHAnsi" w:hAnsiTheme="minorHAnsi" w:cstheme="minorHAnsi"/>
          <w:sz w:val="22"/>
          <w:szCs w:val="22"/>
        </w:rPr>
        <w:t>In the</w:t>
      </w:r>
      <w:r w:rsidR="00DF330E" w:rsidRPr="00084458">
        <w:rPr>
          <w:rFonts w:asciiTheme="minorHAnsi" w:hAnsiTheme="minorHAnsi" w:cstheme="minorHAnsi"/>
          <w:sz w:val="22"/>
          <w:szCs w:val="22"/>
        </w:rPr>
        <w:t xml:space="preserve"> situation </w:t>
      </w:r>
      <w:r w:rsidR="007228E6" w:rsidRPr="00084458">
        <w:rPr>
          <w:rFonts w:asciiTheme="minorHAnsi" w:hAnsiTheme="minorHAnsi" w:cstheme="minorHAnsi"/>
          <w:sz w:val="22"/>
          <w:szCs w:val="22"/>
        </w:rPr>
        <w:t xml:space="preserve">where a </w:t>
      </w:r>
      <w:r w:rsidR="00546E0D" w:rsidRPr="00084458">
        <w:rPr>
          <w:rFonts w:asciiTheme="minorHAnsi" w:hAnsiTheme="minorHAnsi" w:cstheme="minorHAnsi"/>
          <w:sz w:val="22"/>
          <w:szCs w:val="22"/>
        </w:rPr>
        <w:t>colleague</w:t>
      </w:r>
      <w:r w:rsidR="007228E6" w:rsidRPr="00084458">
        <w:rPr>
          <w:rFonts w:asciiTheme="minorHAnsi" w:hAnsiTheme="minorHAnsi" w:cstheme="minorHAnsi"/>
          <w:sz w:val="22"/>
          <w:szCs w:val="22"/>
        </w:rPr>
        <w:t xml:space="preserve"> is seeking to agree </w:t>
      </w:r>
      <w:r w:rsidR="00546E0D" w:rsidRPr="00084458">
        <w:rPr>
          <w:rFonts w:asciiTheme="minorHAnsi" w:hAnsiTheme="minorHAnsi" w:cstheme="minorHAnsi"/>
          <w:sz w:val="22"/>
          <w:szCs w:val="22"/>
        </w:rPr>
        <w:t xml:space="preserve">a </w:t>
      </w:r>
      <w:r w:rsidR="00C668E4" w:rsidRPr="00084458">
        <w:rPr>
          <w:rFonts w:asciiTheme="minorHAnsi" w:hAnsiTheme="minorHAnsi" w:cstheme="minorHAnsi"/>
          <w:sz w:val="22"/>
          <w:szCs w:val="22"/>
        </w:rPr>
        <w:t>set pattern of work for caring responsibilities</w:t>
      </w:r>
      <w:r w:rsidR="008267A6" w:rsidRPr="00084458">
        <w:rPr>
          <w:rFonts w:asciiTheme="minorHAnsi" w:hAnsiTheme="minorHAnsi" w:cstheme="minorHAnsi"/>
          <w:sz w:val="22"/>
          <w:szCs w:val="22"/>
        </w:rPr>
        <w:t xml:space="preserve"> </w:t>
      </w:r>
      <w:r w:rsidR="00742933" w:rsidRPr="00084458">
        <w:rPr>
          <w:rFonts w:asciiTheme="minorHAnsi" w:hAnsiTheme="minorHAnsi" w:cstheme="minorHAnsi"/>
          <w:sz w:val="22"/>
          <w:szCs w:val="22"/>
        </w:rPr>
        <w:t>(e.g. if</w:t>
      </w:r>
      <w:r w:rsidR="008267A6" w:rsidRPr="00084458">
        <w:rPr>
          <w:rFonts w:asciiTheme="minorHAnsi" w:hAnsiTheme="minorHAnsi" w:cstheme="minorHAnsi"/>
          <w:sz w:val="22"/>
          <w:szCs w:val="22"/>
        </w:rPr>
        <w:t xml:space="preserve"> they require</w:t>
      </w:r>
      <w:r w:rsidR="008028AA" w:rsidRPr="00084458">
        <w:rPr>
          <w:rFonts w:asciiTheme="minorHAnsi" w:hAnsiTheme="minorHAnsi" w:cstheme="minorHAnsi"/>
          <w:sz w:val="22"/>
          <w:szCs w:val="22"/>
        </w:rPr>
        <w:t xml:space="preserve"> guaranteed </w:t>
      </w:r>
      <w:r w:rsidR="008267A6" w:rsidRPr="00084458">
        <w:rPr>
          <w:rFonts w:asciiTheme="minorHAnsi" w:hAnsiTheme="minorHAnsi" w:cstheme="minorHAnsi"/>
          <w:sz w:val="22"/>
          <w:szCs w:val="22"/>
        </w:rPr>
        <w:t xml:space="preserve">days to </w:t>
      </w:r>
      <w:r w:rsidR="001F167C" w:rsidRPr="00084458">
        <w:rPr>
          <w:rFonts w:asciiTheme="minorHAnsi" w:hAnsiTheme="minorHAnsi" w:cstheme="minorHAnsi"/>
          <w:sz w:val="22"/>
          <w:szCs w:val="22"/>
        </w:rPr>
        <w:t>collect their child from school</w:t>
      </w:r>
      <w:r w:rsidR="008267A6" w:rsidRPr="00084458">
        <w:rPr>
          <w:rFonts w:asciiTheme="minorHAnsi" w:hAnsiTheme="minorHAnsi" w:cstheme="minorHAnsi"/>
          <w:sz w:val="22"/>
          <w:szCs w:val="22"/>
        </w:rPr>
        <w:t>)</w:t>
      </w:r>
      <w:r w:rsidR="00C668E4" w:rsidRPr="00084458">
        <w:rPr>
          <w:rFonts w:asciiTheme="minorHAnsi" w:hAnsiTheme="minorHAnsi" w:cstheme="minorHAnsi"/>
          <w:sz w:val="22"/>
          <w:szCs w:val="22"/>
        </w:rPr>
        <w:t xml:space="preserve">, they </w:t>
      </w:r>
      <w:r w:rsidR="007228E6" w:rsidRPr="00084458">
        <w:rPr>
          <w:rFonts w:asciiTheme="minorHAnsi" w:hAnsiTheme="minorHAnsi" w:cstheme="minorHAnsi"/>
          <w:sz w:val="22"/>
          <w:szCs w:val="22"/>
        </w:rPr>
        <w:t>should</w:t>
      </w:r>
      <w:r w:rsidR="00C668E4" w:rsidRPr="00084458">
        <w:rPr>
          <w:rFonts w:asciiTheme="minorHAnsi" w:hAnsiTheme="minorHAnsi" w:cstheme="minorHAnsi"/>
          <w:sz w:val="22"/>
          <w:szCs w:val="22"/>
        </w:rPr>
        <w:t xml:space="preserve"> submit a formal flexible working request </w:t>
      </w:r>
      <w:r w:rsidR="00500B95" w:rsidRPr="00084458">
        <w:rPr>
          <w:rFonts w:asciiTheme="minorHAnsi" w:hAnsiTheme="minorHAnsi" w:cstheme="minorHAnsi"/>
          <w:sz w:val="22"/>
          <w:szCs w:val="22"/>
        </w:rPr>
        <w:t xml:space="preserve">(see Section </w:t>
      </w:r>
      <w:r w:rsidR="00C6379E" w:rsidRPr="00084458">
        <w:rPr>
          <w:rFonts w:asciiTheme="minorHAnsi" w:hAnsiTheme="minorHAnsi" w:cstheme="minorHAnsi"/>
          <w:sz w:val="22"/>
          <w:szCs w:val="22"/>
        </w:rPr>
        <w:t>5</w:t>
      </w:r>
      <w:r w:rsidR="00500B95" w:rsidRPr="00084458">
        <w:rPr>
          <w:rFonts w:asciiTheme="minorHAnsi" w:hAnsiTheme="minorHAnsi" w:cstheme="minorHAnsi"/>
          <w:sz w:val="22"/>
          <w:szCs w:val="22"/>
        </w:rPr>
        <w:t xml:space="preserve"> for further details)</w:t>
      </w:r>
      <w:r w:rsidR="000A185F" w:rsidRPr="00084458">
        <w:rPr>
          <w:rFonts w:asciiTheme="minorHAnsi" w:hAnsiTheme="minorHAnsi" w:cstheme="minorHAnsi"/>
          <w:sz w:val="22"/>
          <w:szCs w:val="22"/>
        </w:rPr>
        <w:t xml:space="preserve">. </w:t>
      </w:r>
    </w:p>
    <w:p w14:paraId="5E1C53B6" w14:textId="07B89719" w:rsidR="003440A0" w:rsidRPr="00084458" w:rsidRDefault="00100366" w:rsidP="00084458">
      <w:pPr>
        <w:pStyle w:val="Listtext"/>
        <w:rPr>
          <w:rFonts w:asciiTheme="minorHAnsi" w:eastAsia="Arial" w:hAnsiTheme="minorHAnsi" w:cstheme="minorHAnsi"/>
          <w:sz w:val="22"/>
          <w:szCs w:val="22"/>
        </w:rPr>
      </w:pPr>
      <w:r w:rsidRPr="00084458">
        <w:rPr>
          <w:rFonts w:asciiTheme="minorHAnsi" w:hAnsiTheme="minorHAnsi" w:cstheme="minorHAnsi"/>
          <w:sz w:val="22"/>
          <w:szCs w:val="22"/>
        </w:rPr>
        <w:t xml:space="preserve">If a manager has a concern about an individual’s level of performance or conduct whilst they are working from home, </w:t>
      </w:r>
      <w:r w:rsidR="007649D9" w:rsidRPr="00084458">
        <w:rPr>
          <w:rFonts w:asciiTheme="minorHAnsi" w:hAnsiTheme="minorHAnsi" w:cstheme="minorHAnsi"/>
          <w:sz w:val="22"/>
          <w:szCs w:val="22"/>
        </w:rPr>
        <w:t xml:space="preserve">if </w:t>
      </w:r>
      <w:r w:rsidR="00EE6C27" w:rsidRPr="00084458">
        <w:rPr>
          <w:rFonts w:asciiTheme="minorHAnsi" w:hAnsiTheme="minorHAnsi" w:cstheme="minorHAnsi"/>
          <w:sz w:val="22"/>
          <w:szCs w:val="22"/>
        </w:rPr>
        <w:t>there are concerns about the health, safety or wellbeing of an individual working remotely</w:t>
      </w:r>
      <w:r w:rsidR="00BB1116" w:rsidRPr="00084458">
        <w:rPr>
          <w:rFonts w:asciiTheme="minorHAnsi" w:hAnsiTheme="minorHAnsi" w:cstheme="minorHAnsi"/>
          <w:sz w:val="22"/>
          <w:szCs w:val="22"/>
        </w:rPr>
        <w:t>,</w:t>
      </w:r>
      <w:r w:rsidR="007649D9" w:rsidRPr="00084458">
        <w:rPr>
          <w:rFonts w:asciiTheme="minorHAnsi" w:hAnsiTheme="minorHAnsi" w:cstheme="minorHAnsi"/>
          <w:sz w:val="22"/>
          <w:szCs w:val="22"/>
        </w:rPr>
        <w:t xml:space="preserve"> or if operational needs change</w:t>
      </w:r>
      <w:r w:rsidR="00BB1116" w:rsidRPr="00084458">
        <w:rPr>
          <w:rFonts w:asciiTheme="minorHAnsi" w:hAnsiTheme="minorHAnsi" w:cstheme="minorHAnsi"/>
          <w:sz w:val="22"/>
          <w:szCs w:val="22"/>
        </w:rPr>
        <w:t xml:space="preserve"> on campus</w:t>
      </w:r>
      <w:r w:rsidR="00EE6C27" w:rsidRPr="00084458">
        <w:rPr>
          <w:rFonts w:asciiTheme="minorHAnsi" w:hAnsiTheme="minorHAnsi" w:cstheme="minorHAnsi"/>
          <w:sz w:val="22"/>
          <w:szCs w:val="22"/>
        </w:rPr>
        <w:t xml:space="preserve">, </w:t>
      </w:r>
      <w:r w:rsidR="007649D9" w:rsidRPr="00084458">
        <w:rPr>
          <w:rFonts w:asciiTheme="minorHAnsi" w:hAnsiTheme="minorHAnsi" w:cstheme="minorHAnsi"/>
          <w:sz w:val="22"/>
          <w:szCs w:val="22"/>
        </w:rPr>
        <w:t xml:space="preserve">an </w:t>
      </w:r>
      <w:r w:rsidRPr="00084458">
        <w:rPr>
          <w:rFonts w:asciiTheme="minorHAnsi" w:hAnsiTheme="minorHAnsi" w:cstheme="minorHAnsi"/>
          <w:sz w:val="22"/>
          <w:szCs w:val="22"/>
        </w:rPr>
        <w:t>individual could be required to amend or cease any blended working arrangement that is in place.</w:t>
      </w:r>
      <w:r w:rsidR="003440A0" w:rsidRPr="00084458">
        <w:rPr>
          <w:rFonts w:asciiTheme="minorHAnsi" w:hAnsiTheme="minorHAnsi" w:cstheme="minorHAnsi"/>
          <w:sz w:val="22"/>
          <w:szCs w:val="22"/>
        </w:rPr>
        <w:t xml:space="preserve"> </w:t>
      </w:r>
    </w:p>
    <w:p w14:paraId="4AA2710C" w14:textId="3B7AAC5B" w:rsidR="00C6379E" w:rsidRPr="00084458" w:rsidRDefault="00D55B8D" w:rsidP="00084458">
      <w:pPr>
        <w:pStyle w:val="Listtext"/>
        <w:rPr>
          <w:rFonts w:asciiTheme="minorHAnsi" w:hAnsiTheme="minorHAnsi" w:cstheme="minorHAnsi"/>
          <w:sz w:val="22"/>
          <w:szCs w:val="22"/>
        </w:rPr>
      </w:pPr>
      <w:r>
        <w:rPr>
          <w:rFonts w:asciiTheme="minorHAnsi" w:eastAsia="Arial" w:hAnsiTheme="minorHAnsi" w:cstheme="minorHAnsi"/>
          <w:sz w:val="22"/>
          <w:szCs w:val="22"/>
        </w:rPr>
        <w:t>A</w:t>
      </w:r>
      <w:r w:rsidR="00020566" w:rsidRPr="00084458">
        <w:rPr>
          <w:rFonts w:asciiTheme="minorHAnsi" w:hAnsiTheme="minorHAnsi" w:cstheme="minorHAnsi"/>
          <w:sz w:val="22"/>
          <w:szCs w:val="22"/>
        </w:rPr>
        <w:t>ny concerns or disputes regarding such arrangements should be managed locally and through the relevant management chain as necessary.</w:t>
      </w:r>
    </w:p>
    <w:p w14:paraId="6BE345EE" w14:textId="5014F645" w:rsidR="009474DB" w:rsidRPr="00020566" w:rsidRDefault="00E92395" w:rsidP="003266E1">
      <w:pPr>
        <w:pStyle w:val="Heading1"/>
        <w:spacing w:before="240"/>
        <w:rPr>
          <w:rFonts w:asciiTheme="minorHAnsi" w:hAnsiTheme="minorHAnsi" w:cstheme="minorHAnsi"/>
        </w:rPr>
      </w:pPr>
      <w:bookmarkStart w:id="5" w:name="_Toc111653061"/>
      <w:r>
        <w:rPr>
          <w:rFonts w:asciiTheme="minorHAnsi" w:hAnsiTheme="minorHAnsi" w:cstheme="minorHAnsi"/>
        </w:rPr>
        <w:t>Practical considerations</w:t>
      </w:r>
      <w:r w:rsidR="004A6871">
        <w:rPr>
          <w:rFonts w:asciiTheme="minorHAnsi" w:hAnsiTheme="minorHAnsi" w:cstheme="minorHAnsi"/>
        </w:rPr>
        <w:t xml:space="preserve"> of </w:t>
      </w:r>
      <w:r w:rsidR="00084458">
        <w:rPr>
          <w:rFonts w:asciiTheme="minorHAnsi" w:hAnsiTheme="minorHAnsi" w:cstheme="minorHAnsi"/>
        </w:rPr>
        <w:t xml:space="preserve">remote </w:t>
      </w:r>
      <w:r w:rsidR="004A6871">
        <w:rPr>
          <w:rFonts w:asciiTheme="minorHAnsi" w:hAnsiTheme="minorHAnsi" w:cstheme="minorHAnsi"/>
        </w:rPr>
        <w:t>working</w:t>
      </w:r>
      <w:r w:rsidR="000576BD">
        <w:rPr>
          <w:rFonts w:asciiTheme="minorHAnsi" w:hAnsiTheme="minorHAnsi" w:cstheme="minorHAnsi"/>
        </w:rPr>
        <w:t xml:space="preserve"> </w:t>
      </w:r>
      <w:r w:rsidR="00FB720A">
        <w:rPr>
          <w:rFonts w:asciiTheme="minorHAnsi" w:hAnsiTheme="minorHAnsi" w:cstheme="minorHAnsi"/>
        </w:rPr>
        <w:t xml:space="preserve">(applicable </w:t>
      </w:r>
      <w:r w:rsidR="000576BD">
        <w:rPr>
          <w:rFonts w:asciiTheme="minorHAnsi" w:hAnsiTheme="minorHAnsi" w:cstheme="minorHAnsi"/>
        </w:rPr>
        <w:t>for all staff</w:t>
      </w:r>
      <w:r w:rsidR="00FB720A">
        <w:rPr>
          <w:rFonts w:asciiTheme="minorHAnsi" w:hAnsiTheme="minorHAnsi" w:cstheme="minorHAnsi"/>
        </w:rPr>
        <w:t>)</w:t>
      </w:r>
      <w:bookmarkEnd w:id="5"/>
    </w:p>
    <w:p w14:paraId="6F07EFE8" w14:textId="5A3FE3AB" w:rsidR="009474DB" w:rsidRPr="00F75F60" w:rsidRDefault="00100366" w:rsidP="00954162">
      <w:pPr>
        <w:pStyle w:val="Listtext"/>
        <w:rPr>
          <w:rFonts w:asciiTheme="minorHAnsi" w:hAnsiTheme="minorHAnsi"/>
          <w:sz w:val="22"/>
          <w:szCs w:val="22"/>
          <w:u w:val="single"/>
        </w:rPr>
      </w:pPr>
      <w:r>
        <w:rPr>
          <w:rFonts w:asciiTheme="minorHAnsi" w:hAnsiTheme="minorHAnsi"/>
          <w:sz w:val="22"/>
          <w:szCs w:val="22"/>
          <w:u w:val="single"/>
        </w:rPr>
        <w:t>Health</w:t>
      </w:r>
      <w:r w:rsidR="00052111">
        <w:rPr>
          <w:rFonts w:asciiTheme="minorHAnsi" w:hAnsiTheme="minorHAnsi"/>
          <w:sz w:val="22"/>
          <w:szCs w:val="22"/>
          <w:u w:val="single"/>
        </w:rPr>
        <w:t xml:space="preserve">, </w:t>
      </w:r>
      <w:r>
        <w:rPr>
          <w:rFonts w:asciiTheme="minorHAnsi" w:hAnsiTheme="minorHAnsi"/>
          <w:sz w:val="22"/>
          <w:szCs w:val="22"/>
          <w:u w:val="single"/>
        </w:rPr>
        <w:t xml:space="preserve">safety </w:t>
      </w:r>
      <w:r w:rsidR="00052111">
        <w:rPr>
          <w:rFonts w:asciiTheme="minorHAnsi" w:hAnsiTheme="minorHAnsi"/>
          <w:sz w:val="22"/>
          <w:szCs w:val="22"/>
          <w:u w:val="single"/>
        </w:rPr>
        <w:t xml:space="preserve">and wellbeing </w:t>
      </w:r>
      <w:r>
        <w:rPr>
          <w:rFonts w:asciiTheme="minorHAnsi" w:hAnsiTheme="minorHAnsi"/>
          <w:sz w:val="22"/>
          <w:szCs w:val="22"/>
          <w:u w:val="single"/>
        </w:rPr>
        <w:t>when w</w:t>
      </w:r>
      <w:r w:rsidR="00E92395" w:rsidRPr="00F75F60">
        <w:rPr>
          <w:rFonts w:asciiTheme="minorHAnsi" w:hAnsiTheme="minorHAnsi"/>
          <w:sz w:val="22"/>
          <w:szCs w:val="22"/>
          <w:u w:val="single"/>
        </w:rPr>
        <w:t>orking from home</w:t>
      </w:r>
    </w:p>
    <w:p w14:paraId="151B649D" w14:textId="649F46F6" w:rsidR="00F75F60" w:rsidRPr="00F75F60" w:rsidRDefault="00F75F60" w:rsidP="00422F35">
      <w:pPr>
        <w:pStyle w:val="Listtext"/>
        <w:numPr>
          <w:ilvl w:val="2"/>
          <w:numId w:val="4"/>
        </w:numPr>
        <w:rPr>
          <w:rFonts w:asciiTheme="minorHAnsi" w:hAnsiTheme="minorHAnsi" w:cstheme="minorHAnsi"/>
          <w:sz w:val="22"/>
          <w:szCs w:val="22"/>
        </w:rPr>
      </w:pPr>
      <w:r w:rsidRPr="00F75F60">
        <w:rPr>
          <w:rFonts w:asciiTheme="minorHAnsi" w:hAnsiTheme="minorHAnsi" w:cstheme="minorHAnsi"/>
          <w:sz w:val="22"/>
          <w:szCs w:val="22"/>
        </w:rPr>
        <w:t>I</w:t>
      </w:r>
      <w:r w:rsidR="00C6379E">
        <w:rPr>
          <w:rFonts w:asciiTheme="minorHAnsi" w:hAnsiTheme="minorHAnsi" w:cstheme="minorHAnsi"/>
          <w:sz w:val="22"/>
          <w:szCs w:val="22"/>
        </w:rPr>
        <w:t xml:space="preserve">ndividuals </w:t>
      </w:r>
      <w:r w:rsidRPr="00F75F60">
        <w:rPr>
          <w:rFonts w:asciiTheme="minorHAnsi" w:hAnsiTheme="minorHAnsi" w:cstheme="minorHAnsi"/>
          <w:sz w:val="22"/>
          <w:szCs w:val="22"/>
        </w:rPr>
        <w:t>will be responsible for ensuring that they have a suitable space to work</w:t>
      </w:r>
      <w:r>
        <w:rPr>
          <w:rFonts w:asciiTheme="minorHAnsi" w:hAnsiTheme="minorHAnsi" w:cstheme="minorHAnsi"/>
          <w:sz w:val="22"/>
          <w:szCs w:val="22"/>
        </w:rPr>
        <w:t xml:space="preserve"> at home</w:t>
      </w:r>
      <w:r w:rsidRPr="00F75F60">
        <w:rPr>
          <w:rFonts w:asciiTheme="minorHAnsi" w:hAnsiTheme="minorHAnsi" w:cstheme="minorHAnsi"/>
          <w:sz w:val="22"/>
          <w:szCs w:val="22"/>
        </w:rPr>
        <w:t xml:space="preserve"> and sufficient broadband provision.  Home working environments must be safe and secure. They should also be adequate in terms of space, lighting, layout, and conditions. They should be appropriate to the nature of the work being conducted and free of distractions.</w:t>
      </w:r>
      <w:r w:rsidR="00A5333F">
        <w:rPr>
          <w:rFonts w:asciiTheme="minorHAnsi" w:hAnsiTheme="minorHAnsi" w:cstheme="minorHAnsi"/>
          <w:sz w:val="22"/>
          <w:szCs w:val="22"/>
        </w:rPr>
        <w:t xml:space="preserve"> </w:t>
      </w:r>
    </w:p>
    <w:p w14:paraId="1B361A0D" w14:textId="48E83EFF" w:rsidR="00D55B8D" w:rsidRPr="00D55B8D" w:rsidRDefault="00F75F60" w:rsidP="00172870">
      <w:pPr>
        <w:pStyle w:val="Listtext"/>
        <w:numPr>
          <w:ilvl w:val="2"/>
          <w:numId w:val="4"/>
        </w:numPr>
        <w:rPr>
          <w:rStyle w:val="Hyperlink"/>
          <w:rFonts w:asciiTheme="minorHAnsi" w:hAnsiTheme="minorHAnsi" w:cstheme="minorHAnsi"/>
          <w:color w:val="000000" w:themeColor="text1"/>
          <w:sz w:val="22"/>
          <w:szCs w:val="22"/>
          <w:u w:val="none"/>
        </w:rPr>
      </w:pPr>
      <w:r w:rsidRPr="00D55B8D">
        <w:rPr>
          <w:rFonts w:asciiTheme="minorHAnsi" w:hAnsiTheme="minorHAnsi" w:cstheme="minorHAnsi"/>
          <w:sz w:val="22"/>
          <w:szCs w:val="22"/>
        </w:rPr>
        <w:t>The University will provide colleagues with IT equipment (laptop, headset and, if required, an additional screen)</w:t>
      </w:r>
      <w:r w:rsidR="003D0DD4" w:rsidRPr="00D55B8D">
        <w:rPr>
          <w:rFonts w:asciiTheme="minorHAnsi" w:hAnsiTheme="minorHAnsi" w:cstheme="minorHAnsi"/>
          <w:sz w:val="22"/>
          <w:szCs w:val="22"/>
        </w:rPr>
        <w:t xml:space="preserve"> to allow them to work </w:t>
      </w:r>
      <w:r w:rsidR="00010C2F" w:rsidRPr="00D55B8D">
        <w:rPr>
          <w:rFonts w:asciiTheme="minorHAnsi" w:hAnsiTheme="minorHAnsi" w:cstheme="minorHAnsi"/>
          <w:sz w:val="22"/>
          <w:szCs w:val="22"/>
        </w:rPr>
        <w:t>remotely</w:t>
      </w:r>
      <w:r w:rsidR="003D0DD4" w:rsidRPr="00D55B8D">
        <w:rPr>
          <w:rFonts w:asciiTheme="minorHAnsi" w:hAnsiTheme="minorHAnsi" w:cstheme="minorHAnsi"/>
          <w:sz w:val="22"/>
          <w:szCs w:val="22"/>
        </w:rPr>
        <w:t xml:space="preserve"> wherever appropriate for them to do so</w:t>
      </w:r>
      <w:r w:rsidRPr="00D55B8D">
        <w:rPr>
          <w:rFonts w:asciiTheme="minorHAnsi" w:hAnsiTheme="minorHAnsi" w:cstheme="minorHAnsi"/>
          <w:sz w:val="22"/>
          <w:szCs w:val="22"/>
        </w:rPr>
        <w:t xml:space="preserve">.  </w:t>
      </w:r>
      <w:r w:rsidR="00453031" w:rsidRPr="00D55B8D">
        <w:rPr>
          <w:rFonts w:asciiTheme="minorHAnsi" w:hAnsiTheme="minorHAnsi" w:cstheme="minorHAnsi"/>
          <w:sz w:val="22"/>
          <w:szCs w:val="22"/>
        </w:rPr>
        <w:t xml:space="preserve">A </w:t>
      </w:r>
      <w:r w:rsidR="00AA16D4" w:rsidRPr="00D55B8D">
        <w:rPr>
          <w:rStyle w:val="Hyperlink"/>
          <w:rFonts w:asciiTheme="minorHAnsi" w:hAnsiTheme="minorHAnsi" w:cstheme="minorHAnsi"/>
          <w:color w:val="auto"/>
          <w:sz w:val="22"/>
          <w:szCs w:val="22"/>
          <w:u w:val="none"/>
        </w:rPr>
        <w:t xml:space="preserve"> Display Screen Equipment (D</w:t>
      </w:r>
      <w:r w:rsidR="00D902C0">
        <w:rPr>
          <w:rStyle w:val="Hyperlink"/>
          <w:rFonts w:asciiTheme="minorHAnsi" w:hAnsiTheme="minorHAnsi" w:cstheme="minorHAnsi"/>
          <w:color w:val="auto"/>
          <w:sz w:val="22"/>
          <w:szCs w:val="22"/>
          <w:u w:val="none"/>
        </w:rPr>
        <w:t>SE</w:t>
      </w:r>
      <w:r w:rsidR="00AA16D4" w:rsidRPr="00D55B8D">
        <w:rPr>
          <w:rStyle w:val="Hyperlink"/>
          <w:rFonts w:asciiTheme="minorHAnsi" w:hAnsiTheme="minorHAnsi" w:cstheme="minorHAnsi"/>
          <w:color w:val="auto"/>
          <w:sz w:val="22"/>
          <w:szCs w:val="22"/>
          <w:u w:val="none"/>
        </w:rPr>
        <w:t xml:space="preserve">) Assessment </w:t>
      </w:r>
      <w:r w:rsidR="00010C2F" w:rsidRPr="00D55B8D">
        <w:rPr>
          <w:rStyle w:val="Hyperlink"/>
          <w:rFonts w:asciiTheme="minorHAnsi" w:hAnsiTheme="minorHAnsi" w:cstheme="minorHAnsi"/>
          <w:color w:val="auto"/>
          <w:sz w:val="22"/>
          <w:szCs w:val="22"/>
          <w:u w:val="none"/>
        </w:rPr>
        <w:t>should be carried out</w:t>
      </w:r>
      <w:r w:rsidR="00453031" w:rsidRPr="00D55B8D">
        <w:rPr>
          <w:rFonts w:asciiTheme="minorHAnsi" w:hAnsiTheme="minorHAnsi" w:cstheme="minorHAnsi"/>
          <w:sz w:val="22"/>
          <w:szCs w:val="22"/>
        </w:rPr>
        <w:t>, and where any a</w:t>
      </w:r>
      <w:r w:rsidRPr="00D55B8D">
        <w:rPr>
          <w:rFonts w:asciiTheme="minorHAnsi" w:hAnsiTheme="minorHAnsi" w:cstheme="minorHAnsi"/>
          <w:sz w:val="22"/>
          <w:szCs w:val="22"/>
        </w:rPr>
        <w:t>dditional office equipment</w:t>
      </w:r>
      <w:r w:rsidR="00453031" w:rsidRPr="00D55B8D">
        <w:rPr>
          <w:rFonts w:asciiTheme="minorHAnsi" w:hAnsiTheme="minorHAnsi" w:cstheme="minorHAnsi"/>
          <w:sz w:val="22"/>
          <w:szCs w:val="22"/>
        </w:rPr>
        <w:t xml:space="preserve"> is identified as</w:t>
      </w:r>
      <w:r w:rsidR="001B1BCA" w:rsidRPr="00D55B8D">
        <w:rPr>
          <w:rFonts w:asciiTheme="minorHAnsi" w:hAnsiTheme="minorHAnsi" w:cstheme="minorHAnsi"/>
          <w:sz w:val="22"/>
          <w:szCs w:val="22"/>
        </w:rPr>
        <w:t xml:space="preserve"> required</w:t>
      </w:r>
      <w:r w:rsidRPr="00D55B8D">
        <w:rPr>
          <w:rFonts w:asciiTheme="minorHAnsi" w:hAnsiTheme="minorHAnsi" w:cstheme="minorHAnsi"/>
          <w:sz w:val="22"/>
          <w:szCs w:val="22"/>
        </w:rPr>
        <w:t xml:space="preserve">, for example chairs, </w:t>
      </w:r>
      <w:r w:rsidR="00453031" w:rsidRPr="00D55B8D">
        <w:rPr>
          <w:rFonts w:asciiTheme="minorHAnsi" w:hAnsiTheme="minorHAnsi" w:cstheme="minorHAnsi"/>
          <w:sz w:val="22"/>
          <w:szCs w:val="22"/>
        </w:rPr>
        <w:t xml:space="preserve">because </w:t>
      </w:r>
      <w:r w:rsidRPr="00D55B8D">
        <w:rPr>
          <w:rFonts w:asciiTheme="minorHAnsi" w:hAnsiTheme="minorHAnsi" w:cstheme="minorHAnsi"/>
          <w:sz w:val="22"/>
          <w:szCs w:val="22"/>
        </w:rPr>
        <w:t xml:space="preserve">there is a specific requirement due </w:t>
      </w:r>
      <w:r w:rsidRPr="00D55B8D">
        <w:rPr>
          <w:rFonts w:asciiTheme="minorHAnsi" w:hAnsiTheme="minorHAnsi" w:cstheme="minorHAnsi"/>
          <w:sz w:val="22"/>
          <w:szCs w:val="22"/>
        </w:rPr>
        <w:lastRenderedPageBreak/>
        <w:t>to a disability related reasonable adjustment</w:t>
      </w:r>
      <w:r w:rsidR="00453031" w:rsidRPr="00D55B8D">
        <w:rPr>
          <w:rFonts w:asciiTheme="minorHAnsi" w:hAnsiTheme="minorHAnsi" w:cstheme="minorHAnsi"/>
          <w:sz w:val="22"/>
          <w:szCs w:val="22"/>
        </w:rPr>
        <w:t xml:space="preserve">, such equipment </w:t>
      </w:r>
      <w:r w:rsidR="00CD0EB4" w:rsidRPr="00D55B8D">
        <w:rPr>
          <w:rFonts w:asciiTheme="minorHAnsi" w:hAnsiTheme="minorHAnsi" w:cstheme="minorHAnsi"/>
          <w:sz w:val="22"/>
          <w:szCs w:val="22"/>
        </w:rPr>
        <w:t xml:space="preserve">will also usually be provided, </w:t>
      </w:r>
      <w:r w:rsidRPr="00D55B8D">
        <w:rPr>
          <w:rFonts w:asciiTheme="minorHAnsi" w:hAnsiTheme="minorHAnsi" w:cstheme="minorHAnsi"/>
          <w:sz w:val="22"/>
          <w:szCs w:val="22"/>
        </w:rPr>
        <w:t>depending on the working arrangements</w:t>
      </w:r>
      <w:r w:rsidR="002B086F" w:rsidRPr="00D55B8D">
        <w:rPr>
          <w:rFonts w:asciiTheme="minorHAnsi" w:hAnsiTheme="minorHAnsi" w:cstheme="minorHAnsi"/>
          <w:sz w:val="22"/>
          <w:szCs w:val="22"/>
        </w:rPr>
        <w:t xml:space="preserve"> for th</w:t>
      </w:r>
      <w:r w:rsidR="00E618A6" w:rsidRPr="00D55B8D">
        <w:rPr>
          <w:rFonts w:asciiTheme="minorHAnsi" w:hAnsiTheme="minorHAnsi" w:cstheme="minorHAnsi"/>
          <w:sz w:val="22"/>
          <w:szCs w:val="22"/>
        </w:rPr>
        <w:t>e</w:t>
      </w:r>
      <w:r w:rsidR="002B086F" w:rsidRPr="00D55B8D">
        <w:rPr>
          <w:rFonts w:asciiTheme="minorHAnsi" w:hAnsiTheme="minorHAnsi" w:cstheme="minorHAnsi"/>
          <w:sz w:val="22"/>
          <w:szCs w:val="22"/>
        </w:rPr>
        <w:t xml:space="preserve"> role</w:t>
      </w:r>
      <w:r w:rsidRPr="00D55B8D">
        <w:rPr>
          <w:rFonts w:asciiTheme="minorHAnsi" w:hAnsiTheme="minorHAnsi" w:cstheme="minorHAnsi"/>
          <w:sz w:val="22"/>
          <w:szCs w:val="22"/>
        </w:rPr>
        <w:t>.</w:t>
      </w:r>
      <w:r w:rsidR="00453031" w:rsidRPr="00D55B8D">
        <w:rPr>
          <w:rFonts w:asciiTheme="minorHAnsi" w:hAnsiTheme="minorHAnsi" w:cstheme="minorHAnsi"/>
          <w:sz w:val="22"/>
          <w:szCs w:val="22"/>
        </w:rPr>
        <w:t xml:space="preserve"> </w:t>
      </w:r>
      <w:r w:rsidR="00AA16D4" w:rsidRPr="00D55B8D">
        <w:rPr>
          <w:rFonts w:asciiTheme="minorHAnsi" w:hAnsiTheme="minorHAnsi" w:cstheme="minorHAnsi"/>
          <w:sz w:val="22"/>
          <w:szCs w:val="22"/>
        </w:rPr>
        <w:t xml:space="preserve">Further information on the DSE Assessment and a Home Working Self-Assessment Checklist </w:t>
      </w:r>
      <w:r w:rsidR="005508F3" w:rsidRPr="00D55B8D">
        <w:rPr>
          <w:rFonts w:asciiTheme="minorHAnsi" w:hAnsiTheme="minorHAnsi" w:cstheme="minorHAnsi"/>
          <w:sz w:val="22"/>
          <w:szCs w:val="22"/>
        </w:rPr>
        <w:t xml:space="preserve">is </w:t>
      </w:r>
      <w:r w:rsidR="00AA16D4" w:rsidRPr="00D55B8D">
        <w:rPr>
          <w:rFonts w:asciiTheme="minorHAnsi" w:hAnsiTheme="minorHAnsi" w:cstheme="minorHAnsi"/>
          <w:sz w:val="22"/>
          <w:szCs w:val="22"/>
        </w:rPr>
        <w:t xml:space="preserve">available on the Health and Safety </w:t>
      </w:r>
      <w:hyperlink r:id="rId12" w:history="1">
        <w:r w:rsidR="005508F3" w:rsidRPr="00D55B8D">
          <w:rPr>
            <w:rStyle w:val="Hyperlink"/>
            <w:rFonts w:asciiTheme="minorHAnsi" w:hAnsiTheme="minorHAnsi" w:cstheme="minorHAnsi"/>
            <w:sz w:val="22"/>
            <w:szCs w:val="22"/>
          </w:rPr>
          <w:t>portal</w:t>
        </w:r>
        <w:r w:rsidR="005508F3" w:rsidRPr="00D55B8D">
          <w:rPr>
            <w:rStyle w:val="Hyperlink"/>
            <w:rFonts w:asciiTheme="minorHAnsi" w:hAnsiTheme="minorHAnsi" w:cstheme="minorHAnsi"/>
          </w:rPr>
          <w:t xml:space="preserve">. </w:t>
        </w:r>
      </w:hyperlink>
    </w:p>
    <w:p w14:paraId="15297F4A" w14:textId="4B3CE1F4" w:rsidR="00D55B8D" w:rsidRPr="00D55B8D" w:rsidRDefault="00D55B8D" w:rsidP="00172870">
      <w:pPr>
        <w:pStyle w:val="Listtext"/>
        <w:numPr>
          <w:ilvl w:val="2"/>
          <w:numId w:val="4"/>
        </w:numPr>
        <w:rPr>
          <w:rStyle w:val="Hyperlink"/>
          <w:rFonts w:asciiTheme="minorHAnsi" w:hAnsiTheme="minorHAnsi" w:cstheme="minorHAnsi"/>
          <w:color w:val="000000" w:themeColor="text1"/>
          <w:sz w:val="22"/>
          <w:szCs w:val="22"/>
          <w:u w:val="none"/>
        </w:rPr>
      </w:pPr>
      <w:r>
        <w:rPr>
          <w:rStyle w:val="Hyperlink"/>
          <w:rFonts w:asciiTheme="minorHAnsi" w:hAnsiTheme="minorHAnsi" w:cstheme="minorHAnsi"/>
          <w:color w:val="000000" w:themeColor="text1"/>
          <w:sz w:val="22"/>
          <w:szCs w:val="22"/>
          <w:u w:val="none"/>
        </w:rPr>
        <w:t xml:space="preserve">In the event that the home working environment is </w:t>
      </w:r>
      <w:r w:rsidR="00D902C0">
        <w:rPr>
          <w:rStyle w:val="Hyperlink"/>
          <w:rFonts w:asciiTheme="minorHAnsi" w:hAnsiTheme="minorHAnsi" w:cstheme="minorHAnsi"/>
          <w:color w:val="000000" w:themeColor="text1"/>
          <w:sz w:val="22"/>
          <w:szCs w:val="22"/>
          <w:u w:val="none"/>
        </w:rPr>
        <w:t xml:space="preserve">deemed as </w:t>
      </w:r>
      <w:r>
        <w:rPr>
          <w:rStyle w:val="Hyperlink"/>
          <w:rFonts w:asciiTheme="minorHAnsi" w:hAnsiTheme="minorHAnsi" w:cstheme="minorHAnsi"/>
          <w:color w:val="000000" w:themeColor="text1"/>
          <w:sz w:val="22"/>
          <w:szCs w:val="22"/>
          <w:u w:val="none"/>
        </w:rPr>
        <w:t xml:space="preserve">unsuitable </w:t>
      </w:r>
      <w:r w:rsidR="00D902C0">
        <w:rPr>
          <w:rStyle w:val="Hyperlink"/>
          <w:rFonts w:asciiTheme="minorHAnsi" w:hAnsiTheme="minorHAnsi" w:cstheme="minorHAnsi"/>
          <w:color w:val="000000" w:themeColor="text1"/>
          <w:sz w:val="22"/>
          <w:szCs w:val="22"/>
          <w:u w:val="none"/>
        </w:rPr>
        <w:t xml:space="preserve">through the DSE assessment or if any issues arising from the assessment may result in the need for additional work equipment at a significant cost, an individual should work on campus. </w:t>
      </w:r>
    </w:p>
    <w:p w14:paraId="6DD79668" w14:textId="3664E399" w:rsidR="00F75F60" w:rsidRPr="00D55B8D" w:rsidRDefault="00C6379E" w:rsidP="00172870">
      <w:pPr>
        <w:pStyle w:val="Listtext"/>
        <w:numPr>
          <w:ilvl w:val="2"/>
          <w:numId w:val="4"/>
        </w:numPr>
        <w:rPr>
          <w:rFonts w:asciiTheme="minorHAnsi" w:hAnsiTheme="minorHAnsi" w:cstheme="minorHAnsi"/>
          <w:sz w:val="22"/>
          <w:szCs w:val="22"/>
        </w:rPr>
      </w:pPr>
      <w:r w:rsidRPr="00D55B8D">
        <w:rPr>
          <w:rFonts w:asciiTheme="minorHAnsi" w:hAnsiTheme="minorHAnsi" w:cstheme="minorHAnsi"/>
          <w:sz w:val="22"/>
          <w:szCs w:val="22"/>
        </w:rPr>
        <w:t>T</w:t>
      </w:r>
      <w:r w:rsidR="00F75F60" w:rsidRPr="00D55B8D">
        <w:rPr>
          <w:rFonts w:asciiTheme="minorHAnsi" w:hAnsiTheme="minorHAnsi" w:cstheme="minorHAnsi"/>
          <w:sz w:val="22"/>
          <w:szCs w:val="22"/>
        </w:rPr>
        <w:t>here will be no reimbursement of any expenses for working from home such as broadband or heating costs</w:t>
      </w:r>
      <w:r w:rsidR="005508F3" w:rsidRPr="00D55B8D">
        <w:rPr>
          <w:rFonts w:asciiTheme="minorHAnsi" w:hAnsiTheme="minorHAnsi" w:cstheme="minorHAnsi"/>
          <w:sz w:val="22"/>
          <w:szCs w:val="22"/>
        </w:rPr>
        <w:t xml:space="preserve"> and, with effect from the start of the 2022/23 tax year, individuals are no longer able to </w:t>
      </w:r>
      <w:r w:rsidR="00F75F60" w:rsidRPr="00D55B8D">
        <w:rPr>
          <w:rFonts w:asciiTheme="minorHAnsi" w:hAnsiTheme="minorHAnsi" w:cstheme="minorHAnsi"/>
          <w:sz w:val="22"/>
          <w:szCs w:val="22"/>
        </w:rPr>
        <w:t>claim tax relief</w:t>
      </w:r>
      <w:r w:rsidR="005508F3" w:rsidRPr="00D55B8D">
        <w:rPr>
          <w:rFonts w:asciiTheme="minorHAnsi" w:hAnsiTheme="minorHAnsi" w:cstheme="minorHAnsi"/>
          <w:sz w:val="22"/>
          <w:szCs w:val="22"/>
        </w:rPr>
        <w:t xml:space="preserve"> for working from home if their employer has premises from which they are can work from</w:t>
      </w:r>
      <w:r w:rsidR="00D902C0">
        <w:rPr>
          <w:rFonts w:asciiTheme="minorHAnsi" w:hAnsiTheme="minorHAnsi" w:cstheme="minorHAnsi"/>
          <w:sz w:val="22"/>
          <w:szCs w:val="22"/>
        </w:rPr>
        <w:t>:</w:t>
      </w:r>
      <w:r w:rsidR="005508F3" w:rsidRPr="00D55B8D">
        <w:rPr>
          <w:rFonts w:asciiTheme="minorHAnsi" w:hAnsiTheme="minorHAnsi" w:cstheme="minorHAnsi"/>
          <w:sz w:val="22"/>
          <w:szCs w:val="22"/>
        </w:rPr>
        <w:t xml:space="preserve"> </w:t>
      </w:r>
      <w:hyperlink r:id="rId13" w:history="1">
        <w:r w:rsidR="005508F3" w:rsidRPr="00D55B8D">
          <w:rPr>
            <w:rStyle w:val="Hyperlink"/>
            <w:rFonts w:asciiTheme="minorHAnsi" w:hAnsiTheme="minorHAnsi" w:cstheme="minorHAnsi"/>
            <w:sz w:val="22"/>
            <w:szCs w:val="22"/>
          </w:rPr>
          <w:t>Claim tax relief for your job expenses: Working from home - GOV.UK (www.gov.uk)</w:t>
        </w:r>
      </w:hyperlink>
      <w:r w:rsidR="005508F3" w:rsidRPr="00D55B8D">
        <w:rPr>
          <w:rFonts w:asciiTheme="minorHAnsi" w:hAnsiTheme="minorHAnsi" w:cstheme="minorHAnsi"/>
          <w:sz w:val="22"/>
          <w:szCs w:val="22"/>
        </w:rPr>
        <w:t>.</w:t>
      </w:r>
    </w:p>
    <w:p w14:paraId="27C8ECDF" w14:textId="7EDDDA5E" w:rsidR="00E92395" w:rsidRDefault="00BD286C" w:rsidP="00422F35">
      <w:pPr>
        <w:pStyle w:val="Listtext"/>
        <w:numPr>
          <w:ilvl w:val="2"/>
          <w:numId w:val="4"/>
        </w:numPr>
        <w:rPr>
          <w:rFonts w:asciiTheme="minorHAnsi" w:hAnsiTheme="minorHAnsi" w:cstheme="minorHAnsi"/>
          <w:sz w:val="22"/>
          <w:szCs w:val="22"/>
          <w:lang w:val="en-US"/>
        </w:rPr>
      </w:pPr>
      <w:r>
        <w:rPr>
          <w:rFonts w:asciiTheme="minorHAnsi" w:hAnsiTheme="minorHAnsi"/>
          <w:sz w:val="22"/>
          <w:szCs w:val="22"/>
        </w:rPr>
        <w:t>Working at or from home more regularly</w:t>
      </w:r>
      <w:r w:rsidR="00B81750">
        <w:rPr>
          <w:rFonts w:asciiTheme="minorHAnsi" w:hAnsiTheme="minorHAnsi" w:cstheme="minorHAnsi"/>
          <w:sz w:val="22"/>
          <w:szCs w:val="22"/>
        </w:rPr>
        <w:t>,</w:t>
      </w:r>
      <w:r w:rsidR="00F75F60" w:rsidRPr="00BD286C">
        <w:rPr>
          <w:rFonts w:asciiTheme="minorHAnsi" w:hAnsiTheme="minorHAnsi" w:cstheme="minorHAnsi"/>
          <w:sz w:val="22"/>
          <w:szCs w:val="22"/>
          <w:lang w:val="en-US"/>
        </w:rPr>
        <w:t xml:space="preserve"> may affect home and contents </w:t>
      </w:r>
      <w:r>
        <w:rPr>
          <w:rFonts w:asciiTheme="minorHAnsi" w:hAnsiTheme="minorHAnsi" w:cstheme="minorHAnsi"/>
          <w:sz w:val="22"/>
          <w:szCs w:val="22"/>
          <w:lang w:val="en-US"/>
        </w:rPr>
        <w:t xml:space="preserve">insurance </w:t>
      </w:r>
      <w:r w:rsidR="00F75F60" w:rsidRPr="00BD286C">
        <w:rPr>
          <w:rFonts w:asciiTheme="minorHAnsi" w:hAnsiTheme="minorHAnsi" w:cstheme="minorHAnsi"/>
          <w:sz w:val="22"/>
          <w:szCs w:val="22"/>
          <w:lang w:val="en-US"/>
        </w:rPr>
        <w:t>policies, mortgage, leases, or rental agreements. It is the individual’s responsibility to make any necessary arrangements with their providers. Colleagues are not required to take out insurance to cover any University equipment, as this is covered under the University’s insurance policies. The University will not cover any additional costs related to insurance premiums.</w:t>
      </w:r>
    </w:p>
    <w:p w14:paraId="075CDF2B" w14:textId="04DA225D" w:rsidR="00052111" w:rsidRPr="00815930" w:rsidRDefault="00052111" w:rsidP="00052111">
      <w:pPr>
        <w:pStyle w:val="Listtext"/>
        <w:numPr>
          <w:ilvl w:val="2"/>
          <w:numId w:val="4"/>
        </w:numPr>
        <w:rPr>
          <w:rFonts w:asciiTheme="minorHAnsi" w:hAnsiTheme="minorHAnsi" w:cstheme="minorHAnsi"/>
          <w:sz w:val="22"/>
          <w:szCs w:val="22"/>
        </w:rPr>
      </w:pPr>
      <w:r>
        <w:rPr>
          <w:rFonts w:asciiTheme="minorHAnsi" w:hAnsiTheme="minorHAnsi" w:cstheme="minorHAnsi"/>
          <w:sz w:val="22"/>
          <w:szCs w:val="22"/>
        </w:rPr>
        <w:t xml:space="preserve">If an individual is unwell when working remotely </w:t>
      </w:r>
      <w:r w:rsidRPr="003232C4">
        <w:rPr>
          <w:rFonts w:asciiTheme="minorHAnsi" w:hAnsiTheme="minorHAnsi" w:cstheme="minorHAnsi"/>
          <w:sz w:val="22"/>
          <w:szCs w:val="22"/>
        </w:rPr>
        <w:t xml:space="preserve">then they should continue to follow the normal sickness reporting procedures. They should keep their manager informed but if they are unfit to work this should normally mean they are unfit to work whether working on site or from home. </w:t>
      </w:r>
    </w:p>
    <w:p w14:paraId="0D577384" w14:textId="7817E6CA" w:rsidR="00E92395" w:rsidRDefault="00E92395" w:rsidP="00954162">
      <w:pPr>
        <w:pStyle w:val="Listtext"/>
        <w:rPr>
          <w:rFonts w:asciiTheme="minorHAnsi" w:hAnsiTheme="minorHAnsi"/>
          <w:sz w:val="22"/>
          <w:szCs w:val="22"/>
          <w:u w:val="single"/>
        </w:rPr>
      </w:pPr>
      <w:r w:rsidRPr="00A42591">
        <w:rPr>
          <w:rFonts w:asciiTheme="minorHAnsi" w:hAnsiTheme="minorHAnsi"/>
          <w:sz w:val="22"/>
          <w:szCs w:val="22"/>
          <w:u w:val="single"/>
        </w:rPr>
        <w:t>Data protection and compliance</w:t>
      </w:r>
    </w:p>
    <w:p w14:paraId="47FDC0A1" w14:textId="2C9BEC1C" w:rsidR="00D528D3" w:rsidRPr="003232C4" w:rsidRDefault="00324E18" w:rsidP="00422F35">
      <w:pPr>
        <w:pStyle w:val="Listtext"/>
        <w:numPr>
          <w:ilvl w:val="2"/>
          <w:numId w:val="4"/>
        </w:numPr>
        <w:rPr>
          <w:rFonts w:asciiTheme="minorHAnsi" w:hAnsiTheme="minorHAnsi" w:cstheme="minorHAnsi"/>
          <w:sz w:val="22"/>
          <w:szCs w:val="22"/>
          <w:u w:val="single"/>
        </w:rPr>
      </w:pPr>
      <w:r w:rsidRPr="003232C4">
        <w:rPr>
          <w:rFonts w:asciiTheme="minorHAnsi" w:hAnsiTheme="minorHAnsi" w:cstheme="minorHAnsi"/>
          <w:sz w:val="22"/>
          <w:szCs w:val="22"/>
        </w:rPr>
        <w:t xml:space="preserve">Sensitive and confidential information can easily be compromised through unsafe working practices or insufficient home network security. Guidance on ensuring your </w:t>
      </w:r>
      <w:r w:rsidR="003232C4" w:rsidRPr="003232C4">
        <w:rPr>
          <w:rFonts w:asciiTheme="minorHAnsi" w:hAnsiTheme="minorHAnsi" w:cstheme="minorHAnsi"/>
          <w:sz w:val="22"/>
          <w:szCs w:val="22"/>
        </w:rPr>
        <w:t>working arrangements at home are secure can be found</w:t>
      </w:r>
      <w:r w:rsidR="00744945">
        <w:rPr>
          <w:rFonts w:asciiTheme="minorHAnsi" w:hAnsiTheme="minorHAnsi" w:cstheme="minorHAnsi"/>
          <w:sz w:val="22"/>
          <w:szCs w:val="22"/>
        </w:rPr>
        <w:t xml:space="preserve"> at</w:t>
      </w:r>
      <w:r w:rsidR="001F3758">
        <w:rPr>
          <w:rFonts w:asciiTheme="minorHAnsi" w:hAnsiTheme="minorHAnsi" w:cstheme="minorHAnsi"/>
          <w:sz w:val="22"/>
          <w:szCs w:val="22"/>
        </w:rPr>
        <w:t xml:space="preserve"> </w:t>
      </w:r>
      <w:hyperlink r:id="rId14" w:history="1">
        <w:r w:rsidR="001F3758" w:rsidRPr="00F65867">
          <w:rPr>
            <w:rStyle w:val="Hyperlink"/>
            <w:rFonts w:asciiTheme="minorHAnsi" w:hAnsiTheme="minorHAnsi" w:cstheme="minorHAnsi"/>
            <w:sz w:val="22"/>
            <w:szCs w:val="22"/>
          </w:rPr>
          <w:t>https://it.wp.worc.ac.uk/staff/work-from-anywhere/</w:t>
        </w:r>
      </w:hyperlink>
      <w:r w:rsidR="009732FF">
        <w:rPr>
          <w:rFonts w:asciiTheme="minorHAnsi" w:hAnsiTheme="minorHAnsi" w:cstheme="minorHAnsi"/>
          <w:sz w:val="22"/>
          <w:szCs w:val="22"/>
        </w:rPr>
        <w:t xml:space="preserve">. </w:t>
      </w:r>
    </w:p>
    <w:p w14:paraId="1A42CD53" w14:textId="7AFE3ACA" w:rsidR="003232C4" w:rsidRPr="003232C4" w:rsidRDefault="003232C4" w:rsidP="00422F35">
      <w:pPr>
        <w:pStyle w:val="Listtext"/>
        <w:numPr>
          <w:ilvl w:val="2"/>
          <w:numId w:val="4"/>
        </w:numPr>
        <w:rPr>
          <w:rFonts w:asciiTheme="minorHAnsi" w:hAnsiTheme="minorHAnsi" w:cstheme="minorHAnsi"/>
          <w:sz w:val="22"/>
          <w:szCs w:val="22"/>
          <w:u w:val="single"/>
        </w:rPr>
      </w:pPr>
      <w:r w:rsidRPr="003232C4">
        <w:rPr>
          <w:rFonts w:asciiTheme="minorHAnsi" w:hAnsiTheme="minorHAnsi" w:cstheme="minorHAnsi"/>
          <w:sz w:val="22"/>
          <w:szCs w:val="22"/>
        </w:rPr>
        <w:t xml:space="preserve">All University equipment and information must be kept securely at all times. Confidential or sensitive paperwork should not be taken home unless it is vital to do so and where </w:t>
      </w:r>
      <w:r w:rsidR="00FA3112">
        <w:rPr>
          <w:rFonts w:asciiTheme="minorHAnsi" w:hAnsiTheme="minorHAnsi" w:cstheme="minorHAnsi"/>
          <w:sz w:val="22"/>
          <w:szCs w:val="22"/>
        </w:rPr>
        <w:t>it</w:t>
      </w:r>
      <w:r w:rsidR="00FA3112" w:rsidRPr="003232C4">
        <w:rPr>
          <w:rFonts w:asciiTheme="minorHAnsi" w:hAnsiTheme="minorHAnsi" w:cstheme="minorHAnsi"/>
          <w:sz w:val="22"/>
          <w:szCs w:val="22"/>
        </w:rPr>
        <w:t xml:space="preserve"> </w:t>
      </w:r>
      <w:r w:rsidRPr="003232C4">
        <w:rPr>
          <w:rFonts w:asciiTheme="minorHAnsi" w:hAnsiTheme="minorHAnsi" w:cstheme="minorHAnsi"/>
          <w:sz w:val="22"/>
          <w:szCs w:val="22"/>
        </w:rPr>
        <w:t xml:space="preserve">is taken home it must be kept in a secure location (e.g. a lockable cupboard or drawer). When transporting equipment between campus and home individuals must ensure that they never leave </w:t>
      </w:r>
      <w:r w:rsidR="00FA3112">
        <w:rPr>
          <w:rFonts w:asciiTheme="minorHAnsi" w:hAnsiTheme="minorHAnsi" w:cstheme="minorHAnsi"/>
          <w:sz w:val="22"/>
          <w:szCs w:val="22"/>
        </w:rPr>
        <w:t xml:space="preserve">it </w:t>
      </w:r>
      <w:r w:rsidRPr="003232C4">
        <w:rPr>
          <w:rFonts w:asciiTheme="minorHAnsi" w:hAnsiTheme="minorHAnsi" w:cstheme="minorHAnsi"/>
          <w:sz w:val="22"/>
          <w:szCs w:val="22"/>
        </w:rPr>
        <w:t>unattended.</w:t>
      </w:r>
    </w:p>
    <w:p w14:paraId="1810E56F" w14:textId="0282A131" w:rsidR="00BF730C" w:rsidRPr="0006158B" w:rsidRDefault="00D17F46" w:rsidP="00C6379E">
      <w:pPr>
        <w:pStyle w:val="Listtext"/>
        <w:numPr>
          <w:ilvl w:val="2"/>
          <w:numId w:val="4"/>
        </w:numPr>
        <w:rPr>
          <w:rFonts w:asciiTheme="minorHAnsi" w:hAnsiTheme="minorHAnsi" w:cstheme="minorHAnsi"/>
          <w:sz w:val="22"/>
          <w:szCs w:val="22"/>
          <w:u w:val="single"/>
        </w:rPr>
      </w:pPr>
      <w:r>
        <w:rPr>
          <w:rFonts w:asciiTheme="minorHAnsi" w:hAnsiTheme="minorHAnsi" w:cstheme="minorHAnsi"/>
          <w:sz w:val="22"/>
          <w:szCs w:val="22"/>
        </w:rPr>
        <w:t xml:space="preserve">Individuals should also </w:t>
      </w:r>
      <w:proofErr w:type="spellStart"/>
      <w:r>
        <w:rPr>
          <w:rFonts w:asciiTheme="minorHAnsi" w:hAnsiTheme="minorHAnsi" w:cstheme="minorHAnsi"/>
          <w:sz w:val="22"/>
          <w:szCs w:val="22"/>
        </w:rPr>
        <w:t>familiarise</w:t>
      </w:r>
      <w:proofErr w:type="spellEnd"/>
      <w:r>
        <w:rPr>
          <w:rFonts w:asciiTheme="minorHAnsi" w:hAnsiTheme="minorHAnsi" w:cstheme="minorHAnsi"/>
          <w:sz w:val="22"/>
          <w:szCs w:val="22"/>
        </w:rPr>
        <w:t xml:space="preserve"> themselves with t</w:t>
      </w:r>
      <w:r w:rsidR="00B77950">
        <w:rPr>
          <w:rFonts w:asciiTheme="minorHAnsi" w:hAnsiTheme="minorHAnsi" w:cstheme="minorHAnsi"/>
          <w:sz w:val="22"/>
          <w:szCs w:val="22"/>
        </w:rPr>
        <w:t xml:space="preserve">he University’s </w:t>
      </w:r>
      <w:r w:rsidR="00A43F7E" w:rsidRPr="00A43F7E">
        <w:rPr>
          <w:rFonts w:asciiTheme="minorHAnsi" w:hAnsiTheme="minorHAnsi" w:cstheme="minorHAnsi"/>
          <w:sz w:val="22"/>
          <w:szCs w:val="22"/>
        </w:rPr>
        <w:t>Data Protection Policy</w:t>
      </w:r>
      <w:hyperlink w:history="1"/>
      <w:r w:rsidR="006F5522">
        <w:rPr>
          <w:rFonts w:asciiTheme="minorHAnsi" w:hAnsiTheme="minorHAnsi" w:cstheme="minorHAnsi"/>
          <w:sz w:val="22"/>
          <w:szCs w:val="22"/>
        </w:rPr>
        <w:t xml:space="preserve"> </w:t>
      </w:r>
      <w:r w:rsidR="00B77950">
        <w:rPr>
          <w:rFonts w:asciiTheme="minorHAnsi" w:hAnsiTheme="minorHAnsi" w:cstheme="minorHAnsi"/>
          <w:sz w:val="22"/>
          <w:szCs w:val="22"/>
        </w:rPr>
        <w:t xml:space="preserve">and </w:t>
      </w:r>
      <w:r w:rsidR="00A43F7E" w:rsidRPr="00A43F7E">
        <w:rPr>
          <w:rFonts w:asciiTheme="minorHAnsi" w:hAnsiTheme="minorHAnsi" w:cstheme="minorHAnsi"/>
          <w:sz w:val="22"/>
          <w:szCs w:val="22"/>
        </w:rPr>
        <w:t>Information Security Policy</w:t>
      </w:r>
      <w:r w:rsidR="00A43F7E">
        <w:rPr>
          <w:rFonts w:asciiTheme="minorHAnsi" w:hAnsiTheme="minorHAnsi" w:cstheme="minorHAnsi"/>
          <w:sz w:val="22"/>
          <w:szCs w:val="22"/>
        </w:rPr>
        <w:t xml:space="preserve"> which are located on the University’s </w:t>
      </w:r>
      <w:hyperlink r:id="rId15" w:history="1">
        <w:r w:rsidR="00A43F7E">
          <w:rPr>
            <w:rStyle w:val="Hyperlink"/>
            <w:rFonts w:asciiTheme="minorHAnsi" w:hAnsiTheme="minorHAnsi" w:cstheme="minorHAnsi"/>
            <w:sz w:val="22"/>
            <w:szCs w:val="22"/>
          </w:rPr>
          <w:t xml:space="preserve">website. </w:t>
        </w:r>
      </w:hyperlink>
    </w:p>
    <w:p w14:paraId="34A9E768" w14:textId="5857D109" w:rsidR="009864BD" w:rsidRPr="00324E18" w:rsidRDefault="009864BD" w:rsidP="00954162">
      <w:pPr>
        <w:pStyle w:val="Listtext"/>
        <w:rPr>
          <w:rFonts w:asciiTheme="minorHAnsi" w:hAnsiTheme="minorHAnsi"/>
          <w:sz w:val="22"/>
          <w:szCs w:val="22"/>
          <w:u w:val="single"/>
        </w:rPr>
      </w:pPr>
      <w:r w:rsidRPr="00324E18">
        <w:rPr>
          <w:rFonts w:asciiTheme="minorHAnsi" w:hAnsiTheme="minorHAnsi"/>
          <w:sz w:val="22"/>
          <w:szCs w:val="22"/>
          <w:u w:val="single"/>
        </w:rPr>
        <w:t>Working from outside of the UK</w:t>
      </w:r>
    </w:p>
    <w:p w14:paraId="086B636B" w14:textId="2AFD5F51" w:rsidR="002115BA" w:rsidRDefault="00324E18" w:rsidP="00381887">
      <w:pPr>
        <w:pStyle w:val="Listtext"/>
        <w:numPr>
          <w:ilvl w:val="2"/>
          <w:numId w:val="4"/>
        </w:numPr>
      </w:pPr>
      <w:r w:rsidRPr="00381887">
        <w:rPr>
          <w:rFonts w:asciiTheme="minorHAnsi" w:hAnsiTheme="minorHAnsi" w:cstheme="minorHAnsi"/>
          <w:sz w:val="22"/>
          <w:szCs w:val="22"/>
        </w:rPr>
        <w:t>Any remote working</w:t>
      </w:r>
      <w:r w:rsidRPr="00381887">
        <w:rPr>
          <w:rFonts w:asciiTheme="minorHAnsi" w:hAnsiTheme="minorHAnsi" w:cstheme="minorHAnsi"/>
          <w:sz w:val="22"/>
          <w:szCs w:val="22"/>
          <w:lang w:val="en-US"/>
        </w:rPr>
        <w:t xml:space="preserve"> should take place within the UK or there may be an impact on tax, healthcare and pension arrangements, as well as other legal considerations both for the individual and for the University. Requests to work wholly or partly outside of the UK will not be permitted other than in exceptional circumstances</w:t>
      </w:r>
      <w:r w:rsidR="00381887" w:rsidRPr="00381887">
        <w:rPr>
          <w:rFonts w:asciiTheme="minorHAnsi" w:hAnsiTheme="minorHAnsi" w:cstheme="minorHAnsi"/>
          <w:sz w:val="22"/>
          <w:szCs w:val="22"/>
          <w:lang w:val="en-US"/>
        </w:rPr>
        <w:t>.</w:t>
      </w:r>
      <w:r w:rsidRPr="00381887">
        <w:rPr>
          <w:rFonts w:asciiTheme="minorHAnsi" w:hAnsiTheme="minorHAnsi" w:cstheme="minorHAnsi"/>
          <w:sz w:val="22"/>
          <w:szCs w:val="22"/>
          <w:lang w:val="en-US"/>
        </w:rPr>
        <w:t xml:space="preserve"> </w:t>
      </w:r>
      <w:bookmarkEnd w:id="1"/>
      <w:bookmarkEnd w:id="2"/>
    </w:p>
    <w:p w14:paraId="79B93AAB" w14:textId="7D2A3CC0" w:rsidR="002115BA" w:rsidRPr="002115BA" w:rsidRDefault="002115BA" w:rsidP="002115BA">
      <w:pPr>
        <w:pStyle w:val="Listtext"/>
        <w:numPr>
          <w:ilvl w:val="2"/>
          <w:numId w:val="4"/>
        </w:numPr>
        <w:rPr>
          <w:rFonts w:asciiTheme="minorHAnsi" w:hAnsiTheme="minorHAnsi" w:cstheme="minorHAnsi"/>
          <w:sz w:val="22"/>
          <w:szCs w:val="22"/>
          <w:lang w:val="en-US"/>
        </w:rPr>
      </w:pPr>
      <w:r w:rsidRPr="002115BA">
        <w:rPr>
          <w:rFonts w:asciiTheme="minorHAnsi" w:hAnsiTheme="minorHAnsi" w:cstheme="minorHAnsi"/>
          <w:sz w:val="22"/>
          <w:szCs w:val="22"/>
        </w:rPr>
        <w:lastRenderedPageBreak/>
        <w:t xml:space="preserve">Where </w:t>
      </w:r>
      <w:r w:rsidR="00D17F46">
        <w:rPr>
          <w:rFonts w:asciiTheme="minorHAnsi" w:hAnsiTheme="minorHAnsi" w:cstheme="minorHAnsi"/>
          <w:sz w:val="22"/>
          <w:szCs w:val="22"/>
        </w:rPr>
        <w:t xml:space="preserve">an </w:t>
      </w:r>
      <w:r w:rsidRPr="002115BA">
        <w:rPr>
          <w:rFonts w:asciiTheme="minorHAnsi" w:hAnsiTheme="minorHAnsi" w:cstheme="minorHAnsi"/>
          <w:sz w:val="22"/>
          <w:szCs w:val="22"/>
        </w:rPr>
        <w:t>employee wish</w:t>
      </w:r>
      <w:r w:rsidR="00D17F46">
        <w:rPr>
          <w:rFonts w:asciiTheme="minorHAnsi" w:hAnsiTheme="minorHAnsi" w:cstheme="minorHAnsi"/>
          <w:sz w:val="22"/>
          <w:szCs w:val="22"/>
        </w:rPr>
        <w:t>es</w:t>
      </w:r>
      <w:r w:rsidRPr="002115BA">
        <w:rPr>
          <w:rFonts w:asciiTheme="minorHAnsi" w:hAnsiTheme="minorHAnsi" w:cstheme="minorHAnsi"/>
          <w:sz w:val="22"/>
          <w:szCs w:val="22"/>
        </w:rPr>
        <w:t xml:space="preserve"> to work overseas, the Head of School/Professional Service must take advice from HR and Finance on the additional employer costs that will be incurred (</w:t>
      </w:r>
      <w:proofErr w:type="spellStart"/>
      <w:r w:rsidRPr="002115BA">
        <w:rPr>
          <w:rFonts w:asciiTheme="minorHAnsi" w:hAnsiTheme="minorHAnsi" w:cstheme="minorHAnsi"/>
          <w:sz w:val="22"/>
          <w:szCs w:val="22"/>
        </w:rPr>
        <w:t>eg</w:t>
      </w:r>
      <w:proofErr w:type="spellEnd"/>
      <w:r w:rsidRPr="002115BA">
        <w:rPr>
          <w:rFonts w:asciiTheme="minorHAnsi" w:hAnsiTheme="minorHAnsi" w:cstheme="minorHAnsi"/>
          <w:sz w:val="22"/>
          <w:szCs w:val="22"/>
        </w:rPr>
        <w:t xml:space="preserve"> tax, social security, healthcare, pension)</w:t>
      </w:r>
      <w:r w:rsidR="005B59EB">
        <w:rPr>
          <w:rFonts w:asciiTheme="minorHAnsi" w:hAnsiTheme="minorHAnsi" w:cstheme="minorHAnsi"/>
          <w:sz w:val="22"/>
          <w:szCs w:val="22"/>
        </w:rPr>
        <w:t xml:space="preserve"> in advance of any agreement of an overseas arrangement</w:t>
      </w:r>
      <w:r w:rsidRPr="002115BA">
        <w:rPr>
          <w:rFonts w:asciiTheme="minorHAnsi" w:hAnsiTheme="minorHAnsi" w:cstheme="minorHAnsi"/>
          <w:sz w:val="22"/>
          <w:szCs w:val="22"/>
        </w:rPr>
        <w:t>. There may also be additional costs in relation to tax, social security, healthcare and pension which may fall on the employee. Staff should not commence working overseas until they have had approval from their Head of School/Professional Service and having taken advice from the HR Business Partner.</w:t>
      </w:r>
    </w:p>
    <w:p w14:paraId="0F1882DB" w14:textId="71CB2C11" w:rsidR="00FF389C" w:rsidRPr="00020566" w:rsidRDefault="002115BA" w:rsidP="0083183C">
      <w:pPr>
        <w:pStyle w:val="Heading1"/>
        <w:spacing w:before="240"/>
        <w:rPr>
          <w:rFonts w:asciiTheme="minorHAnsi" w:hAnsiTheme="minorHAnsi" w:cstheme="minorHAnsi"/>
        </w:rPr>
      </w:pPr>
      <w:bookmarkStart w:id="6" w:name="_Toc111653062"/>
      <w:r>
        <w:rPr>
          <w:rFonts w:asciiTheme="minorHAnsi" w:hAnsiTheme="minorHAnsi" w:cstheme="minorHAnsi"/>
        </w:rPr>
        <w:t>Link between b</w:t>
      </w:r>
      <w:r w:rsidR="00FF389C">
        <w:rPr>
          <w:rFonts w:asciiTheme="minorHAnsi" w:hAnsiTheme="minorHAnsi" w:cstheme="minorHAnsi"/>
        </w:rPr>
        <w:t>lended working and flexible working</w:t>
      </w:r>
      <w:bookmarkEnd w:id="6"/>
    </w:p>
    <w:p w14:paraId="396E76E4" w14:textId="2053EDAA" w:rsidR="00FF389C" w:rsidRPr="00500B95" w:rsidRDefault="002115BA" w:rsidP="00FF389C">
      <w:pPr>
        <w:pStyle w:val="Listtext"/>
        <w:numPr>
          <w:ilvl w:val="2"/>
          <w:numId w:val="23"/>
        </w:numPr>
        <w:rPr>
          <w:rFonts w:asciiTheme="minorHAnsi" w:hAnsiTheme="minorHAnsi" w:cstheme="minorHAnsi"/>
          <w:sz w:val="22"/>
          <w:szCs w:val="22"/>
          <w:lang w:val="en-US"/>
        </w:rPr>
      </w:pPr>
      <w:r>
        <w:rPr>
          <w:rFonts w:asciiTheme="minorHAnsi" w:hAnsiTheme="minorHAnsi" w:cstheme="minorHAnsi"/>
          <w:sz w:val="22"/>
          <w:szCs w:val="22"/>
        </w:rPr>
        <w:t xml:space="preserve">Blended working is predominantly about where an individual works, not how much or how flexibly they work. </w:t>
      </w:r>
      <w:r w:rsidR="00FF389C" w:rsidRPr="00500B95">
        <w:rPr>
          <w:rFonts w:asciiTheme="minorHAnsi" w:hAnsiTheme="minorHAnsi" w:cstheme="minorHAnsi"/>
          <w:sz w:val="22"/>
          <w:szCs w:val="22"/>
        </w:rPr>
        <w:t xml:space="preserve">The </w:t>
      </w:r>
      <w:r w:rsidR="00500B95" w:rsidRPr="00500B95">
        <w:rPr>
          <w:rFonts w:asciiTheme="minorHAnsi" w:hAnsiTheme="minorHAnsi" w:cstheme="minorHAnsi"/>
          <w:sz w:val="22"/>
          <w:szCs w:val="22"/>
        </w:rPr>
        <w:t>University’s Flexible Working Policy</w:t>
      </w:r>
      <w:r w:rsidR="00FF389C" w:rsidRPr="00500B95">
        <w:rPr>
          <w:rFonts w:asciiTheme="minorHAnsi" w:hAnsiTheme="minorHAnsi" w:cstheme="minorHAnsi"/>
          <w:sz w:val="22"/>
          <w:szCs w:val="22"/>
        </w:rPr>
        <w:t xml:space="preserve"> outline</w:t>
      </w:r>
      <w:r>
        <w:rPr>
          <w:rFonts w:asciiTheme="minorHAnsi" w:hAnsiTheme="minorHAnsi" w:cstheme="minorHAnsi"/>
          <w:sz w:val="22"/>
          <w:szCs w:val="22"/>
        </w:rPr>
        <w:t>s</w:t>
      </w:r>
      <w:r w:rsidR="00FF389C" w:rsidRPr="00500B95">
        <w:rPr>
          <w:rFonts w:asciiTheme="minorHAnsi" w:hAnsiTheme="minorHAnsi" w:cstheme="minorHAnsi"/>
          <w:sz w:val="22"/>
          <w:szCs w:val="22"/>
        </w:rPr>
        <w:t xml:space="preserve"> the statutory right to request changes relating to hours of work, the times when work is carried out and the work </w:t>
      </w:r>
      <w:r w:rsidR="00FA3112">
        <w:rPr>
          <w:rFonts w:asciiTheme="minorHAnsi" w:hAnsiTheme="minorHAnsi" w:cstheme="minorHAnsi"/>
          <w:sz w:val="22"/>
          <w:szCs w:val="22"/>
        </w:rPr>
        <w:t>location</w:t>
      </w:r>
      <w:r w:rsidR="00FF389C" w:rsidRPr="00500B95">
        <w:rPr>
          <w:rFonts w:asciiTheme="minorHAnsi" w:hAnsiTheme="minorHAnsi" w:cstheme="minorHAnsi"/>
          <w:sz w:val="22"/>
          <w:szCs w:val="22"/>
        </w:rPr>
        <w:t xml:space="preserve">. Given the support for </w:t>
      </w:r>
      <w:r w:rsidR="00500B95" w:rsidRPr="00500B95">
        <w:rPr>
          <w:rFonts w:asciiTheme="minorHAnsi" w:hAnsiTheme="minorHAnsi" w:cstheme="minorHAnsi"/>
          <w:sz w:val="22"/>
          <w:szCs w:val="22"/>
        </w:rPr>
        <w:t xml:space="preserve">blended </w:t>
      </w:r>
      <w:r w:rsidR="00FF389C" w:rsidRPr="00500B95">
        <w:rPr>
          <w:rFonts w:asciiTheme="minorHAnsi" w:hAnsiTheme="minorHAnsi" w:cstheme="minorHAnsi"/>
          <w:sz w:val="22"/>
          <w:szCs w:val="22"/>
        </w:rPr>
        <w:t xml:space="preserve">working </w:t>
      </w:r>
      <w:r w:rsidR="0099189E">
        <w:rPr>
          <w:rFonts w:asciiTheme="minorHAnsi" w:hAnsiTheme="minorHAnsi" w:cstheme="minorHAnsi"/>
          <w:sz w:val="22"/>
          <w:szCs w:val="22"/>
        </w:rPr>
        <w:t>in professional services departments</w:t>
      </w:r>
      <w:r w:rsidR="00500B95" w:rsidRPr="00500B95">
        <w:rPr>
          <w:rFonts w:asciiTheme="minorHAnsi" w:hAnsiTheme="minorHAnsi" w:cstheme="minorHAnsi"/>
          <w:sz w:val="22"/>
          <w:szCs w:val="22"/>
        </w:rPr>
        <w:t>,</w:t>
      </w:r>
      <w:r w:rsidR="00FF389C" w:rsidRPr="00500B95">
        <w:rPr>
          <w:rFonts w:asciiTheme="minorHAnsi" w:hAnsiTheme="minorHAnsi" w:cstheme="minorHAnsi"/>
          <w:sz w:val="22"/>
          <w:szCs w:val="22"/>
        </w:rPr>
        <w:t xml:space="preserve"> the expectation is that the statutory right to request</w:t>
      </w:r>
      <w:r w:rsidR="00D17F46">
        <w:rPr>
          <w:rFonts w:asciiTheme="minorHAnsi" w:hAnsiTheme="minorHAnsi" w:cstheme="minorHAnsi"/>
          <w:sz w:val="22"/>
          <w:szCs w:val="22"/>
        </w:rPr>
        <w:t xml:space="preserve"> a</w:t>
      </w:r>
      <w:r w:rsidR="00FF389C" w:rsidRPr="00500B95">
        <w:rPr>
          <w:rFonts w:asciiTheme="minorHAnsi" w:hAnsiTheme="minorHAnsi" w:cstheme="minorHAnsi"/>
          <w:sz w:val="22"/>
          <w:szCs w:val="22"/>
        </w:rPr>
        <w:t xml:space="preserve"> change</w:t>
      </w:r>
      <w:r w:rsidR="00D17F46">
        <w:rPr>
          <w:rFonts w:asciiTheme="minorHAnsi" w:hAnsiTheme="minorHAnsi" w:cstheme="minorHAnsi"/>
          <w:sz w:val="22"/>
          <w:szCs w:val="22"/>
        </w:rPr>
        <w:t xml:space="preserve"> in </w:t>
      </w:r>
      <w:r w:rsidR="00FF389C" w:rsidRPr="00500B95">
        <w:rPr>
          <w:rFonts w:asciiTheme="minorHAnsi" w:hAnsiTheme="minorHAnsi" w:cstheme="minorHAnsi"/>
          <w:sz w:val="22"/>
          <w:szCs w:val="22"/>
        </w:rPr>
        <w:t xml:space="preserve">work </w:t>
      </w:r>
      <w:r w:rsidR="00D17F46">
        <w:rPr>
          <w:rFonts w:asciiTheme="minorHAnsi" w:hAnsiTheme="minorHAnsi" w:cstheme="minorHAnsi"/>
          <w:sz w:val="22"/>
          <w:szCs w:val="22"/>
        </w:rPr>
        <w:t>location</w:t>
      </w:r>
      <w:r w:rsidR="00FF389C" w:rsidRPr="00500B95">
        <w:rPr>
          <w:rFonts w:asciiTheme="minorHAnsi" w:hAnsiTheme="minorHAnsi" w:cstheme="minorHAnsi"/>
          <w:sz w:val="22"/>
          <w:szCs w:val="22"/>
        </w:rPr>
        <w:t xml:space="preserve"> will not need to be used regularly. If, however, an employee</w:t>
      </w:r>
      <w:r>
        <w:rPr>
          <w:rFonts w:asciiTheme="minorHAnsi" w:hAnsiTheme="minorHAnsi" w:cstheme="minorHAnsi"/>
          <w:sz w:val="22"/>
          <w:szCs w:val="22"/>
        </w:rPr>
        <w:t xml:space="preserve"> requires</w:t>
      </w:r>
      <w:r w:rsidR="00FF389C" w:rsidRPr="00500B95">
        <w:rPr>
          <w:rFonts w:asciiTheme="minorHAnsi" w:hAnsiTheme="minorHAnsi" w:cstheme="minorHAnsi"/>
          <w:sz w:val="22"/>
          <w:szCs w:val="22"/>
        </w:rPr>
        <w:t xml:space="preserve"> fixed or reduced hours</w:t>
      </w:r>
      <w:r w:rsidR="00500B95" w:rsidRPr="00500B95">
        <w:rPr>
          <w:rFonts w:asciiTheme="minorHAnsi" w:hAnsiTheme="minorHAnsi" w:cstheme="minorHAnsi"/>
          <w:sz w:val="22"/>
          <w:szCs w:val="22"/>
        </w:rPr>
        <w:t xml:space="preserve"> or a fixed pattern of work in terms of location</w:t>
      </w:r>
      <w:r w:rsidR="00500B95">
        <w:rPr>
          <w:rFonts w:asciiTheme="minorHAnsi" w:hAnsiTheme="minorHAnsi" w:cstheme="minorHAnsi"/>
          <w:sz w:val="22"/>
          <w:szCs w:val="22"/>
        </w:rPr>
        <w:t>,</w:t>
      </w:r>
      <w:r w:rsidR="00FF389C" w:rsidRPr="00500B95">
        <w:rPr>
          <w:rFonts w:asciiTheme="minorHAnsi" w:hAnsiTheme="minorHAnsi" w:cstheme="minorHAnsi"/>
          <w:sz w:val="22"/>
          <w:szCs w:val="22"/>
        </w:rPr>
        <w:t xml:space="preserve"> then employees may, if they wish, submit a formal flexible working request which will be dealt with </w:t>
      </w:r>
      <w:r w:rsidR="00500B95" w:rsidRPr="00500B95">
        <w:rPr>
          <w:rFonts w:asciiTheme="minorHAnsi" w:hAnsiTheme="minorHAnsi" w:cstheme="minorHAnsi"/>
          <w:sz w:val="22"/>
          <w:szCs w:val="22"/>
        </w:rPr>
        <w:t>in accordance with</w:t>
      </w:r>
      <w:r w:rsidR="00FF389C" w:rsidRPr="00500B95">
        <w:rPr>
          <w:rFonts w:asciiTheme="minorHAnsi" w:hAnsiTheme="minorHAnsi" w:cstheme="minorHAnsi"/>
          <w:sz w:val="22"/>
          <w:szCs w:val="22"/>
        </w:rPr>
        <w:t xml:space="preserve"> the </w:t>
      </w:r>
      <w:r w:rsidR="00500B95" w:rsidRPr="00500B95">
        <w:rPr>
          <w:rFonts w:asciiTheme="minorHAnsi" w:hAnsiTheme="minorHAnsi" w:cstheme="minorHAnsi"/>
          <w:sz w:val="22"/>
          <w:szCs w:val="22"/>
        </w:rPr>
        <w:t xml:space="preserve">University’s </w:t>
      </w:r>
      <w:hyperlink r:id="rId16" w:history="1">
        <w:hyperlink r:id="rId17" w:history="1">
          <w:r w:rsidR="00CB7C45" w:rsidRPr="00CB7C45">
            <w:rPr>
              <w:rStyle w:val="Hyperlink"/>
              <w:rFonts w:asciiTheme="minorHAnsi" w:hAnsiTheme="minorHAnsi" w:cstheme="minorHAnsi"/>
              <w:sz w:val="22"/>
              <w:szCs w:val="22"/>
            </w:rPr>
            <w:t>Flexible Working Policy.</w:t>
          </w:r>
        </w:hyperlink>
        <w:r w:rsidR="00CB7C45">
          <w:rPr>
            <w:rFonts w:asciiTheme="minorHAnsi" w:hAnsiTheme="minorHAnsi" w:cstheme="minorHAnsi"/>
            <w:sz w:val="22"/>
            <w:szCs w:val="22"/>
          </w:rPr>
          <w:t xml:space="preserve"> </w:t>
        </w:r>
      </w:hyperlink>
      <w:r w:rsidR="00FF389C" w:rsidRPr="00500B95">
        <w:rPr>
          <w:rFonts w:asciiTheme="minorHAnsi" w:hAnsiTheme="minorHAnsi" w:cstheme="minorHAnsi"/>
          <w:sz w:val="22"/>
          <w:szCs w:val="22"/>
        </w:rPr>
        <w:t>.</w:t>
      </w:r>
    </w:p>
    <w:sectPr w:rsidR="00FF389C" w:rsidRPr="00500B95" w:rsidSect="009609AF">
      <w:footerReference w:type="default" r:id="rId18"/>
      <w:footerReference w:type="first" r:id="rId19"/>
      <w:pgSz w:w="11906" w:h="16838" w:code="9"/>
      <w:pgMar w:top="851" w:right="851" w:bottom="993" w:left="851" w:header="284" w:footer="34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68710" w14:textId="77777777" w:rsidR="00D600DC" w:rsidRDefault="00D600DC" w:rsidP="00711F72">
      <w:r>
        <w:separator/>
      </w:r>
    </w:p>
  </w:endnote>
  <w:endnote w:type="continuationSeparator" w:id="0">
    <w:p w14:paraId="1BEE1169" w14:textId="77777777" w:rsidR="00D600DC" w:rsidRDefault="00D600DC" w:rsidP="00711F72">
      <w:r>
        <w:continuationSeparator/>
      </w:r>
    </w:p>
  </w:endnote>
  <w:endnote w:type="continuationNotice" w:id="1">
    <w:p w14:paraId="0DAD42F4" w14:textId="77777777" w:rsidR="00D600DC" w:rsidRDefault="00D600D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IN-Black">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261E" w14:textId="1D571B35" w:rsidR="00886F22" w:rsidRDefault="000B427A" w:rsidP="009609AF">
    <w:pPr>
      <w:pStyle w:val="Footer"/>
      <w:pBdr>
        <w:top w:val="single" w:sz="4" w:space="15" w:color="auto"/>
      </w:pBdr>
      <w:tabs>
        <w:tab w:val="clear" w:pos="4513"/>
        <w:tab w:val="clear" w:pos="9026"/>
        <w:tab w:val="right" w:pos="10206"/>
      </w:tabs>
      <w:ind w:right="-2"/>
      <w:rPr>
        <w:sz w:val="18"/>
        <w:szCs w:val="18"/>
      </w:rPr>
    </w:pPr>
    <w:r>
      <w:rPr>
        <w:sz w:val="18"/>
        <w:szCs w:val="18"/>
      </w:rPr>
      <w:t xml:space="preserve">Principles of </w:t>
    </w:r>
    <w:r w:rsidR="00886F22">
      <w:rPr>
        <w:sz w:val="18"/>
        <w:szCs w:val="18"/>
      </w:rPr>
      <w:t xml:space="preserve">Blended </w:t>
    </w:r>
    <w:r w:rsidR="0006158B">
      <w:rPr>
        <w:sz w:val="18"/>
        <w:szCs w:val="18"/>
      </w:rPr>
      <w:t xml:space="preserve">and Remote </w:t>
    </w:r>
    <w:r w:rsidR="00886F22">
      <w:rPr>
        <w:sz w:val="18"/>
        <w:szCs w:val="18"/>
      </w:rPr>
      <w:t>Working</w:t>
    </w:r>
  </w:p>
  <w:p w14:paraId="5D79CA26" w14:textId="772A4BC4" w:rsidR="00886F22" w:rsidRPr="001831A7" w:rsidRDefault="007F722A" w:rsidP="009609AF">
    <w:pPr>
      <w:pStyle w:val="Footer"/>
      <w:pBdr>
        <w:top w:val="single" w:sz="4" w:space="15" w:color="auto"/>
      </w:pBdr>
      <w:tabs>
        <w:tab w:val="clear" w:pos="4513"/>
        <w:tab w:val="clear" w:pos="9026"/>
        <w:tab w:val="right" w:pos="10206"/>
      </w:tabs>
      <w:ind w:right="-2"/>
      <w:rPr>
        <w:sz w:val="18"/>
        <w:szCs w:val="18"/>
      </w:rPr>
    </w:pPr>
    <w:r>
      <w:rPr>
        <w:sz w:val="18"/>
        <w:szCs w:val="18"/>
      </w:rPr>
      <w:t xml:space="preserve">UEB approved </w:t>
    </w:r>
    <w:r w:rsidR="00B54758">
      <w:rPr>
        <w:sz w:val="18"/>
        <w:szCs w:val="18"/>
      </w:rPr>
      <w:t xml:space="preserve">August </w:t>
    </w:r>
    <w:r w:rsidR="00F32201">
      <w:rPr>
        <w:sz w:val="18"/>
        <w:szCs w:val="18"/>
      </w:rPr>
      <w:t>2023</w:t>
    </w:r>
    <w:r w:rsidR="00886F22">
      <w:rPr>
        <w:sz w:val="18"/>
        <w:szCs w:val="18"/>
      </w:rPr>
      <w:tab/>
    </w:r>
    <w:r w:rsidR="00886F22" w:rsidRPr="001831A7">
      <w:rPr>
        <w:sz w:val="18"/>
        <w:szCs w:val="18"/>
      </w:rPr>
      <w:t xml:space="preserve">Page </w:t>
    </w:r>
    <w:r w:rsidR="00886F22" w:rsidRPr="001831A7">
      <w:rPr>
        <w:sz w:val="18"/>
        <w:szCs w:val="18"/>
      </w:rPr>
      <w:fldChar w:fldCharType="begin"/>
    </w:r>
    <w:r w:rsidR="00886F22" w:rsidRPr="001831A7">
      <w:rPr>
        <w:sz w:val="18"/>
        <w:szCs w:val="18"/>
      </w:rPr>
      <w:instrText xml:space="preserve"> PAGE </w:instrText>
    </w:r>
    <w:r w:rsidR="00886F22" w:rsidRPr="001831A7">
      <w:rPr>
        <w:sz w:val="18"/>
        <w:szCs w:val="18"/>
      </w:rPr>
      <w:fldChar w:fldCharType="separate"/>
    </w:r>
    <w:r w:rsidR="00886F22">
      <w:rPr>
        <w:noProof/>
        <w:sz w:val="18"/>
        <w:szCs w:val="18"/>
      </w:rPr>
      <w:t>2</w:t>
    </w:r>
    <w:r w:rsidR="00886F22" w:rsidRPr="001831A7">
      <w:rPr>
        <w:sz w:val="18"/>
        <w:szCs w:val="18"/>
      </w:rPr>
      <w:fldChar w:fldCharType="end"/>
    </w:r>
    <w:r w:rsidR="00886F22" w:rsidRPr="001831A7">
      <w:rPr>
        <w:sz w:val="18"/>
        <w:szCs w:val="18"/>
      </w:rPr>
      <w:t xml:space="preserve"> of </w:t>
    </w:r>
    <w:r w:rsidR="00886F22" w:rsidRPr="001831A7">
      <w:rPr>
        <w:sz w:val="18"/>
        <w:szCs w:val="18"/>
      </w:rPr>
      <w:fldChar w:fldCharType="begin"/>
    </w:r>
    <w:r w:rsidR="00886F22" w:rsidRPr="001831A7">
      <w:rPr>
        <w:sz w:val="18"/>
        <w:szCs w:val="18"/>
      </w:rPr>
      <w:instrText xml:space="preserve"> NUMPAGES  </w:instrText>
    </w:r>
    <w:r w:rsidR="00886F22" w:rsidRPr="001831A7">
      <w:rPr>
        <w:sz w:val="18"/>
        <w:szCs w:val="18"/>
      </w:rPr>
      <w:fldChar w:fldCharType="separate"/>
    </w:r>
    <w:r w:rsidR="00886F22">
      <w:rPr>
        <w:noProof/>
        <w:sz w:val="18"/>
        <w:szCs w:val="18"/>
      </w:rPr>
      <w:t>2</w:t>
    </w:r>
    <w:r w:rsidR="00886F22" w:rsidRPr="001831A7">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671D" w14:textId="3468990D" w:rsidR="00886F22" w:rsidRPr="00BE0F31" w:rsidRDefault="00886F22" w:rsidP="00BE0F31">
    <w:pPr>
      <w:pStyle w:val="Footer"/>
      <w:jc w:val="right"/>
    </w:pPr>
    <w:r w:rsidRPr="001831A7">
      <w:rPr>
        <w:sz w:val="18"/>
        <w:szCs w:val="18"/>
      </w:rPr>
      <w:t xml:space="preserve">Page </w:t>
    </w:r>
    <w:r w:rsidRPr="001831A7">
      <w:rPr>
        <w:sz w:val="18"/>
        <w:szCs w:val="18"/>
      </w:rPr>
      <w:fldChar w:fldCharType="begin"/>
    </w:r>
    <w:r w:rsidRPr="001831A7">
      <w:rPr>
        <w:sz w:val="18"/>
        <w:szCs w:val="18"/>
      </w:rPr>
      <w:instrText xml:space="preserve"> PAGE </w:instrText>
    </w:r>
    <w:r w:rsidRPr="001831A7">
      <w:rPr>
        <w:sz w:val="18"/>
        <w:szCs w:val="18"/>
      </w:rPr>
      <w:fldChar w:fldCharType="separate"/>
    </w:r>
    <w:r>
      <w:rPr>
        <w:noProof/>
        <w:sz w:val="18"/>
        <w:szCs w:val="18"/>
      </w:rPr>
      <w:t>1</w:t>
    </w:r>
    <w:r w:rsidRPr="001831A7">
      <w:rPr>
        <w:sz w:val="18"/>
        <w:szCs w:val="18"/>
      </w:rPr>
      <w:fldChar w:fldCharType="end"/>
    </w:r>
    <w:r w:rsidRPr="001831A7">
      <w:rPr>
        <w:sz w:val="18"/>
        <w:szCs w:val="18"/>
      </w:rPr>
      <w:t xml:space="preserve"> of </w:t>
    </w:r>
    <w:r w:rsidRPr="001831A7">
      <w:rPr>
        <w:sz w:val="18"/>
        <w:szCs w:val="18"/>
      </w:rPr>
      <w:fldChar w:fldCharType="begin"/>
    </w:r>
    <w:r w:rsidRPr="001831A7">
      <w:rPr>
        <w:sz w:val="18"/>
        <w:szCs w:val="18"/>
      </w:rPr>
      <w:instrText xml:space="preserve"> NUMPAGES  </w:instrText>
    </w:r>
    <w:r w:rsidRPr="001831A7">
      <w:rPr>
        <w:sz w:val="18"/>
        <w:szCs w:val="18"/>
      </w:rPr>
      <w:fldChar w:fldCharType="separate"/>
    </w:r>
    <w:r>
      <w:rPr>
        <w:noProof/>
        <w:sz w:val="18"/>
        <w:szCs w:val="18"/>
      </w:rPr>
      <w:t>2</w:t>
    </w:r>
    <w:r w:rsidRPr="001831A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A350" w14:textId="77777777" w:rsidR="00D600DC" w:rsidRDefault="00D600DC" w:rsidP="00711F72">
      <w:r>
        <w:separator/>
      </w:r>
    </w:p>
  </w:footnote>
  <w:footnote w:type="continuationSeparator" w:id="0">
    <w:p w14:paraId="26F868EA" w14:textId="77777777" w:rsidR="00D600DC" w:rsidRDefault="00D600DC" w:rsidP="00711F72">
      <w:r>
        <w:continuationSeparator/>
      </w:r>
    </w:p>
  </w:footnote>
  <w:footnote w:type="continuationNotice" w:id="1">
    <w:p w14:paraId="2C3606AF" w14:textId="77777777" w:rsidR="00D600DC" w:rsidRDefault="00D600D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4AFD"/>
    <w:multiLevelType w:val="multilevel"/>
    <w:tmpl w:val="85A82770"/>
    <w:lvl w:ilvl="0">
      <w:start w:val="1"/>
      <w:numFmt w:val="decimal"/>
      <w:lvlText w:val="%1."/>
      <w:lvlJc w:val="left"/>
      <w:pPr>
        <w:ind w:left="567" w:hanging="567"/>
      </w:pPr>
      <w:rPr>
        <w:rFonts w:hint="default"/>
      </w:rPr>
    </w:lvl>
    <w:lvl w:ilvl="1">
      <w:start w:val="1"/>
      <w:numFmt w:val="decimal"/>
      <w:lvlRestart w:val="0"/>
      <w:pStyle w:val="ListNor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 w15:restartNumberingAfterBreak="0">
    <w:nsid w:val="19C2663E"/>
    <w:multiLevelType w:val="hybridMultilevel"/>
    <w:tmpl w:val="5778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22FDC"/>
    <w:multiLevelType w:val="hybridMultilevel"/>
    <w:tmpl w:val="9DC6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02B32"/>
    <w:multiLevelType w:val="multilevel"/>
    <w:tmpl w:val="ED5A168E"/>
    <w:lvl w:ilvl="0">
      <w:start w:val="1"/>
      <w:numFmt w:val="decimal"/>
      <w:lvlText w:val="%1"/>
      <w:lvlJc w:val="left"/>
      <w:pPr>
        <w:ind w:left="665" w:hanging="426"/>
      </w:pPr>
      <w:rPr>
        <w:rFonts w:ascii="Arial" w:eastAsia="Arial" w:hAnsi="Arial" w:cs="Arial" w:hint="default"/>
        <w:w w:val="99"/>
        <w:sz w:val="20"/>
        <w:szCs w:val="20"/>
        <w:lang w:val="en-GB" w:eastAsia="en-GB" w:bidi="en-GB"/>
      </w:rPr>
    </w:lvl>
    <w:lvl w:ilvl="1">
      <w:start w:val="1"/>
      <w:numFmt w:val="decimal"/>
      <w:lvlText w:val="%2"/>
      <w:lvlJc w:val="left"/>
      <w:pPr>
        <w:ind w:left="1265" w:hanging="567"/>
      </w:pPr>
      <w:rPr>
        <w:rFonts w:ascii="Calibri" w:eastAsia="Calibri" w:hAnsi="Calibri" w:cs="Calibri" w:hint="default"/>
        <w:b/>
        <w:bCs/>
        <w:spacing w:val="-2"/>
        <w:w w:val="100"/>
        <w:sz w:val="24"/>
        <w:szCs w:val="24"/>
        <w:lang w:val="en-GB" w:eastAsia="en-GB" w:bidi="en-GB"/>
      </w:rPr>
    </w:lvl>
    <w:lvl w:ilvl="2">
      <w:start w:val="1"/>
      <w:numFmt w:val="decimal"/>
      <w:lvlText w:val="%2.%3"/>
      <w:lvlJc w:val="left"/>
      <w:pPr>
        <w:ind w:left="1265" w:hanging="567"/>
      </w:pPr>
      <w:rPr>
        <w:rFonts w:hint="default"/>
        <w:w w:val="99"/>
        <w:sz w:val="20"/>
        <w:szCs w:val="20"/>
        <w:lang w:val="en-GB" w:eastAsia="en-GB" w:bidi="en-GB"/>
      </w:rPr>
    </w:lvl>
    <w:lvl w:ilvl="3">
      <w:start w:val="1"/>
      <w:numFmt w:val="decimal"/>
      <w:lvlText w:val="%2.%3.%4"/>
      <w:lvlJc w:val="left"/>
      <w:pPr>
        <w:ind w:left="1975" w:hanging="567"/>
      </w:pPr>
      <w:rPr>
        <w:rFonts w:ascii="Calibri" w:eastAsia="Calibri" w:hAnsi="Calibri" w:cs="Calibri" w:hint="default"/>
        <w:w w:val="99"/>
        <w:sz w:val="20"/>
        <w:szCs w:val="20"/>
        <w:lang w:val="en-GB" w:eastAsia="en-GB" w:bidi="en-GB"/>
      </w:rPr>
    </w:lvl>
    <w:lvl w:ilvl="4">
      <w:numFmt w:val="bullet"/>
      <w:lvlText w:val="•"/>
      <w:lvlJc w:val="left"/>
      <w:pPr>
        <w:ind w:left="3189" w:hanging="567"/>
      </w:pPr>
      <w:rPr>
        <w:rFonts w:hint="default"/>
        <w:lang w:val="en-GB" w:eastAsia="en-GB" w:bidi="en-GB"/>
      </w:rPr>
    </w:lvl>
    <w:lvl w:ilvl="5">
      <w:numFmt w:val="bullet"/>
      <w:lvlText w:val="•"/>
      <w:lvlJc w:val="left"/>
      <w:pPr>
        <w:ind w:left="4398" w:hanging="567"/>
      </w:pPr>
      <w:rPr>
        <w:rFonts w:hint="default"/>
        <w:lang w:val="en-GB" w:eastAsia="en-GB" w:bidi="en-GB"/>
      </w:rPr>
    </w:lvl>
    <w:lvl w:ilvl="6">
      <w:numFmt w:val="bullet"/>
      <w:lvlText w:val="•"/>
      <w:lvlJc w:val="left"/>
      <w:pPr>
        <w:ind w:left="5608" w:hanging="567"/>
      </w:pPr>
      <w:rPr>
        <w:rFonts w:hint="default"/>
        <w:lang w:val="en-GB" w:eastAsia="en-GB" w:bidi="en-GB"/>
      </w:rPr>
    </w:lvl>
    <w:lvl w:ilvl="7">
      <w:numFmt w:val="bullet"/>
      <w:lvlText w:val="•"/>
      <w:lvlJc w:val="left"/>
      <w:pPr>
        <w:ind w:left="6817" w:hanging="567"/>
      </w:pPr>
      <w:rPr>
        <w:rFonts w:hint="default"/>
        <w:lang w:val="en-GB" w:eastAsia="en-GB" w:bidi="en-GB"/>
      </w:rPr>
    </w:lvl>
    <w:lvl w:ilvl="8">
      <w:numFmt w:val="bullet"/>
      <w:lvlText w:val="•"/>
      <w:lvlJc w:val="left"/>
      <w:pPr>
        <w:ind w:left="8027" w:hanging="567"/>
      </w:pPr>
      <w:rPr>
        <w:rFonts w:hint="default"/>
        <w:lang w:val="en-GB" w:eastAsia="en-GB" w:bidi="en-GB"/>
      </w:rPr>
    </w:lvl>
  </w:abstractNum>
  <w:abstractNum w:abstractNumId="4" w15:restartNumberingAfterBreak="0">
    <w:nsid w:val="287B4257"/>
    <w:multiLevelType w:val="multilevel"/>
    <w:tmpl w:val="6FA48018"/>
    <w:lvl w:ilvl="0">
      <w:start w:val="1"/>
      <w:numFmt w:val="lowerLetter"/>
      <w:lvlText w:val="%1)"/>
      <w:lvlJc w:val="left"/>
      <w:pPr>
        <w:ind w:left="1701" w:hanging="567"/>
      </w:pPr>
      <w:rPr>
        <w:rFonts w:hint="default"/>
      </w:rPr>
    </w:lvl>
    <w:lvl w:ilvl="1">
      <w:start w:val="1"/>
      <w:numFmt w:val="decimal"/>
      <w:isLgl/>
      <w:lvlText w:val="%1.%2"/>
      <w:lvlJc w:val="left"/>
      <w:pPr>
        <w:ind w:left="1701" w:hanging="567"/>
      </w:pPr>
      <w:rPr>
        <w:rFonts w:hint="default"/>
      </w:rPr>
    </w:lvl>
    <w:lvl w:ilvl="2">
      <w:start w:val="1"/>
      <w:numFmt w:val="decimal"/>
      <w:lvlText w:val="%1.%2.%3"/>
      <w:lvlJc w:val="left"/>
      <w:pPr>
        <w:ind w:left="1701" w:hanging="567"/>
      </w:pPr>
      <w:rPr>
        <w:rFonts w:hint="default"/>
      </w:rPr>
    </w:lvl>
    <w:lvl w:ilvl="3">
      <w:start w:val="1"/>
      <w:numFmt w:val="none"/>
      <w:lvlText w:val=""/>
      <w:lvlJc w:val="left"/>
      <w:pPr>
        <w:ind w:left="1701" w:hanging="567"/>
      </w:pPr>
      <w:rPr>
        <w:rFonts w:hint="default"/>
      </w:rPr>
    </w:lvl>
    <w:lvl w:ilvl="4">
      <w:start w:val="1"/>
      <w:numFmt w:val="none"/>
      <w:lvlText w:val=""/>
      <w:lvlJc w:val="left"/>
      <w:pPr>
        <w:ind w:left="1701" w:hanging="567"/>
      </w:pPr>
      <w:rPr>
        <w:rFonts w:hint="default"/>
      </w:rPr>
    </w:lvl>
    <w:lvl w:ilvl="5">
      <w:start w:val="1"/>
      <w:numFmt w:val="none"/>
      <w:lvlText w:val=""/>
      <w:lvlJc w:val="left"/>
      <w:pPr>
        <w:ind w:left="1701" w:hanging="567"/>
      </w:pPr>
      <w:rPr>
        <w:rFonts w:hint="default"/>
      </w:rPr>
    </w:lvl>
    <w:lvl w:ilvl="6">
      <w:start w:val="1"/>
      <w:numFmt w:val="none"/>
      <w:lvlText w:val=""/>
      <w:lvlJc w:val="left"/>
      <w:pPr>
        <w:ind w:left="1701" w:hanging="567"/>
      </w:pPr>
      <w:rPr>
        <w:rFonts w:hint="default"/>
      </w:rPr>
    </w:lvl>
    <w:lvl w:ilvl="7">
      <w:start w:val="1"/>
      <w:numFmt w:val="none"/>
      <w:lvlText w:val=""/>
      <w:lvlJc w:val="left"/>
      <w:pPr>
        <w:ind w:left="1701" w:hanging="567"/>
      </w:pPr>
      <w:rPr>
        <w:rFonts w:hint="default"/>
      </w:rPr>
    </w:lvl>
    <w:lvl w:ilvl="8">
      <w:start w:val="1"/>
      <w:numFmt w:val="none"/>
      <w:lvlText w:val=""/>
      <w:lvlJc w:val="left"/>
      <w:pPr>
        <w:ind w:left="1701" w:hanging="567"/>
      </w:pPr>
      <w:rPr>
        <w:rFonts w:hint="default"/>
      </w:rPr>
    </w:lvl>
  </w:abstractNum>
  <w:abstractNum w:abstractNumId="5" w15:restartNumberingAfterBreak="0">
    <w:nsid w:val="290B4ADA"/>
    <w:multiLevelType w:val="hybridMultilevel"/>
    <w:tmpl w:val="A2D0A99A"/>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1B648CB"/>
    <w:multiLevelType w:val="hybridMultilevel"/>
    <w:tmpl w:val="C6BE0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E5070"/>
    <w:multiLevelType w:val="hybridMultilevel"/>
    <w:tmpl w:val="18F86A9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40A24001"/>
    <w:multiLevelType w:val="multilevel"/>
    <w:tmpl w:val="709476BE"/>
    <w:styleLink w:val="Headings"/>
    <w:lvl w:ilvl="0">
      <w:start w:val="1"/>
      <w:numFmt w:val="decimal"/>
      <w:pStyle w:val="Heading1"/>
      <w:lvlText w:val="%1"/>
      <w:lvlJc w:val="left"/>
      <w:pPr>
        <w:ind w:left="1134" w:hanging="567"/>
      </w:pPr>
      <w:rPr>
        <w:rFonts w:hint="default"/>
      </w:rPr>
    </w:lvl>
    <w:lvl w:ilvl="1">
      <w:start w:val="1"/>
      <w:numFmt w:val="decimal"/>
      <w:pStyle w:val="Listtext"/>
      <w:isLgl/>
      <w:lvlText w:val="%1.%2"/>
      <w:lvlJc w:val="left"/>
      <w:pPr>
        <w:ind w:left="1134" w:hanging="567"/>
      </w:pPr>
      <w:rPr>
        <w:rFonts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9" w15:restartNumberingAfterBreak="0">
    <w:nsid w:val="42F26D0B"/>
    <w:multiLevelType w:val="hybridMultilevel"/>
    <w:tmpl w:val="7834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04363B"/>
    <w:multiLevelType w:val="hybridMultilevel"/>
    <w:tmpl w:val="7668EC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05B0A22"/>
    <w:multiLevelType w:val="hybridMultilevel"/>
    <w:tmpl w:val="D3307CA6"/>
    <w:lvl w:ilvl="0" w:tplc="E0A0204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40F1868"/>
    <w:multiLevelType w:val="multilevel"/>
    <w:tmpl w:val="06125EF2"/>
    <w:styleLink w:val="Style1"/>
    <w:lvl w:ilvl="0">
      <w:start w:val="1"/>
      <w:numFmt w:val="decimal"/>
      <w:lvlText w:val="%1."/>
      <w:lvlJc w:val="left"/>
      <w:pPr>
        <w:ind w:left="567" w:hanging="567"/>
      </w:pPr>
      <w:rPr>
        <w:rFonts w:hint="default"/>
      </w:rPr>
    </w:lvl>
    <w:lvl w:ilvl="1">
      <w:start w:val="1"/>
      <w:numFmt w:val="decimal"/>
      <w:lvlText w:val="%2"/>
      <w:lvlJc w:val="left"/>
      <w:pPr>
        <w:ind w:left="567" w:hanging="567"/>
      </w:pPr>
      <w:rPr>
        <w:rFonts w:ascii="Arial" w:hAnsi="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FF7966"/>
    <w:multiLevelType w:val="hybridMultilevel"/>
    <w:tmpl w:val="92EE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0B56E9"/>
    <w:multiLevelType w:val="multilevel"/>
    <w:tmpl w:val="6A8E2BEC"/>
    <w:lvl w:ilvl="0">
      <w:start w:val="1"/>
      <w:numFmt w:val="decimal"/>
      <w:pStyle w:val="NumberedHeading"/>
      <w:lvlText w:val="%1."/>
      <w:lvlJc w:val="left"/>
      <w:pPr>
        <w:ind w:left="720" w:hanging="360"/>
      </w:pPr>
    </w:lvl>
    <w:lvl w:ilvl="1">
      <w:start w:val="1"/>
      <w:numFmt w:val="decimal"/>
      <w:pStyle w:val="TextunderNumbered"/>
      <w:isLgl/>
      <w:lvlText w:val="%1.%2"/>
      <w:lvlJc w:val="left"/>
      <w:pPr>
        <w:ind w:left="862" w:hanging="720"/>
      </w:pPr>
      <w:rPr>
        <w:b w:val="0"/>
      </w:rPr>
    </w:lvl>
    <w:lvl w:ilvl="2">
      <w:start w:val="1"/>
      <w:numFmt w:val="decimal"/>
      <w:pStyle w:val="NumberIndented"/>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15:restartNumberingAfterBreak="0">
    <w:nsid w:val="61D44AB0"/>
    <w:multiLevelType w:val="multilevel"/>
    <w:tmpl w:val="709476BE"/>
    <w:numStyleLink w:val="Headings"/>
  </w:abstractNum>
  <w:abstractNum w:abstractNumId="16" w15:restartNumberingAfterBreak="0">
    <w:nsid w:val="693C7EA3"/>
    <w:multiLevelType w:val="hybridMultilevel"/>
    <w:tmpl w:val="179E8A1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6ADD7EFE"/>
    <w:multiLevelType w:val="multilevel"/>
    <w:tmpl w:val="76C28028"/>
    <w:lvl w:ilvl="0">
      <w:start w:val="1"/>
      <w:numFmt w:val="bullet"/>
      <w:lvlText w:val=""/>
      <w:lvlJc w:val="left"/>
      <w:pPr>
        <w:ind w:left="1701" w:hanging="567"/>
      </w:pPr>
      <w:rPr>
        <w:rFonts w:ascii="Symbol" w:hAnsi="Symbol" w:hint="default"/>
      </w:rPr>
    </w:lvl>
    <w:lvl w:ilvl="1">
      <w:start w:val="1"/>
      <w:numFmt w:val="bullet"/>
      <w:lvlText w:val=""/>
      <w:lvlJc w:val="left"/>
      <w:pPr>
        <w:ind w:left="1701" w:hanging="567"/>
      </w:pPr>
      <w:rPr>
        <w:rFonts w:ascii="Symbol" w:hAnsi="Symbol" w:hint="default"/>
      </w:rPr>
    </w:lvl>
    <w:lvl w:ilvl="2">
      <w:start w:val="1"/>
      <w:numFmt w:val="decimal"/>
      <w:lvlText w:val="%1.%2.%3"/>
      <w:lvlJc w:val="left"/>
      <w:pPr>
        <w:ind w:left="1701" w:hanging="567"/>
      </w:pPr>
      <w:rPr>
        <w:rFonts w:hint="default"/>
      </w:rPr>
    </w:lvl>
    <w:lvl w:ilvl="3">
      <w:start w:val="1"/>
      <w:numFmt w:val="bullet"/>
      <w:lvlText w:val=""/>
      <w:lvlJc w:val="left"/>
      <w:pPr>
        <w:ind w:left="1701" w:hanging="567"/>
      </w:pPr>
      <w:rPr>
        <w:rFonts w:ascii="Symbol" w:hAnsi="Symbol" w:hint="default"/>
      </w:rPr>
    </w:lvl>
    <w:lvl w:ilvl="4">
      <w:start w:val="1"/>
      <w:numFmt w:val="bullet"/>
      <w:lvlText w:val=""/>
      <w:lvlJc w:val="left"/>
      <w:pPr>
        <w:ind w:left="1701" w:hanging="567"/>
      </w:pPr>
      <w:rPr>
        <w:rFonts w:ascii="Symbol" w:hAnsi="Symbol" w:hint="default"/>
      </w:rPr>
    </w:lvl>
    <w:lvl w:ilvl="5">
      <w:start w:val="1"/>
      <w:numFmt w:val="none"/>
      <w:lvlText w:val=""/>
      <w:lvlJc w:val="left"/>
      <w:pPr>
        <w:ind w:left="1701" w:hanging="567"/>
      </w:pPr>
      <w:rPr>
        <w:rFonts w:hint="default"/>
      </w:rPr>
    </w:lvl>
    <w:lvl w:ilvl="6">
      <w:start w:val="1"/>
      <w:numFmt w:val="none"/>
      <w:lvlText w:val=""/>
      <w:lvlJc w:val="left"/>
      <w:pPr>
        <w:ind w:left="1701" w:hanging="567"/>
      </w:pPr>
      <w:rPr>
        <w:rFonts w:hint="default"/>
      </w:rPr>
    </w:lvl>
    <w:lvl w:ilvl="7">
      <w:start w:val="1"/>
      <w:numFmt w:val="none"/>
      <w:lvlText w:val=""/>
      <w:lvlJc w:val="left"/>
      <w:pPr>
        <w:ind w:left="1701" w:hanging="567"/>
      </w:pPr>
      <w:rPr>
        <w:rFonts w:hint="default"/>
      </w:rPr>
    </w:lvl>
    <w:lvl w:ilvl="8">
      <w:start w:val="1"/>
      <w:numFmt w:val="none"/>
      <w:lvlText w:val=""/>
      <w:lvlJc w:val="left"/>
      <w:pPr>
        <w:ind w:left="1701" w:hanging="567"/>
      </w:pPr>
      <w:rPr>
        <w:rFonts w:hint="default"/>
      </w:rPr>
    </w:lvl>
  </w:abstractNum>
  <w:abstractNum w:abstractNumId="18" w15:restartNumberingAfterBreak="0">
    <w:nsid w:val="6C1A61FF"/>
    <w:multiLevelType w:val="hybridMultilevel"/>
    <w:tmpl w:val="8D52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C2F44"/>
    <w:multiLevelType w:val="multilevel"/>
    <w:tmpl w:val="83F4CD64"/>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20" w15:restartNumberingAfterBreak="0">
    <w:nsid w:val="779F4F72"/>
    <w:multiLevelType w:val="multilevel"/>
    <w:tmpl w:val="2728A2B6"/>
    <w:lvl w:ilvl="0">
      <w:start w:val="1"/>
      <w:numFmt w:val="decimal"/>
      <w:lvlText w:val="%1"/>
      <w:lvlJc w:val="left"/>
      <w:pPr>
        <w:ind w:left="360" w:hanging="360"/>
      </w:pPr>
      <w:rPr>
        <w:rFonts w:ascii="Arial" w:hAnsi="Arial" w:hint="default"/>
        <w:b w:val="0"/>
        <w:i w:val="0"/>
        <w:sz w:val="24"/>
      </w:rPr>
    </w:lvl>
    <w:lvl w:ilvl="1">
      <w:start w:val="1"/>
      <w:numFmt w:val="decimal"/>
      <w:lvlText w:val="%1.%2"/>
      <w:lvlJc w:val="left"/>
      <w:pPr>
        <w:ind w:left="792" w:hanging="432"/>
      </w:pPr>
      <w:rPr>
        <w:rFonts w:hint="default"/>
        <w:b w:val="0"/>
        <w:i w:val="0"/>
        <w:iCs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F37D26"/>
    <w:multiLevelType w:val="hybridMultilevel"/>
    <w:tmpl w:val="FFFFFFFF"/>
    <w:lvl w:ilvl="0" w:tplc="D7F8D882">
      <w:start w:val="1"/>
      <w:numFmt w:val="bullet"/>
      <w:lvlText w:val=""/>
      <w:lvlJc w:val="left"/>
      <w:pPr>
        <w:ind w:left="720" w:hanging="360"/>
      </w:pPr>
      <w:rPr>
        <w:rFonts w:ascii="Symbol" w:hAnsi="Symbol" w:hint="default"/>
      </w:rPr>
    </w:lvl>
    <w:lvl w:ilvl="1" w:tplc="947CFBA8">
      <w:start w:val="1"/>
      <w:numFmt w:val="bullet"/>
      <w:lvlText w:val="o"/>
      <w:lvlJc w:val="left"/>
      <w:pPr>
        <w:ind w:left="1440" w:hanging="360"/>
      </w:pPr>
      <w:rPr>
        <w:rFonts w:ascii="Courier New" w:hAnsi="Courier New" w:hint="default"/>
      </w:rPr>
    </w:lvl>
    <w:lvl w:ilvl="2" w:tplc="FF18D686">
      <w:start w:val="1"/>
      <w:numFmt w:val="bullet"/>
      <w:lvlText w:val=""/>
      <w:lvlJc w:val="left"/>
      <w:pPr>
        <w:ind w:left="2160" w:hanging="360"/>
      </w:pPr>
      <w:rPr>
        <w:rFonts w:ascii="Wingdings" w:hAnsi="Wingdings" w:hint="default"/>
      </w:rPr>
    </w:lvl>
    <w:lvl w:ilvl="3" w:tplc="56C075A6">
      <w:start w:val="1"/>
      <w:numFmt w:val="bullet"/>
      <w:lvlText w:val=""/>
      <w:lvlJc w:val="left"/>
      <w:pPr>
        <w:ind w:left="2880" w:hanging="360"/>
      </w:pPr>
      <w:rPr>
        <w:rFonts w:ascii="Symbol" w:hAnsi="Symbol" w:hint="default"/>
      </w:rPr>
    </w:lvl>
    <w:lvl w:ilvl="4" w:tplc="FDCADABC">
      <w:start w:val="1"/>
      <w:numFmt w:val="bullet"/>
      <w:lvlText w:val="o"/>
      <w:lvlJc w:val="left"/>
      <w:pPr>
        <w:ind w:left="3600" w:hanging="360"/>
      </w:pPr>
      <w:rPr>
        <w:rFonts w:ascii="Courier New" w:hAnsi="Courier New" w:hint="default"/>
      </w:rPr>
    </w:lvl>
    <w:lvl w:ilvl="5" w:tplc="00807906">
      <w:start w:val="1"/>
      <w:numFmt w:val="bullet"/>
      <w:lvlText w:val=""/>
      <w:lvlJc w:val="left"/>
      <w:pPr>
        <w:ind w:left="4320" w:hanging="360"/>
      </w:pPr>
      <w:rPr>
        <w:rFonts w:ascii="Wingdings" w:hAnsi="Wingdings" w:hint="default"/>
      </w:rPr>
    </w:lvl>
    <w:lvl w:ilvl="6" w:tplc="4F26F870">
      <w:start w:val="1"/>
      <w:numFmt w:val="bullet"/>
      <w:lvlText w:val=""/>
      <w:lvlJc w:val="left"/>
      <w:pPr>
        <w:ind w:left="5040" w:hanging="360"/>
      </w:pPr>
      <w:rPr>
        <w:rFonts w:ascii="Symbol" w:hAnsi="Symbol" w:hint="default"/>
      </w:rPr>
    </w:lvl>
    <w:lvl w:ilvl="7" w:tplc="9F924712">
      <w:start w:val="1"/>
      <w:numFmt w:val="bullet"/>
      <w:lvlText w:val="o"/>
      <w:lvlJc w:val="left"/>
      <w:pPr>
        <w:ind w:left="5760" w:hanging="360"/>
      </w:pPr>
      <w:rPr>
        <w:rFonts w:ascii="Courier New" w:hAnsi="Courier New" w:hint="default"/>
      </w:rPr>
    </w:lvl>
    <w:lvl w:ilvl="8" w:tplc="DEC0F57E">
      <w:start w:val="1"/>
      <w:numFmt w:val="bullet"/>
      <w:lvlText w:val=""/>
      <w:lvlJc w:val="left"/>
      <w:pPr>
        <w:ind w:left="6480" w:hanging="360"/>
      </w:pPr>
      <w:rPr>
        <w:rFonts w:ascii="Wingdings" w:hAnsi="Wingdings" w:hint="default"/>
      </w:rPr>
    </w:lvl>
  </w:abstractNum>
  <w:num w:numId="1" w16cid:durableId="968168153">
    <w:abstractNumId w:val="12"/>
  </w:num>
  <w:num w:numId="2" w16cid:durableId="393506753">
    <w:abstractNumId w:val="0"/>
  </w:num>
  <w:num w:numId="3" w16cid:durableId="967198437">
    <w:abstractNumId w:val="8"/>
  </w:num>
  <w:num w:numId="4" w16cid:durableId="675962830">
    <w:abstractNumId w:val="15"/>
  </w:num>
  <w:num w:numId="5" w16cid:durableId="603417820">
    <w:abstractNumId w:val="16"/>
  </w:num>
  <w:num w:numId="6" w16cid:durableId="2110545923">
    <w:abstractNumId w:val="7"/>
  </w:num>
  <w:num w:numId="7" w16cid:durableId="4135797">
    <w:abstractNumId w:val="17"/>
  </w:num>
  <w:num w:numId="8" w16cid:durableId="496270133">
    <w:abstractNumId w:val="6"/>
  </w:num>
  <w:num w:numId="9" w16cid:durableId="620496840">
    <w:abstractNumId w:val="9"/>
  </w:num>
  <w:num w:numId="10" w16cid:durableId="1329868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1778499">
    <w:abstractNumId w:val="18"/>
  </w:num>
  <w:num w:numId="12" w16cid:durableId="1616132801">
    <w:abstractNumId w:val="21"/>
  </w:num>
  <w:num w:numId="13" w16cid:durableId="159739174">
    <w:abstractNumId w:val="2"/>
  </w:num>
  <w:num w:numId="14" w16cid:durableId="2121295749">
    <w:abstractNumId w:val="13"/>
  </w:num>
  <w:num w:numId="15" w16cid:durableId="1710715162">
    <w:abstractNumId w:val="20"/>
  </w:num>
  <w:num w:numId="16" w16cid:durableId="2049602234">
    <w:abstractNumId w:val="10"/>
  </w:num>
  <w:num w:numId="17" w16cid:durableId="1591233829">
    <w:abstractNumId w:val="1"/>
  </w:num>
  <w:num w:numId="18" w16cid:durableId="1447196355">
    <w:abstractNumId w:val="3"/>
  </w:num>
  <w:num w:numId="19" w16cid:durableId="768890113">
    <w:abstractNumId w:val="19"/>
  </w:num>
  <w:num w:numId="20" w16cid:durableId="1286306308">
    <w:abstractNumId w:val="4"/>
  </w:num>
  <w:num w:numId="21" w16cid:durableId="447549935">
    <w:abstractNumId w:val="11"/>
  </w:num>
  <w:num w:numId="22" w16cid:durableId="13071489">
    <w:abstractNumId w:val="5"/>
  </w:num>
  <w:num w:numId="23" w16cid:durableId="17292623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0B"/>
    <w:rsid w:val="00006E1D"/>
    <w:rsid w:val="00010C2F"/>
    <w:rsid w:val="00012DA6"/>
    <w:rsid w:val="00020566"/>
    <w:rsid w:val="000217E6"/>
    <w:rsid w:val="000257F1"/>
    <w:rsid w:val="0003660F"/>
    <w:rsid w:val="00052111"/>
    <w:rsid w:val="000576BD"/>
    <w:rsid w:val="0006158B"/>
    <w:rsid w:val="00076096"/>
    <w:rsid w:val="0008090F"/>
    <w:rsid w:val="00084458"/>
    <w:rsid w:val="00087C23"/>
    <w:rsid w:val="000A185F"/>
    <w:rsid w:val="000B426D"/>
    <w:rsid w:val="000B427A"/>
    <w:rsid w:val="000B49B5"/>
    <w:rsid w:val="000C7D4A"/>
    <w:rsid w:val="000C7F35"/>
    <w:rsid w:val="000E309E"/>
    <w:rsid w:val="000E4676"/>
    <w:rsid w:val="000E598B"/>
    <w:rsid w:val="000F60DB"/>
    <w:rsid w:val="00100366"/>
    <w:rsid w:val="00104CDF"/>
    <w:rsid w:val="0010735C"/>
    <w:rsid w:val="00110E8C"/>
    <w:rsid w:val="00131665"/>
    <w:rsid w:val="00131EAE"/>
    <w:rsid w:val="0014562E"/>
    <w:rsid w:val="00183AD8"/>
    <w:rsid w:val="001918E7"/>
    <w:rsid w:val="001928FF"/>
    <w:rsid w:val="001B1BCA"/>
    <w:rsid w:val="001C19CF"/>
    <w:rsid w:val="001E3E9A"/>
    <w:rsid w:val="001E6BBF"/>
    <w:rsid w:val="001F167C"/>
    <w:rsid w:val="001F1E6B"/>
    <w:rsid w:val="001F3758"/>
    <w:rsid w:val="00205A34"/>
    <w:rsid w:val="002115BA"/>
    <w:rsid w:val="00227D13"/>
    <w:rsid w:val="00242206"/>
    <w:rsid w:val="002424C4"/>
    <w:rsid w:val="0026704F"/>
    <w:rsid w:val="00275C41"/>
    <w:rsid w:val="00280F12"/>
    <w:rsid w:val="002B086F"/>
    <w:rsid w:val="002C4AD1"/>
    <w:rsid w:val="002D2367"/>
    <w:rsid w:val="002D4B7C"/>
    <w:rsid w:val="002D4C4C"/>
    <w:rsid w:val="002E187E"/>
    <w:rsid w:val="002E438D"/>
    <w:rsid w:val="002E6AB3"/>
    <w:rsid w:val="002F46C9"/>
    <w:rsid w:val="002F6EFD"/>
    <w:rsid w:val="00307D1E"/>
    <w:rsid w:val="0031479B"/>
    <w:rsid w:val="003232C4"/>
    <w:rsid w:val="00324E18"/>
    <w:rsid w:val="003266E1"/>
    <w:rsid w:val="0032780F"/>
    <w:rsid w:val="00343946"/>
    <w:rsid w:val="003440A0"/>
    <w:rsid w:val="00347D24"/>
    <w:rsid w:val="00347DBB"/>
    <w:rsid w:val="0035459E"/>
    <w:rsid w:val="00364DE6"/>
    <w:rsid w:val="003650AE"/>
    <w:rsid w:val="00367A64"/>
    <w:rsid w:val="00381887"/>
    <w:rsid w:val="003860E5"/>
    <w:rsid w:val="003864A2"/>
    <w:rsid w:val="003A28E4"/>
    <w:rsid w:val="003B034E"/>
    <w:rsid w:val="003B24AB"/>
    <w:rsid w:val="003C6FEF"/>
    <w:rsid w:val="003D0DD4"/>
    <w:rsid w:val="003E0280"/>
    <w:rsid w:val="00402F56"/>
    <w:rsid w:val="004056AB"/>
    <w:rsid w:val="00417E12"/>
    <w:rsid w:val="00422F35"/>
    <w:rsid w:val="004244BA"/>
    <w:rsid w:val="00433F44"/>
    <w:rsid w:val="004510E7"/>
    <w:rsid w:val="00451251"/>
    <w:rsid w:val="00451D9C"/>
    <w:rsid w:val="00453031"/>
    <w:rsid w:val="004625F4"/>
    <w:rsid w:val="00473FBF"/>
    <w:rsid w:val="004810C0"/>
    <w:rsid w:val="00481F3E"/>
    <w:rsid w:val="0048731F"/>
    <w:rsid w:val="004A6871"/>
    <w:rsid w:val="004C61F7"/>
    <w:rsid w:val="004D0795"/>
    <w:rsid w:val="004D17DC"/>
    <w:rsid w:val="004E1958"/>
    <w:rsid w:val="004E33D9"/>
    <w:rsid w:val="004E3FA8"/>
    <w:rsid w:val="004E5072"/>
    <w:rsid w:val="004E7464"/>
    <w:rsid w:val="004F62E5"/>
    <w:rsid w:val="00500B95"/>
    <w:rsid w:val="00501111"/>
    <w:rsid w:val="0052309F"/>
    <w:rsid w:val="0054653B"/>
    <w:rsid w:val="00546E0D"/>
    <w:rsid w:val="005508F3"/>
    <w:rsid w:val="00551A40"/>
    <w:rsid w:val="00553E67"/>
    <w:rsid w:val="00564DDE"/>
    <w:rsid w:val="00565570"/>
    <w:rsid w:val="00565A5E"/>
    <w:rsid w:val="00566743"/>
    <w:rsid w:val="00586A7B"/>
    <w:rsid w:val="00590A86"/>
    <w:rsid w:val="005A1C54"/>
    <w:rsid w:val="005A65FA"/>
    <w:rsid w:val="005B4D1A"/>
    <w:rsid w:val="005B59EB"/>
    <w:rsid w:val="005C1791"/>
    <w:rsid w:val="005D7997"/>
    <w:rsid w:val="005F4A48"/>
    <w:rsid w:val="0060085E"/>
    <w:rsid w:val="006035D3"/>
    <w:rsid w:val="00606012"/>
    <w:rsid w:val="00613EF5"/>
    <w:rsid w:val="006256D5"/>
    <w:rsid w:val="00660DF7"/>
    <w:rsid w:val="006758A3"/>
    <w:rsid w:val="00683861"/>
    <w:rsid w:val="006852AA"/>
    <w:rsid w:val="00694D17"/>
    <w:rsid w:val="006B5701"/>
    <w:rsid w:val="006B5717"/>
    <w:rsid w:val="006D05B4"/>
    <w:rsid w:val="006F5522"/>
    <w:rsid w:val="006F667C"/>
    <w:rsid w:val="006F72C2"/>
    <w:rsid w:val="006F7F94"/>
    <w:rsid w:val="007052B9"/>
    <w:rsid w:val="00711F72"/>
    <w:rsid w:val="0071283D"/>
    <w:rsid w:val="007228E6"/>
    <w:rsid w:val="007262AF"/>
    <w:rsid w:val="0072676E"/>
    <w:rsid w:val="007301D1"/>
    <w:rsid w:val="00730A4C"/>
    <w:rsid w:val="00733586"/>
    <w:rsid w:val="0073395A"/>
    <w:rsid w:val="00742933"/>
    <w:rsid w:val="00744945"/>
    <w:rsid w:val="00752C5B"/>
    <w:rsid w:val="007625AB"/>
    <w:rsid w:val="007649D9"/>
    <w:rsid w:val="0078373C"/>
    <w:rsid w:val="007862C4"/>
    <w:rsid w:val="00791F21"/>
    <w:rsid w:val="007A0FF9"/>
    <w:rsid w:val="007A769E"/>
    <w:rsid w:val="007B46CE"/>
    <w:rsid w:val="007C06E1"/>
    <w:rsid w:val="007C4BDB"/>
    <w:rsid w:val="007C56CB"/>
    <w:rsid w:val="007D480B"/>
    <w:rsid w:val="007E0BE0"/>
    <w:rsid w:val="007F722A"/>
    <w:rsid w:val="008006B2"/>
    <w:rsid w:val="00800FF3"/>
    <w:rsid w:val="008028AA"/>
    <w:rsid w:val="00805578"/>
    <w:rsid w:val="00815930"/>
    <w:rsid w:val="00815BA4"/>
    <w:rsid w:val="008160B7"/>
    <w:rsid w:val="00816E80"/>
    <w:rsid w:val="008267A6"/>
    <w:rsid w:val="0083183C"/>
    <w:rsid w:val="00852168"/>
    <w:rsid w:val="00865BAB"/>
    <w:rsid w:val="00866FB3"/>
    <w:rsid w:val="0087627C"/>
    <w:rsid w:val="00886F22"/>
    <w:rsid w:val="00891F28"/>
    <w:rsid w:val="008B35B8"/>
    <w:rsid w:val="008B5AE6"/>
    <w:rsid w:val="008B7C80"/>
    <w:rsid w:val="008C34EC"/>
    <w:rsid w:val="008D0913"/>
    <w:rsid w:val="008D0A21"/>
    <w:rsid w:val="008F1675"/>
    <w:rsid w:val="00901E80"/>
    <w:rsid w:val="009038A0"/>
    <w:rsid w:val="009064F5"/>
    <w:rsid w:val="00916AB8"/>
    <w:rsid w:val="00920AE4"/>
    <w:rsid w:val="009328AF"/>
    <w:rsid w:val="00940E6F"/>
    <w:rsid w:val="009474DB"/>
    <w:rsid w:val="00954162"/>
    <w:rsid w:val="009609AF"/>
    <w:rsid w:val="0096631A"/>
    <w:rsid w:val="009732FF"/>
    <w:rsid w:val="00976FDC"/>
    <w:rsid w:val="009864BD"/>
    <w:rsid w:val="00986B8C"/>
    <w:rsid w:val="00990E24"/>
    <w:rsid w:val="0099189E"/>
    <w:rsid w:val="00994839"/>
    <w:rsid w:val="009B1107"/>
    <w:rsid w:val="009B2BD4"/>
    <w:rsid w:val="009C46D6"/>
    <w:rsid w:val="009C5AEC"/>
    <w:rsid w:val="009D05D6"/>
    <w:rsid w:val="009E1987"/>
    <w:rsid w:val="009F0924"/>
    <w:rsid w:val="00A1001D"/>
    <w:rsid w:val="00A1217C"/>
    <w:rsid w:val="00A173B6"/>
    <w:rsid w:val="00A3725D"/>
    <w:rsid w:val="00A37DBD"/>
    <w:rsid w:val="00A42591"/>
    <w:rsid w:val="00A428DB"/>
    <w:rsid w:val="00A43F7E"/>
    <w:rsid w:val="00A516E3"/>
    <w:rsid w:val="00A5333F"/>
    <w:rsid w:val="00A569C8"/>
    <w:rsid w:val="00A70C8D"/>
    <w:rsid w:val="00A718EA"/>
    <w:rsid w:val="00A77A18"/>
    <w:rsid w:val="00A80647"/>
    <w:rsid w:val="00A85853"/>
    <w:rsid w:val="00A94C1D"/>
    <w:rsid w:val="00AA16D4"/>
    <w:rsid w:val="00AC0856"/>
    <w:rsid w:val="00AE324B"/>
    <w:rsid w:val="00AE3266"/>
    <w:rsid w:val="00AE52A5"/>
    <w:rsid w:val="00AE6C88"/>
    <w:rsid w:val="00AF28A5"/>
    <w:rsid w:val="00B0396E"/>
    <w:rsid w:val="00B1328C"/>
    <w:rsid w:val="00B24018"/>
    <w:rsid w:val="00B300C1"/>
    <w:rsid w:val="00B36208"/>
    <w:rsid w:val="00B45C56"/>
    <w:rsid w:val="00B54758"/>
    <w:rsid w:val="00B560A6"/>
    <w:rsid w:val="00B610D9"/>
    <w:rsid w:val="00B61562"/>
    <w:rsid w:val="00B65D63"/>
    <w:rsid w:val="00B6640E"/>
    <w:rsid w:val="00B67ECA"/>
    <w:rsid w:val="00B77950"/>
    <w:rsid w:val="00B81750"/>
    <w:rsid w:val="00B96206"/>
    <w:rsid w:val="00BA0A9D"/>
    <w:rsid w:val="00BA3517"/>
    <w:rsid w:val="00BA64F7"/>
    <w:rsid w:val="00BB1116"/>
    <w:rsid w:val="00BB77B7"/>
    <w:rsid w:val="00BC5BB5"/>
    <w:rsid w:val="00BD286C"/>
    <w:rsid w:val="00BE0F31"/>
    <w:rsid w:val="00BE2925"/>
    <w:rsid w:val="00BE7D65"/>
    <w:rsid w:val="00BF6F32"/>
    <w:rsid w:val="00BF730C"/>
    <w:rsid w:val="00C044F5"/>
    <w:rsid w:val="00C10A2E"/>
    <w:rsid w:val="00C23197"/>
    <w:rsid w:val="00C30196"/>
    <w:rsid w:val="00C3201D"/>
    <w:rsid w:val="00C37777"/>
    <w:rsid w:val="00C407EE"/>
    <w:rsid w:val="00C6379E"/>
    <w:rsid w:val="00C668E4"/>
    <w:rsid w:val="00C82DBD"/>
    <w:rsid w:val="00C83948"/>
    <w:rsid w:val="00C86597"/>
    <w:rsid w:val="00C94733"/>
    <w:rsid w:val="00C9539E"/>
    <w:rsid w:val="00C96E32"/>
    <w:rsid w:val="00C97E7D"/>
    <w:rsid w:val="00CB4A86"/>
    <w:rsid w:val="00CB7C45"/>
    <w:rsid w:val="00CD0EB4"/>
    <w:rsid w:val="00CD3913"/>
    <w:rsid w:val="00CE2D0B"/>
    <w:rsid w:val="00CE4496"/>
    <w:rsid w:val="00CE74E2"/>
    <w:rsid w:val="00CF5C1F"/>
    <w:rsid w:val="00CF67B2"/>
    <w:rsid w:val="00CF725A"/>
    <w:rsid w:val="00D111A7"/>
    <w:rsid w:val="00D11B1B"/>
    <w:rsid w:val="00D17F46"/>
    <w:rsid w:val="00D41EE0"/>
    <w:rsid w:val="00D51B4B"/>
    <w:rsid w:val="00D528D3"/>
    <w:rsid w:val="00D55B8D"/>
    <w:rsid w:val="00D600DC"/>
    <w:rsid w:val="00D62EAA"/>
    <w:rsid w:val="00D71F51"/>
    <w:rsid w:val="00D75F18"/>
    <w:rsid w:val="00D81367"/>
    <w:rsid w:val="00D8525F"/>
    <w:rsid w:val="00D902C0"/>
    <w:rsid w:val="00D962E9"/>
    <w:rsid w:val="00DD2F8B"/>
    <w:rsid w:val="00DD7E04"/>
    <w:rsid w:val="00DE5C3E"/>
    <w:rsid w:val="00DF0307"/>
    <w:rsid w:val="00DF330E"/>
    <w:rsid w:val="00DF35E6"/>
    <w:rsid w:val="00E07483"/>
    <w:rsid w:val="00E122B5"/>
    <w:rsid w:val="00E23FE3"/>
    <w:rsid w:val="00E421B7"/>
    <w:rsid w:val="00E618A6"/>
    <w:rsid w:val="00E66260"/>
    <w:rsid w:val="00E857C7"/>
    <w:rsid w:val="00E878ED"/>
    <w:rsid w:val="00E91167"/>
    <w:rsid w:val="00E91F4A"/>
    <w:rsid w:val="00E92395"/>
    <w:rsid w:val="00EA0E2C"/>
    <w:rsid w:val="00EA13F5"/>
    <w:rsid w:val="00EA65E5"/>
    <w:rsid w:val="00EA7CAA"/>
    <w:rsid w:val="00EC226D"/>
    <w:rsid w:val="00EE2AEE"/>
    <w:rsid w:val="00EE6C27"/>
    <w:rsid w:val="00EF76BE"/>
    <w:rsid w:val="00F02FD2"/>
    <w:rsid w:val="00F13506"/>
    <w:rsid w:val="00F21353"/>
    <w:rsid w:val="00F26C49"/>
    <w:rsid w:val="00F32201"/>
    <w:rsid w:val="00F5077D"/>
    <w:rsid w:val="00F5230F"/>
    <w:rsid w:val="00F538B7"/>
    <w:rsid w:val="00F6788C"/>
    <w:rsid w:val="00F73902"/>
    <w:rsid w:val="00F75F60"/>
    <w:rsid w:val="00F81469"/>
    <w:rsid w:val="00F82572"/>
    <w:rsid w:val="00F84D9C"/>
    <w:rsid w:val="00F93F23"/>
    <w:rsid w:val="00FA3112"/>
    <w:rsid w:val="00FA5ACF"/>
    <w:rsid w:val="00FA7391"/>
    <w:rsid w:val="00FB720A"/>
    <w:rsid w:val="00FD70B9"/>
    <w:rsid w:val="00FF389C"/>
    <w:rsid w:val="00FF6E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08E11"/>
  <w15:chartTrackingRefBased/>
  <w15:docId w15:val="{AB6417E7-0085-4370-A679-D3F915B3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733"/>
    <w:pPr>
      <w:tabs>
        <w:tab w:val="left" w:pos="567"/>
      </w:tabs>
      <w:spacing w:before="120" w:after="120" w:line="240" w:lineRule="auto"/>
    </w:pPr>
    <w:rPr>
      <w:rFonts w:ascii="Arial" w:eastAsia="SimSun" w:hAnsi="Arial" w:cs="Arial"/>
      <w:sz w:val="20"/>
      <w:szCs w:val="20"/>
      <w:lang w:eastAsia="zh-CN"/>
    </w:rPr>
  </w:style>
  <w:style w:type="paragraph" w:styleId="Heading1">
    <w:name w:val="heading 1"/>
    <w:next w:val="Normal"/>
    <w:link w:val="Heading1Char"/>
    <w:uiPriority w:val="9"/>
    <w:qFormat/>
    <w:rsid w:val="00683861"/>
    <w:pPr>
      <w:numPr>
        <w:numId w:val="4"/>
      </w:numPr>
      <w:spacing w:before="480" w:after="240"/>
      <w:outlineLvl w:val="0"/>
    </w:pPr>
    <w:rPr>
      <w:rFonts w:ascii="Arial" w:eastAsia="SimSun" w:hAnsi="Arial" w:cs="Arial"/>
      <w:b/>
      <w:sz w:val="24"/>
      <w:szCs w:val="20"/>
      <w:lang w:eastAsia="zh-CN"/>
    </w:rPr>
  </w:style>
  <w:style w:type="paragraph" w:styleId="Heading2">
    <w:name w:val="heading 2"/>
    <w:aliases w:val="Sub Heading"/>
    <w:basedOn w:val="Heading1"/>
    <w:next w:val="Listtext"/>
    <w:link w:val="Heading2Char"/>
    <w:uiPriority w:val="9"/>
    <w:unhideWhenUsed/>
    <w:qFormat/>
    <w:rsid w:val="00683861"/>
    <w:pPr>
      <w:numPr>
        <w:numId w:val="0"/>
      </w:numPr>
      <w:spacing w:before="120"/>
      <w:ind w:left="567"/>
      <w:outlineLvl w:val="1"/>
    </w:pPr>
    <w:rPr>
      <w:b w:val="0"/>
      <w:szCs w:val="24"/>
      <w:lang w:val="en"/>
    </w:rPr>
  </w:style>
  <w:style w:type="paragraph" w:styleId="Heading3">
    <w:name w:val="heading 3"/>
    <w:basedOn w:val="Normal"/>
    <w:next w:val="Normal"/>
    <w:link w:val="Heading3Char"/>
    <w:uiPriority w:val="9"/>
    <w:unhideWhenUsed/>
    <w:rsid w:val="00CE2D0B"/>
    <w:pPr>
      <w:keepNext/>
      <w:keepLines/>
      <w:tabs>
        <w:tab w:val="clear" w:pos="567"/>
        <w:tab w:val="left" w:pos="720"/>
      </w:tabs>
      <w:ind w:left="1134"/>
      <w:outlineLvl w:val="2"/>
    </w:pPr>
    <w:rPr>
      <w:rFonts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920AE4"/>
    <w:rPr>
      <w:rFonts w:ascii="Arial" w:hAnsi="Arial" w:cs="Arial"/>
      <w:b/>
      <w:caps/>
      <w:sz w:val="48"/>
      <w:szCs w:val="32"/>
      <w:lang w:eastAsia="zh-CN"/>
    </w:rPr>
  </w:style>
  <w:style w:type="paragraph" w:styleId="Title">
    <w:name w:val="Title"/>
    <w:aliases w:val="Policy Title"/>
    <w:basedOn w:val="Normal"/>
    <w:next w:val="Normal"/>
    <w:link w:val="TitleChar"/>
    <w:uiPriority w:val="10"/>
    <w:qFormat/>
    <w:rsid w:val="00920AE4"/>
    <w:rPr>
      <w:rFonts w:eastAsiaTheme="minorHAnsi"/>
      <w:b/>
      <w:caps/>
      <w:sz w:val="48"/>
      <w:szCs w:val="32"/>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59"/>
    <w:rsid w:val="00CE2D0B"/>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lear" w:pos="567"/>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link w:val="ListParagraphChar"/>
    <w:uiPriority w:val="34"/>
    <w:qFormat/>
    <w:rsid w:val="002E6AB3"/>
    <w:pPr>
      <w:contextualSpacing/>
    </w:pPr>
  </w:style>
  <w:style w:type="character" w:customStyle="1" w:styleId="Heading2Char">
    <w:name w:val="Heading 2 Char"/>
    <w:aliases w:val="Sub Heading Char"/>
    <w:basedOn w:val="DefaultParagraphFont"/>
    <w:link w:val="Heading2"/>
    <w:uiPriority w:val="9"/>
    <w:rsid w:val="00683861"/>
    <w:rPr>
      <w:rFonts w:ascii="Arial" w:eastAsia="SimSun" w:hAnsi="Arial" w:cs="Arial"/>
      <w:sz w:val="24"/>
      <w:szCs w:val="24"/>
      <w:lang w:val="en" w:eastAsia="zh-CN"/>
    </w:rPr>
  </w:style>
  <w:style w:type="character" w:customStyle="1" w:styleId="Heading3Char">
    <w:name w:val="Heading 3 Char"/>
    <w:basedOn w:val="DefaultParagraphFont"/>
    <w:link w:val="Heading3"/>
    <w:uiPriority w:val="9"/>
    <w:rsid w:val="00CE2D0B"/>
    <w:rPr>
      <w:rFonts w:ascii="Arial" w:eastAsiaTheme="majorEastAsia" w:hAnsi="Arial" w:cs="Arial"/>
      <w:b/>
      <w:sz w:val="20"/>
      <w:szCs w:val="24"/>
      <w:lang w:eastAsia="zh-CN"/>
    </w:rPr>
  </w:style>
  <w:style w:type="character" w:customStyle="1" w:styleId="Heading1Char">
    <w:name w:val="Heading 1 Char"/>
    <w:basedOn w:val="DefaultParagraphFont"/>
    <w:link w:val="Heading1"/>
    <w:uiPriority w:val="9"/>
    <w:rsid w:val="00D81367"/>
    <w:rPr>
      <w:rFonts w:ascii="Arial" w:eastAsia="SimSun" w:hAnsi="Arial" w:cs="Arial"/>
      <w:b/>
      <w:sz w:val="24"/>
      <w:szCs w:val="20"/>
      <w:lang w:eastAsia="zh-CN"/>
    </w:rPr>
  </w:style>
  <w:style w:type="paragraph" w:styleId="Footer">
    <w:name w:val="footer"/>
    <w:basedOn w:val="Normal"/>
    <w:link w:val="FooterChar"/>
    <w:uiPriority w:val="99"/>
    <w:unhideWhenUsed/>
    <w:rsid w:val="00CE2D0B"/>
    <w:pPr>
      <w:tabs>
        <w:tab w:val="clear" w:pos="567"/>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FA7391"/>
    <w:pPr>
      <w:keepNext/>
      <w:keepLines/>
      <w:numPr>
        <w:numId w:val="0"/>
      </w:numPr>
      <w:spacing w:before="24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347D24"/>
    <w:pPr>
      <w:tabs>
        <w:tab w:val="clear" w:pos="567"/>
        <w:tab w:val="right" w:leader="dot" w:pos="10191"/>
      </w:tabs>
      <w:spacing w:after="40"/>
      <w:ind w:left="425" w:hanging="425"/>
    </w:pPr>
  </w:style>
  <w:style w:type="paragraph" w:styleId="TOC2">
    <w:name w:val="toc 2"/>
    <w:basedOn w:val="Normal"/>
    <w:next w:val="Normal"/>
    <w:autoRedefine/>
    <w:uiPriority w:val="39"/>
    <w:unhideWhenUsed/>
    <w:rsid w:val="00347D24"/>
    <w:pPr>
      <w:tabs>
        <w:tab w:val="clear" w:pos="567"/>
        <w:tab w:val="right" w:leader="dot" w:pos="10204"/>
      </w:tabs>
      <w:spacing w:after="40"/>
      <w:ind w:left="850" w:hanging="425"/>
    </w:pPr>
  </w:style>
  <w:style w:type="paragraph" w:styleId="TOC3">
    <w:name w:val="toc 3"/>
    <w:basedOn w:val="Normal"/>
    <w:next w:val="Normal"/>
    <w:autoRedefine/>
    <w:uiPriority w:val="39"/>
    <w:unhideWhenUsed/>
    <w:rsid w:val="00347D24"/>
    <w:pPr>
      <w:tabs>
        <w:tab w:val="clear" w:pos="567"/>
        <w:tab w:val="right" w:leader="dot" w:pos="10204"/>
      </w:tabs>
      <w:spacing w:after="40"/>
      <w:ind w:left="993" w:hanging="284"/>
    </w:pPr>
  </w:style>
  <w:style w:type="character" w:styleId="FollowedHyperlink">
    <w:name w:val="FollowedHyperlink"/>
    <w:basedOn w:val="DefaultParagraphFont"/>
    <w:uiPriority w:val="99"/>
    <w:semiHidden/>
    <w:unhideWhenUsed/>
    <w:rsid w:val="00B24018"/>
    <w:rPr>
      <w:color w:val="954F72" w:themeColor="followedHyperlink"/>
      <w:u w:val="single"/>
    </w:rPr>
  </w:style>
  <w:style w:type="paragraph" w:styleId="NoSpacing">
    <w:name w:val="No Spacing"/>
    <w:uiPriority w:val="1"/>
    <w:rsid w:val="008006B2"/>
    <w:pPr>
      <w:tabs>
        <w:tab w:val="left" w:pos="567"/>
      </w:tabs>
      <w:spacing w:after="0" w:line="240" w:lineRule="auto"/>
      <w:ind w:left="567" w:hanging="567"/>
    </w:pPr>
    <w:rPr>
      <w:rFonts w:ascii="Arial" w:eastAsia="SimSun" w:hAnsi="Arial" w:cs="Arial"/>
      <w:sz w:val="20"/>
      <w:szCs w:val="20"/>
      <w:lang w:eastAsia="zh-CN"/>
    </w:rPr>
  </w:style>
  <w:style w:type="paragraph" w:styleId="BalloonText">
    <w:name w:val="Balloon Text"/>
    <w:basedOn w:val="Normal"/>
    <w:link w:val="BalloonTextChar"/>
    <w:uiPriority w:val="99"/>
    <w:semiHidden/>
    <w:unhideWhenUsed/>
    <w:rsid w:val="00960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9AF"/>
    <w:rPr>
      <w:rFonts w:ascii="Segoe UI" w:eastAsia="SimSun" w:hAnsi="Segoe UI" w:cs="Segoe UI"/>
      <w:sz w:val="18"/>
      <w:szCs w:val="18"/>
      <w:lang w:eastAsia="zh-CN"/>
    </w:rPr>
  </w:style>
  <w:style w:type="paragraph" w:styleId="NormalWeb">
    <w:name w:val="Normal (Web)"/>
    <w:basedOn w:val="Normal"/>
    <w:uiPriority w:val="99"/>
    <w:rsid w:val="00791F21"/>
    <w:pPr>
      <w:tabs>
        <w:tab w:val="clear" w:pos="567"/>
      </w:tabs>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HRRedHeading">
    <w:name w:val="HR_Red Heading"/>
    <w:autoRedefine/>
    <w:rsid w:val="00791F21"/>
    <w:pPr>
      <w:spacing w:after="140" w:line="240" w:lineRule="auto"/>
    </w:pPr>
    <w:rPr>
      <w:rFonts w:ascii="DIN-Black" w:eastAsia="Cambria" w:hAnsi="DIN-Black" w:cs="Times New Roman"/>
      <w:noProof/>
      <w:color w:val="FF0000"/>
      <w:sz w:val="26"/>
      <w:szCs w:val="24"/>
      <w:lang w:val="da-DK"/>
    </w:rPr>
  </w:style>
  <w:style w:type="paragraph" w:customStyle="1" w:styleId="ListNormal">
    <w:name w:val="List Normal"/>
    <w:basedOn w:val="Normal"/>
    <w:link w:val="ListNormalChar"/>
    <w:autoRedefine/>
    <w:rsid w:val="002E6AB3"/>
    <w:pPr>
      <w:numPr>
        <w:ilvl w:val="1"/>
        <w:numId w:val="2"/>
      </w:numPr>
      <w:spacing w:before="240" w:after="240"/>
    </w:pPr>
    <w:rPr>
      <w:lang w:val="en"/>
    </w:rPr>
  </w:style>
  <w:style w:type="numbering" w:customStyle="1" w:styleId="Style1">
    <w:name w:val="Style1"/>
    <w:uiPriority w:val="99"/>
    <w:rsid w:val="00C83948"/>
    <w:pPr>
      <w:numPr>
        <w:numId w:val="1"/>
      </w:numPr>
    </w:pPr>
  </w:style>
  <w:style w:type="character" w:customStyle="1" w:styleId="ListParagraphChar">
    <w:name w:val="List Paragraph Char"/>
    <w:basedOn w:val="DefaultParagraphFont"/>
    <w:link w:val="ListParagraph"/>
    <w:rsid w:val="00BC5BB5"/>
    <w:rPr>
      <w:rFonts w:ascii="Arial" w:eastAsia="SimSun" w:hAnsi="Arial" w:cs="Arial"/>
      <w:sz w:val="20"/>
      <w:szCs w:val="20"/>
      <w:lang w:eastAsia="zh-CN"/>
    </w:rPr>
  </w:style>
  <w:style w:type="character" w:customStyle="1" w:styleId="ListNormalChar">
    <w:name w:val="List Normal Char"/>
    <w:basedOn w:val="ListParagraphChar"/>
    <w:link w:val="ListNormal"/>
    <w:rsid w:val="002E6AB3"/>
    <w:rPr>
      <w:rFonts w:ascii="Arial" w:eastAsia="SimSun" w:hAnsi="Arial" w:cs="Arial"/>
      <w:sz w:val="20"/>
      <w:szCs w:val="20"/>
      <w:lang w:val="en" w:eastAsia="zh-CN"/>
    </w:rPr>
  </w:style>
  <w:style w:type="paragraph" w:customStyle="1" w:styleId="Listtext">
    <w:name w:val="List text"/>
    <w:basedOn w:val="Heading2"/>
    <w:link w:val="ListtextChar"/>
    <w:qFormat/>
    <w:rsid w:val="00683861"/>
    <w:pPr>
      <w:numPr>
        <w:ilvl w:val="1"/>
        <w:numId w:val="4"/>
      </w:numPr>
      <w:spacing w:after="120" w:line="360" w:lineRule="auto"/>
    </w:pPr>
    <w:rPr>
      <w:color w:val="000000" w:themeColor="text1"/>
      <w:sz w:val="20"/>
    </w:rPr>
  </w:style>
  <w:style w:type="numbering" w:customStyle="1" w:styleId="Headings">
    <w:name w:val="Headings"/>
    <w:uiPriority w:val="99"/>
    <w:rsid w:val="00683861"/>
    <w:pPr>
      <w:numPr>
        <w:numId w:val="3"/>
      </w:numPr>
    </w:pPr>
  </w:style>
  <w:style w:type="character" w:customStyle="1" w:styleId="ListtextChar">
    <w:name w:val="List text Char"/>
    <w:basedOn w:val="Heading1Char"/>
    <w:link w:val="Listtext"/>
    <w:rsid w:val="00683861"/>
    <w:rPr>
      <w:rFonts w:ascii="Arial" w:eastAsia="SimSun" w:hAnsi="Arial" w:cs="Arial"/>
      <w:b w:val="0"/>
      <w:color w:val="000000" w:themeColor="text1"/>
      <w:sz w:val="20"/>
      <w:szCs w:val="24"/>
      <w:lang w:val="en" w:eastAsia="zh-CN"/>
    </w:rPr>
  </w:style>
  <w:style w:type="paragraph" w:styleId="TOC4">
    <w:name w:val="toc 4"/>
    <w:basedOn w:val="Normal"/>
    <w:next w:val="Normal"/>
    <w:autoRedefine/>
    <w:uiPriority w:val="39"/>
    <w:unhideWhenUsed/>
    <w:rsid w:val="002E6AB3"/>
    <w:pPr>
      <w:tabs>
        <w:tab w:val="clear" w:pos="567"/>
      </w:tabs>
      <w:spacing w:before="0"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2E6AB3"/>
    <w:pPr>
      <w:tabs>
        <w:tab w:val="clear" w:pos="567"/>
      </w:tabs>
      <w:spacing w:before="0"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2E6AB3"/>
    <w:pPr>
      <w:tabs>
        <w:tab w:val="clear" w:pos="567"/>
      </w:tabs>
      <w:spacing w:before="0"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2E6AB3"/>
    <w:pPr>
      <w:tabs>
        <w:tab w:val="clear" w:pos="567"/>
      </w:tabs>
      <w:spacing w:before="0"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2E6AB3"/>
    <w:pPr>
      <w:tabs>
        <w:tab w:val="clear" w:pos="567"/>
      </w:tabs>
      <w:spacing w:before="0"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2E6AB3"/>
    <w:pPr>
      <w:tabs>
        <w:tab w:val="clear" w:pos="567"/>
      </w:tabs>
      <w:spacing w:before="0" w:after="100" w:line="259" w:lineRule="auto"/>
      <w:ind w:left="1760"/>
    </w:pPr>
    <w:rPr>
      <w:rFonts w:asciiTheme="minorHAnsi" w:eastAsiaTheme="minorEastAsia" w:hAnsiTheme="minorHAnsi" w:cstheme="minorBidi"/>
      <w:sz w:val="22"/>
      <w:szCs w:val="22"/>
      <w:lang w:val="en-GB" w:eastAsia="en-GB"/>
    </w:rPr>
  </w:style>
  <w:style w:type="character" w:styleId="CommentReference">
    <w:name w:val="annotation reference"/>
    <w:basedOn w:val="DefaultParagraphFont"/>
    <w:unhideWhenUsed/>
    <w:rsid w:val="0060085E"/>
    <w:rPr>
      <w:sz w:val="16"/>
      <w:szCs w:val="16"/>
    </w:rPr>
  </w:style>
  <w:style w:type="paragraph" w:styleId="CommentText">
    <w:name w:val="annotation text"/>
    <w:basedOn w:val="Normal"/>
    <w:link w:val="CommentTextChar"/>
    <w:unhideWhenUsed/>
    <w:rsid w:val="0060085E"/>
  </w:style>
  <w:style w:type="character" w:customStyle="1" w:styleId="CommentTextChar">
    <w:name w:val="Comment Text Char"/>
    <w:basedOn w:val="DefaultParagraphFont"/>
    <w:link w:val="CommentText"/>
    <w:rsid w:val="0060085E"/>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60085E"/>
    <w:rPr>
      <w:b/>
      <w:bCs/>
    </w:rPr>
  </w:style>
  <w:style w:type="character" w:customStyle="1" w:styleId="CommentSubjectChar">
    <w:name w:val="Comment Subject Char"/>
    <w:basedOn w:val="CommentTextChar"/>
    <w:link w:val="CommentSubject"/>
    <w:uiPriority w:val="99"/>
    <w:semiHidden/>
    <w:rsid w:val="0060085E"/>
    <w:rPr>
      <w:rFonts w:ascii="Arial" w:eastAsia="SimSun" w:hAnsi="Arial" w:cs="Arial"/>
      <w:b/>
      <w:bCs/>
      <w:sz w:val="20"/>
      <w:szCs w:val="20"/>
      <w:lang w:eastAsia="zh-CN"/>
    </w:rPr>
  </w:style>
  <w:style w:type="paragraph" w:customStyle="1" w:styleId="NumberedSubHeading">
    <w:name w:val="NumberedSubHeading"/>
    <w:basedOn w:val="Normal"/>
    <w:qFormat/>
    <w:rsid w:val="00730A4C"/>
    <w:pPr>
      <w:tabs>
        <w:tab w:val="clear" w:pos="567"/>
      </w:tabs>
      <w:spacing w:before="0" w:after="0"/>
      <w:ind w:left="792" w:hanging="432"/>
    </w:pPr>
    <w:rPr>
      <w:rFonts w:asciiTheme="minorHAnsi" w:eastAsiaTheme="minorHAnsi" w:hAnsiTheme="minorHAnsi" w:cstheme="minorBidi"/>
      <w:sz w:val="24"/>
      <w:szCs w:val="24"/>
      <w:lang w:val="en-GB" w:eastAsia="en-US"/>
    </w:rPr>
  </w:style>
  <w:style w:type="paragraph" w:customStyle="1" w:styleId="TextunderNumbered">
    <w:name w:val="Text under Numbered"/>
    <w:basedOn w:val="Normal"/>
    <w:link w:val="TextunderNumberedChar"/>
    <w:uiPriority w:val="3"/>
    <w:qFormat/>
    <w:rsid w:val="00C86597"/>
    <w:pPr>
      <w:numPr>
        <w:ilvl w:val="1"/>
        <w:numId w:val="10"/>
      </w:numPr>
      <w:tabs>
        <w:tab w:val="clear" w:pos="567"/>
      </w:tabs>
      <w:spacing w:before="0" w:after="240"/>
      <w:ind w:left="567" w:hanging="567"/>
      <w:jc w:val="both"/>
    </w:pPr>
    <w:rPr>
      <w:rFonts w:eastAsia="Times New Roman" w:cs="Times New Roman"/>
      <w:sz w:val="22"/>
      <w:szCs w:val="24"/>
      <w:lang w:val="en-GB" w:eastAsia="en-GB"/>
    </w:rPr>
  </w:style>
  <w:style w:type="paragraph" w:customStyle="1" w:styleId="NumberedHeading">
    <w:name w:val="Numbered Heading"/>
    <w:basedOn w:val="Heading1"/>
    <w:next w:val="TextunderNumbered"/>
    <w:uiPriority w:val="2"/>
    <w:qFormat/>
    <w:rsid w:val="00C86597"/>
    <w:pPr>
      <w:keepNext/>
      <w:numPr>
        <w:numId w:val="10"/>
      </w:numPr>
      <w:tabs>
        <w:tab w:val="num" w:pos="360"/>
      </w:tabs>
      <w:spacing w:before="0" w:line="240" w:lineRule="auto"/>
      <w:ind w:left="567" w:hanging="567"/>
      <w:jc w:val="both"/>
    </w:pPr>
    <w:rPr>
      <w:rFonts w:eastAsiaTheme="majorEastAsia" w:cstheme="majorBidi"/>
      <w:bCs/>
      <w:color w:val="68246D"/>
      <w:kern w:val="32"/>
      <w:sz w:val="22"/>
      <w:szCs w:val="24"/>
      <w:lang w:val="en-GB" w:eastAsia="en-GB"/>
    </w:rPr>
  </w:style>
  <w:style w:type="character" w:customStyle="1" w:styleId="TextunderNumberedChar">
    <w:name w:val="Text under Numbered Char"/>
    <w:basedOn w:val="DefaultParagraphFont"/>
    <w:link w:val="TextunderNumbered"/>
    <w:uiPriority w:val="3"/>
    <w:locked/>
    <w:rsid w:val="00C86597"/>
    <w:rPr>
      <w:rFonts w:ascii="Arial" w:eastAsia="Times New Roman" w:hAnsi="Arial" w:cs="Times New Roman"/>
      <w:szCs w:val="24"/>
      <w:lang w:val="en-GB" w:eastAsia="en-GB"/>
    </w:rPr>
  </w:style>
  <w:style w:type="paragraph" w:customStyle="1" w:styleId="NumberIndented">
    <w:name w:val="Number Indented"/>
    <w:basedOn w:val="TextunderNumbered"/>
    <w:uiPriority w:val="4"/>
    <w:qFormat/>
    <w:rsid w:val="00C86597"/>
    <w:pPr>
      <w:numPr>
        <w:ilvl w:val="2"/>
      </w:numPr>
      <w:tabs>
        <w:tab w:val="num" w:pos="360"/>
      </w:tabs>
      <w:ind w:left="1287" w:hanging="180"/>
    </w:pPr>
  </w:style>
  <w:style w:type="paragraph" w:customStyle="1" w:styleId="Untitledsubclause1">
    <w:name w:val="Untitled subclause 1"/>
    <w:basedOn w:val="Normal"/>
    <w:qFormat/>
    <w:rsid w:val="00E07483"/>
    <w:pPr>
      <w:tabs>
        <w:tab w:val="clear" w:pos="567"/>
      </w:tabs>
      <w:spacing w:before="280" w:line="300" w:lineRule="atLeast"/>
      <w:jc w:val="both"/>
      <w:outlineLvl w:val="1"/>
    </w:pPr>
    <w:rPr>
      <w:rFonts w:asciiTheme="minorHAnsi" w:eastAsia="Times New Roman" w:hAnsiTheme="minorHAnsi" w:cs="Times New Roman"/>
      <w:sz w:val="22"/>
      <w:lang w:val="en-GB" w:eastAsia="en-US"/>
    </w:rPr>
  </w:style>
  <w:style w:type="paragraph" w:customStyle="1" w:styleId="TitleClause">
    <w:name w:val="Title Clause"/>
    <w:basedOn w:val="Normal"/>
    <w:qFormat/>
    <w:rsid w:val="00C9539E"/>
    <w:pPr>
      <w:keepNext/>
      <w:tabs>
        <w:tab w:val="clear" w:pos="567"/>
      </w:tabs>
      <w:spacing w:before="240" w:after="240" w:line="300" w:lineRule="atLeast"/>
      <w:jc w:val="both"/>
      <w:outlineLvl w:val="0"/>
    </w:pPr>
    <w:rPr>
      <w:rFonts w:asciiTheme="minorHAnsi" w:eastAsia="Times New Roman" w:hAnsiTheme="minorHAnsi" w:cs="Times New Roman"/>
      <w:b/>
      <w:kern w:val="2"/>
      <w:sz w:val="22"/>
      <w:lang w:val="en-GB" w:eastAsia="en-US"/>
    </w:rPr>
  </w:style>
  <w:style w:type="character" w:styleId="UnresolvedMention">
    <w:name w:val="Unresolved Mention"/>
    <w:basedOn w:val="DefaultParagraphFont"/>
    <w:uiPriority w:val="99"/>
    <w:semiHidden/>
    <w:unhideWhenUsed/>
    <w:rsid w:val="009732FF"/>
    <w:rPr>
      <w:color w:val="605E5C"/>
      <w:shd w:val="clear" w:color="auto" w:fill="E1DFDD"/>
    </w:rPr>
  </w:style>
  <w:style w:type="paragraph" w:customStyle="1" w:styleId="MRHeading1">
    <w:name w:val="M&amp;R Heading 1"/>
    <w:aliases w:val="M&amp;R H1"/>
    <w:basedOn w:val="Normal"/>
    <w:uiPriority w:val="9"/>
    <w:qFormat/>
    <w:rsid w:val="00DD2F8B"/>
    <w:pPr>
      <w:keepNext/>
      <w:keepLines/>
      <w:numPr>
        <w:numId w:val="19"/>
      </w:numPr>
      <w:tabs>
        <w:tab w:val="clear" w:pos="567"/>
        <w:tab w:val="left" w:pos="720"/>
      </w:tabs>
      <w:spacing w:before="240" w:after="0" w:line="360" w:lineRule="auto"/>
      <w:jc w:val="both"/>
      <w:outlineLvl w:val="0"/>
    </w:pPr>
    <w:rPr>
      <w:rFonts w:eastAsia="Calibri" w:cs="Times New Roman"/>
      <w:b/>
      <w:sz w:val="22"/>
      <w:szCs w:val="22"/>
      <w:u w:val="single"/>
      <w:lang w:val="en-GB" w:eastAsia="en-GB"/>
    </w:rPr>
  </w:style>
  <w:style w:type="paragraph" w:customStyle="1" w:styleId="MRHeading2">
    <w:name w:val="M&amp;R Heading 2"/>
    <w:aliases w:val="M&amp;R H2"/>
    <w:basedOn w:val="Normal"/>
    <w:uiPriority w:val="9"/>
    <w:qFormat/>
    <w:rsid w:val="00DD2F8B"/>
    <w:pPr>
      <w:numPr>
        <w:ilvl w:val="1"/>
        <w:numId w:val="19"/>
      </w:numPr>
      <w:tabs>
        <w:tab w:val="clear" w:pos="567"/>
        <w:tab w:val="left" w:pos="720"/>
      </w:tabs>
      <w:spacing w:before="240" w:after="0" w:line="360" w:lineRule="auto"/>
      <w:jc w:val="both"/>
      <w:outlineLvl w:val="1"/>
    </w:pPr>
    <w:rPr>
      <w:rFonts w:eastAsia="Calibri" w:cs="Times New Roman"/>
      <w:sz w:val="22"/>
      <w:szCs w:val="22"/>
      <w:lang w:val="en-GB" w:eastAsia="en-GB"/>
    </w:rPr>
  </w:style>
  <w:style w:type="paragraph" w:customStyle="1" w:styleId="MRHeading3">
    <w:name w:val="M&amp;R Heading 3"/>
    <w:aliases w:val="M&amp;R H3"/>
    <w:basedOn w:val="Normal"/>
    <w:uiPriority w:val="9"/>
    <w:qFormat/>
    <w:rsid w:val="00DD2F8B"/>
    <w:pPr>
      <w:numPr>
        <w:ilvl w:val="2"/>
        <w:numId w:val="19"/>
      </w:numPr>
      <w:tabs>
        <w:tab w:val="clear" w:pos="567"/>
        <w:tab w:val="left" w:pos="1797"/>
      </w:tabs>
      <w:spacing w:before="240" w:after="0" w:line="360" w:lineRule="auto"/>
      <w:jc w:val="both"/>
      <w:outlineLvl w:val="2"/>
    </w:pPr>
    <w:rPr>
      <w:rFonts w:eastAsia="Calibri" w:cs="Times New Roman"/>
      <w:sz w:val="22"/>
      <w:szCs w:val="22"/>
      <w:lang w:val="en-GB" w:eastAsia="en-GB"/>
    </w:rPr>
  </w:style>
  <w:style w:type="paragraph" w:customStyle="1" w:styleId="MRHeading4">
    <w:name w:val="M&amp;R Heading 4"/>
    <w:aliases w:val="M&amp;R H4"/>
    <w:basedOn w:val="Normal"/>
    <w:uiPriority w:val="9"/>
    <w:rsid w:val="00DD2F8B"/>
    <w:pPr>
      <w:numPr>
        <w:ilvl w:val="3"/>
        <w:numId w:val="19"/>
      </w:numPr>
      <w:tabs>
        <w:tab w:val="clear" w:pos="567"/>
        <w:tab w:val="left" w:pos="2517"/>
      </w:tabs>
      <w:spacing w:before="240" w:after="0" w:line="360" w:lineRule="auto"/>
      <w:jc w:val="both"/>
      <w:outlineLvl w:val="3"/>
    </w:pPr>
    <w:rPr>
      <w:rFonts w:eastAsia="Calibri" w:cs="Times New Roman"/>
      <w:sz w:val="22"/>
      <w:szCs w:val="22"/>
      <w:lang w:val="en-GB" w:eastAsia="en-GB"/>
    </w:rPr>
  </w:style>
  <w:style w:type="paragraph" w:customStyle="1" w:styleId="MRHeading5">
    <w:name w:val="M&amp;R Heading 5"/>
    <w:aliases w:val="M&amp;R H5"/>
    <w:basedOn w:val="Normal"/>
    <w:uiPriority w:val="9"/>
    <w:rsid w:val="00DD2F8B"/>
    <w:pPr>
      <w:numPr>
        <w:ilvl w:val="4"/>
        <w:numId w:val="19"/>
      </w:numPr>
      <w:tabs>
        <w:tab w:val="clear" w:pos="567"/>
        <w:tab w:val="left" w:pos="3238"/>
      </w:tabs>
      <w:spacing w:before="240" w:after="0" w:line="360" w:lineRule="auto"/>
      <w:jc w:val="both"/>
      <w:outlineLvl w:val="4"/>
    </w:pPr>
    <w:rPr>
      <w:rFonts w:eastAsia="Calibri" w:cs="Times New Roman"/>
      <w:sz w:val="22"/>
      <w:szCs w:val="22"/>
      <w:lang w:val="en-GB" w:eastAsia="en-GB"/>
    </w:rPr>
  </w:style>
  <w:style w:type="paragraph" w:customStyle="1" w:styleId="MRHeading6">
    <w:name w:val="M&amp;R Heading 6"/>
    <w:aliases w:val="M&amp;R H6"/>
    <w:basedOn w:val="Normal"/>
    <w:uiPriority w:val="9"/>
    <w:rsid w:val="00DD2F8B"/>
    <w:pPr>
      <w:numPr>
        <w:ilvl w:val="5"/>
        <w:numId w:val="19"/>
      </w:numPr>
      <w:tabs>
        <w:tab w:val="clear" w:pos="567"/>
        <w:tab w:val="left" w:pos="3958"/>
      </w:tabs>
      <w:spacing w:before="240" w:after="0" w:line="360" w:lineRule="auto"/>
      <w:jc w:val="both"/>
      <w:outlineLvl w:val="5"/>
    </w:pPr>
    <w:rPr>
      <w:rFonts w:eastAsia="Calibri" w:cs="Times New Roman"/>
      <w:sz w:val="22"/>
      <w:szCs w:val="22"/>
      <w:lang w:val="en-GB" w:eastAsia="en-GB"/>
    </w:rPr>
  </w:style>
  <w:style w:type="paragraph" w:customStyle="1" w:styleId="MRHeading7">
    <w:name w:val="M&amp;R Heading 7"/>
    <w:aliases w:val="M&amp;R H7"/>
    <w:basedOn w:val="Normal"/>
    <w:uiPriority w:val="9"/>
    <w:rsid w:val="00DD2F8B"/>
    <w:pPr>
      <w:numPr>
        <w:ilvl w:val="6"/>
        <w:numId w:val="19"/>
      </w:numPr>
      <w:tabs>
        <w:tab w:val="clear" w:pos="567"/>
        <w:tab w:val="left" w:pos="4678"/>
      </w:tabs>
      <w:spacing w:before="240" w:after="0" w:line="360" w:lineRule="auto"/>
      <w:jc w:val="both"/>
      <w:outlineLvl w:val="6"/>
    </w:pPr>
    <w:rPr>
      <w:rFonts w:eastAsia="Calibri" w:cs="Times New Roman"/>
      <w:sz w:val="22"/>
      <w:szCs w:val="22"/>
      <w:lang w:val="en-GB" w:eastAsia="en-GB"/>
    </w:rPr>
  </w:style>
  <w:style w:type="paragraph" w:customStyle="1" w:styleId="MRHeading8">
    <w:name w:val="M&amp;R Heading 8"/>
    <w:aliases w:val="M&amp;R H8"/>
    <w:basedOn w:val="Normal"/>
    <w:uiPriority w:val="9"/>
    <w:rsid w:val="00DD2F8B"/>
    <w:pPr>
      <w:numPr>
        <w:ilvl w:val="7"/>
        <w:numId w:val="19"/>
      </w:numPr>
      <w:tabs>
        <w:tab w:val="clear" w:pos="567"/>
        <w:tab w:val="left" w:pos="5398"/>
      </w:tabs>
      <w:spacing w:before="240" w:after="0" w:line="360" w:lineRule="auto"/>
      <w:jc w:val="both"/>
      <w:outlineLvl w:val="7"/>
    </w:pPr>
    <w:rPr>
      <w:rFonts w:eastAsia="Calibri" w:cs="Times New Roman"/>
      <w:sz w:val="22"/>
      <w:szCs w:val="22"/>
      <w:lang w:val="en-GB" w:eastAsia="en-GB"/>
    </w:rPr>
  </w:style>
  <w:style w:type="paragraph" w:customStyle="1" w:styleId="MRHeading9">
    <w:name w:val="M&amp;R Heading 9"/>
    <w:aliases w:val="M&amp;R H9"/>
    <w:basedOn w:val="Normal"/>
    <w:uiPriority w:val="9"/>
    <w:rsid w:val="00DD2F8B"/>
    <w:pPr>
      <w:numPr>
        <w:ilvl w:val="8"/>
        <w:numId w:val="19"/>
      </w:numPr>
      <w:tabs>
        <w:tab w:val="clear" w:pos="567"/>
        <w:tab w:val="left" w:pos="6118"/>
      </w:tabs>
      <w:spacing w:before="240" w:after="0" w:line="360" w:lineRule="auto"/>
      <w:jc w:val="both"/>
      <w:outlineLvl w:val="8"/>
    </w:pPr>
    <w:rPr>
      <w:rFonts w:eastAsia="Calibri" w:cs="Times New Roman"/>
      <w:sz w:val="22"/>
      <w:szCs w:val="22"/>
      <w:lang w:val="en-GB" w:eastAsia="en-GB"/>
    </w:rPr>
  </w:style>
  <w:style w:type="paragraph" w:customStyle="1" w:styleId="Default">
    <w:name w:val="Default"/>
    <w:rsid w:val="00FF389C"/>
    <w:pPr>
      <w:autoSpaceDE w:val="0"/>
      <w:autoSpaceDN w:val="0"/>
      <w:adjustRightInd w:val="0"/>
      <w:spacing w:after="0" w:line="240" w:lineRule="auto"/>
    </w:pPr>
    <w:rPr>
      <w:rFonts w:ascii="Calibri" w:hAnsi="Calibri" w:cs="Calibri"/>
      <w:color w:val="000000"/>
      <w:sz w:val="24"/>
      <w:szCs w:val="24"/>
      <w:lang w:val="en-GB"/>
    </w:rPr>
  </w:style>
  <w:style w:type="paragraph" w:styleId="Revision">
    <w:name w:val="Revision"/>
    <w:hidden/>
    <w:uiPriority w:val="99"/>
    <w:semiHidden/>
    <w:rsid w:val="00AA16D4"/>
    <w:pPr>
      <w:spacing w:after="0" w:line="240" w:lineRule="auto"/>
    </w:pPr>
    <w:rPr>
      <w:rFonts w:ascii="Arial" w:eastAsia="SimSu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08914">
      <w:bodyDiv w:val="1"/>
      <w:marLeft w:val="0"/>
      <w:marRight w:val="0"/>
      <w:marTop w:val="0"/>
      <w:marBottom w:val="0"/>
      <w:divBdr>
        <w:top w:val="none" w:sz="0" w:space="0" w:color="auto"/>
        <w:left w:val="none" w:sz="0" w:space="0" w:color="auto"/>
        <w:bottom w:val="none" w:sz="0" w:space="0" w:color="auto"/>
        <w:right w:val="none" w:sz="0" w:space="0" w:color="auto"/>
      </w:divBdr>
    </w:div>
    <w:div w:id="2014410587">
      <w:bodyDiv w:val="1"/>
      <w:marLeft w:val="0"/>
      <w:marRight w:val="0"/>
      <w:marTop w:val="0"/>
      <w:marBottom w:val="0"/>
      <w:divBdr>
        <w:top w:val="none" w:sz="0" w:space="0" w:color="auto"/>
        <w:left w:val="none" w:sz="0" w:space="0" w:color="auto"/>
        <w:bottom w:val="none" w:sz="0" w:space="0" w:color="auto"/>
        <w:right w:val="none" w:sz="0" w:space="0" w:color="auto"/>
      </w:divBdr>
    </w:div>
    <w:div w:id="2056805148">
      <w:bodyDiv w:val="1"/>
      <w:marLeft w:val="0"/>
      <w:marRight w:val="0"/>
      <w:marTop w:val="0"/>
      <w:marBottom w:val="0"/>
      <w:divBdr>
        <w:top w:val="none" w:sz="0" w:space="0" w:color="auto"/>
        <w:left w:val="none" w:sz="0" w:space="0" w:color="auto"/>
        <w:bottom w:val="none" w:sz="0" w:space="0" w:color="auto"/>
        <w:right w:val="none" w:sz="0" w:space="0" w:color="auto"/>
      </w:divBdr>
    </w:div>
    <w:div w:id="20857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ax-relief-for-employees/working-at-hom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ealthandsafety.on.worc.ac.uk/display-screen-equipment/" TargetMode="External"/><Relationship Id="rId17" Type="http://schemas.openxmlformats.org/officeDocument/2006/relationships/hyperlink" Target="https://www2.worc.ac.uk/personnel/684.htm" TargetMode="External"/><Relationship Id="rId2" Type="http://schemas.openxmlformats.org/officeDocument/2006/relationships/customXml" Target="../customXml/item2.xml"/><Relationship Id="rId16" Type="http://schemas.openxmlformats.org/officeDocument/2006/relationships/hyperlink" Target="file:///\\STAFF.WORC.AC.UK\SHARED\Personnel\Business%20Partner\Blended%20Working%20-%20UEB%20approved%20January%202022\DRAFT%20Policy%20-%20August%202022\Flexible%20Working%20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worcester.ac.uk/about/university-information/who-we-are/university-policies-and-procedures.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wp.worc.ac.uk/staff/work-from-anyw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ffNet Document" ma:contentTypeID="0x0101006A7CE322BE856F469FDFC591EE9FDF0A01009C95EE8D0DE83B41B0717296D71D4308" ma:contentTypeVersion="31" ma:contentTypeDescription="" ma:contentTypeScope="" ma:versionID="2f01f0b24ef539b5ccdd8a234839ee8a">
  <xsd:schema xmlns:xsd="http://www.w3.org/2001/XMLSchema" xmlns:xs="http://www.w3.org/2001/XMLSchema" xmlns:p="http://schemas.microsoft.com/office/2006/metadata/properties" xmlns:ns2="3ed555b7-05b0-4e27-8e7d-4e6b48fd47a4" xmlns:ns3="be8380f3-f86d-4c55-ac0d-84a81eafd6a2" targetNamespace="http://schemas.microsoft.com/office/2006/metadata/properties" ma:root="true" ma:fieldsID="19779ea0cd43234a4dae59b87e72097b" ns2:_="" ns3:_="">
    <xsd:import namespace="3ed555b7-05b0-4e27-8e7d-4e6b48fd47a4"/>
    <xsd:import namespace="be8380f3-f86d-4c55-ac0d-84a81eafd6a2"/>
    <xsd:element name="properties">
      <xsd:complexType>
        <xsd:sequence>
          <xsd:element name="documentManagement">
            <xsd:complexType>
              <xsd:all>
                <xsd:element ref="ns2:OwlDocPortalDescription" minOccurs="0"/>
                <xsd:element ref="ns2:TaxCatchAll" minOccurs="0"/>
                <xsd:element ref="ns2:TaxCatchAllLabel" minOccurs="0"/>
                <xsd:element ref="ns3:b6b65ea87a034f338b42d02fed46782b" minOccurs="0"/>
                <xsd:element ref="ns2:d09ba1cd9089431987795cbce75e80ea" minOccurs="0"/>
                <xsd:element ref="ns2:a5167454593547bfbb3b9f85fe52fcee" minOccurs="0"/>
                <xsd:element ref="ns2:pa523230cbe0463bb7cc286808fddca9" minOccurs="0"/>
                <xsd:element ref="ns2:e3c82b6302f940778a5098baf014ffbb" minOccurs="0"/>
                <xsd:element ref="ns2:a52b0960dff24c4380ab9f2e06a4be0f" minOccurs="0"/>
                <xsd:element ref="ns2:g2dbb64b290d409cb3188e2fc73755f0" minOccurs="0"/>
                <xsd:element ref="ns2:hfac6f500c1341d69c02eb464ae13ac0" minOccurs="0"/>
                <xsd:element ref="ns2:l2e8a46e463341bba33baf297e439429" minOccurs="0"/>
                <xsd:element ref="ns2:ie7e68178e7f4a8e82477b69c495e9e5" minOccurs="0"/>
                <xsd:element ref="ns2:i920554bc521447ca8069c3847c9d852" minOccurs="0"/>
                <xsd:element ref="ns2:c1525ba5064f4da4a7d1553709e33b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555b7-05b0-4e27-8e7d-4e6b48fd47a4" elementFormDefault="qualified">
    <xsd:import namespace="http://schemas.microsoft.com/office/2006/documentManagement/types"/>
    <xsd:import namespace="http://schemas.microsoft.com/office/infopath/2007/PartnerControls"/>
    <xsd:element name="OwlDocPortalDescription" ma:index="4" nillable="true" ma:displayName="Document Description" ma:internalName="OwlDocPortalDescription">
      <xsd:simpleType>
        <xsd:restriction base="dms:Note">
          <xsd:maxLength value="255"/>
        </xsd:restriction>
      </xsd:simpleType>
    </xsd:element>
    <xsd:element name="TaxCatchAll" ma:index="6" nillable="true" ma:displayName="Taxonomy Catch All Column" ma:hidden="true" ma:list="{f0817acc-c3c8-41bc-9a08-09e757fb6343}" ma:internalName="TaxCatchAll" ma:readOnly="false" ma:showField="CatchAllData"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0817acc-c3c8-41bc-9a08-09e757fb6343}" ma:internalName="TaxCatchAllLabel" ma:readOnly="false" ma:showField="CatchAllDataLabel"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d09ba1cd9089431987795cbce75e80ea" ma:index="23" nillable="true" ma:taxonomy="true" ma:internalName="d09ba1cd9089431987795cbce75e80ea" ma:taxonomyFieldName="OwlDocPortalCategory" ma:displayName="Document Category" ma:readOnly="false" ma:fieldId="{d09ba1cd-9089-4319-8779-5cbce75e80ea}" ma:taxonomyMulti="true" ma:sspId="5c1f9bdb-a80f-430c-8952-2a26cfa7c922" ma:termSetId="147a91a3-53e7-471f-aff0-ef580ff3056a" ma:anchorId="00000000-0000-0000-0000-000000000000" ma:open="false" ma:isKeyword="false">
      <xsd:complexType>
        <xsd:sequence>
          <xsd:element ref="pc:Terms" minOccurs="0" maxOccurs="1"/>
        </xsd:sequence>
      </xsd:complexType>
    </xsd:element>
    <xsd:element name="a5167454593547bfbb3b9f85fe52fcee" ma:index="24" nillable="true" ma:taxonomy="true" ma:internalName="a5167454593547bfbb3b9f85fe52fcee" ma:taxonomyFieldName="OwlDocPortalDepartment" ma:displayName="Department / Owner" ma:default="" ma:fieldId="{a5167454-5935-47bf-bb3b-9f85fe52fcee}" ma:taxonomyMulti="true" ma:sspId="5c1f9bdb-a80f-430c-8952-2a26cfa7c922" ma:termSetId="7a7075d8-72ec-42a7-b40f-a09363b3f543" ma:anchorId="00000000-0000-0000-0000-000000000000" ma:open="false" ma:isKeyword="false">
      <xsd:complexType>
        <xsd:sequence>
          <xsd:element ref="pc:Terms" minOccurs="0" maxOccurs="1"/>
        </xsd:sequence>
      </xsd:complexType>
    </xsd:element>
    <xsd:element name="pa523230cbe0463bb7cc286808fddca9" ma:index="25" nillable="true" ma:taxonomy="true" ma:internalName="pa523230cbe0463bb7cc286808fddca9" ma:taxonomyFieldName="OwlDocPortalCampus" ma:displayName="Campus" ma:default="" ma:fieldId="{9a523230-cbe0-463b-b7cc-286808fddca9}" ma:taxonomyMulti="true" ma:sspId="5c1f9bdb-a80f-430c-8952-2a26cfa7c922" ma:termSetId="fdc1873e-2d10-4233-9d6e-9e881c3d20d4" ma:anchorId="00000000-0000-0000-0000-000000000000" ma:open="false" ma:isKeyword="false">
      <xsd:complexType>
        <xsd:sequence>
          <xsd:element ref="pc:Terms" minOccurs="0" maxOccurs="1"/>
        </xsd:sequence>
      </xsd:complexType>
    </xsd:element>
    <xsd:element name="e3c82b6302f940778a5098baf014ffbb" ma:index="26" nillable="true" ma:taxonomy="true" ma:internalName="e3c82b6302f940778a5098baf014ffbb" ma:taxonomyFieldName="OwlDocPortalAudience" ma:displayName="Audience / Role" ma:default="" ma:fieldId="{e3c82b63-02f9-4077-8a50-98baf014ffbb}" ma:taxonomyMulti="true" ma:sspId="5c1f9bdb-a80f-430c-8952-2a26cfa7c922" ma:termSetId="ce06be94-23de-437d-b30a-f6e4f6b22cea" ma:anchorId="00000000-0000-0000-0000-000000000000" ma:open="false" ma:isKeyword="false">
      <xsd:complexType>
        <xsd:sequence>
          <xsd:element ref="pc:Terms" minOccurs="0" maxOccurs="1"/>
        </xsd:sequence>
      </xsd:complexType>
    </xsd:element>
    <xsd:element name="a52b0960dff24c4380ab9f2e06a4be0f" ma:index="27" nillable="true" ma:taxonomy="true" ma:internalName="a52b0960dff24c4380ab9f2e06a4be0f" ma:taxonomyFieldName="OwlDocPortalProcess" ma:displayName="Process" ma:readOnly="false" ma:default="" ma:fieldId="{a52b0960-dff2-4c43-80ab-9f2e06a4be0f}" ma:taxonomyMulti="true" ma:sspId="5c1f9bdb-a80f-430c-8952-2a26cfa7c922" ma:termSetId="15402089-6599-4cd5-a26e-3e862bf62c72" ma:anchorId="00000000-0000-0000-0000-000000000000" ma:open="false" ma:isKeyword="false">
      <xsd:complexType>
        <xsd:sequence>
          <xsd:element ref="pc:Terms" minOccurs="0" maxOccurs="1"/>
        </xsd:sequence>
      </xsd:complexType>
    </xsd:element>
    <xsd:element name="g2dbb64b290d409cb3188e2fc73755f0" ma:index="28" nillable="true" ma:taxonomy="true" ma:internalName="g2dbb64b290d409cb3188e2fc73755f0" ma:taxonomyFieldName="OwlContentTargetOptionsOne" ma:displayName="Content Target Options One" ma:readOnly="false" ma:fieldId="{02dbb64b-290d-409c-b318-8e2fc73755f0}" ma:taxonomyMulti="true" ma:sspId="5c1f9bdb-a80f-430c-8952-2a26cfa7c922" ma:termSetId="bb8aa7c7-d672-4ae8-b74b-c1ec8a674494" ma:anchorId="00000000-0000-0000-0000-000000000000" ma:open="false" ma:isKeyword="false">
      <xsd:complexType>
        <xsd:sequence>
          <xsd:element ref="pc:Terms" minOccurs="0" maxOccurs="1"/>
        </xsd:sequence>
      </xsd:complexType>
    </xsd:element>
    <xsd:element name="hfac6f500c1341d69c02eb464ae13ac0" ma:index="29" nillable="true" ma:taxonomy="true" ma:internalName="hfac6f500c1341d69c02eb464ae13ac0" ma:taxonomyFieldName="OwlContentTargetOptionsTwo" ma:displayName="Content Target Options Two" ma:readOnly="false" ma:fieldId="{1fac6f50-0c13-41d6-9c02-eb464ae13ac0}" ma:taxonomyMulti="true" ma:sspId="5c1f9bdb-a80f-430c-8952-2a26cfa7c922" ma:termSetId="404e31d4-27b3-478d-a76c-787546812163" ma:anchorId="00000000-0000-0000-0000-000000000000" ma:open="false" ma:isKeyword="false">
      <xsd:complexType>
        <xsd:sequence>
          <xsd:element ref="pc:Terms" minOccurs="0" maxOccurs="1"/>
        </xsd:sequence>
      </xsd:complexType>
    </xsd:element>
    <xsd:element name="l2e8a46e463341bba33baf297e439429" ma:index="30" nillable="true" ma:taxonomy="true" ma:internalName="l2e8a46e463341bba33baf297e439429" ma:taxonomyFieldName="OwlContentTargetOptionsThree" ma:displayName="Content Target Options Three" ma:readOnly="false" ma:fieldId="{52e8a46e-4633-41bb-a33b-af297e439429}" ma:taxonomyMulti="true" ma:sspId="5c1f9bdb-a80f-430c-8952-2a26cfa7c922" ma:termSetId="6db78995-0489-4c85-8624-d75cb337b0b5" ma:anchorId="00000000-0000-0000-0000-000000000000" ma:open="false" ma:isKeyword="false">
      <xsd:complexType>
        <xsd:sequence>
          <xsd:element ref="pc:Terms" minOccurs="0" maxOccurs="1"/>
        </xsd:sequence>
      </xsd:complexType>
    </xsd:element>
    <xsd:element name="ie7e68178e7f4a8e82477b69c495e9e5" ma:index="31" nillable="true" ma:taxonomy="true" ma:internalName="ie7e68178e7f4a8e82477b69c495e9e5" ma:taxonomyFieldName="OwlContentTargetOptionsFour" ma:displayName="Content Target Options Four" ma:readOnly="false" ma:fieldId="{2e7e6817-8e7f-4a8e-8247-7b69c495e9e5}" ma:taxonomyMulti="true" ma:sspId="5c1f9bdb-a80f-430c-8952-2a26cfa7c922" ma:termSetId="902b0e3c-dade-421f-8393-55cc4f212baf" ma:anchorId="00000000-0000-0000-0000-000000000000" ma:open="false" ma:isKeyword="false">
      <xsd:complexType>
        <xsd:sequence>
          <xsd:element ref="pc:Terms" minOccurs="0" maxOccurs="1"/>
        </xsd:sequence>
      </xsd:complexType>
    </xsd:element>
    <xsd:element name="i920554bc521447ca8069c3847c9d852" ma:index="32" nillable="true" ma:taxonomy="true" ma:internalName="i920554bc521447ca8069c3847c9d852" ma:taxonomyFieldName="OwlTags" ma:displayName="Tags" ma:readOnly="false" ma:fieldId="{2920554b-c521-447c-a806-9c3847c9d852}" ma:taxonomyMulti="true" ma:sspId="5c1f9bdb-a80f-430c-8952-2a26cfa7c922" ma:termSetId="97fbee8e-6cd5-4414-b6c7-7c728215e438" ma:anchorId="00000000-0000-0000-0000-000000000000" ma:open="false" ma:isKeyword="false">
      <xsd:complexType>
        <xsd:sequence>
          <xsd:element ref="pc:Terms" minOccurs="0" maxOccurs="1"/>
        </xsd:sequence>
      </xsd:complexType>
    </xsd:element>
    <xsd:element name="c1525ba5064f4da4a7d1553709e33b12" ma:index="34" nillable="true" ma:taxonomy="true" ma:internalName="c1525ba5064f4da4a7d1553709e33b12" ma:taxonomyFieldName="Policy_x0020_Subject" ma:displayName="Policy Subject" ma:default="" ma:fieldId="{c1525ba5-064f-4da4-a7d1-553709e33b12}" ma:taxonomyMulti="true" ma:sspId="5c1f9bdb-a80f-430c-8952-2a26cfa7c922" ma:termSetId="4c06207e-3c4a-4099-9695-9506c0260d3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8380f3-f86d-4c55-ac0d-84a81eafd6a2" elementFormDefault="qualified">
    <xsd:import namespace="http://schemas.microsoft.com/office/2006/documentManagement/types"/>
    <xsd:import namespace="http://schemas.microsoft.com/office/infopath/2007/PartnerControls"/>
    <xsd:element name="b6b65ea87a034f338b42d02fed46782b" ma:index="18" nillable="true" ma:taxonomy="true" ma:internalName="b6b65ea87a034f338b42d02fed46782b" ma:taxonomyFieldName="Approval_x0020_Authority" ma:displayName="Approval Authority" ma:readOnly="false" ma:fieldId="{b6b65ea8-7a03-4f33-8b42-d02fed46782b}" ma:sspId="5c1f9bdb-a80f-430c-8952-2a26cfa7c922" ma:termSetId="938df53b-1012-4bfc-9955-50e86bce2d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e7e68178e7f4a8e82477b69c495e9e5 xmlns="3ed555b7-05b0-4e27-8e7d-4e6b48fd47a4">
      <Terms xmlns="http://schemas.microsoft.com/office/infopath/2007/PartnerControls"/>
    </ie7e68178e7f4a8e82477b69c495e9e5>
    <TaxCatchAll xmlns="3ed555b7-05b0-4e27-8e7d-4e6b48fd47a4">
      <Value>58</Value>
      <Value>121</Value>
    </TaxCatchAll>
    <TaxCatchAllLabel xmlns="3ed555b7-05b0-4e27-8e7d-4e6b48fd47a4"/>
    <b6b65ea87a034f338b42d02fed46782b xmlns="be8380f3-f86d-4c55-ac0d-84a81eafd6a2">
      <Terms xmlns="http://schemas.microsoft.com/office/infopath/2007/PartnerControls"/>
    </b6b65ea87a034f338b42d02fed46782b>
    <d09ba1cd9089431987795cbce75e80ea xmlns="3ed555b7-05b0-4e27-8e7d-4e6b48fd47a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1a23f95a-fd75-4410-97e8-0d1688cb1d7c</TermId>
        </TermInfo>
      </Terms>
    </d09ba1cd9089431987795cbce75e80ea>
    <a52b0960dff24c4380ab9f2e06a4be0f xmlns="3ed555b7-05b0-4e27-8e7d-4e6b48fd47a4">
      <Terms xmlns="http://schemas.microsoft.com/office/infopath/2007/PartnerControls"/>
    </a52b0960dff24c4380ab9f2e06a4be0f>
    <hfac6f500c1341d69c02eb464ae13ac0 xmlns="3ed555b7-05b0-4e27-8e7d-4e6b48fd47a4">
      <Terms xmlns="http://schemas.microsoft.com/office/infopath/2007/PartnerControls"/>
    </hfac6f500c1341d69c02eb464ae13ac0>
    <e3c82b6302f940778a5098baf014ffbb xmlns="3ed555b7-05b0-4e27-8e7d-4e6b48fd47a4">
      <Terms xmlns="http://schemas.microsoft.com/office/infopath/2007/PartnerControls"/>
    </e3c82b6302f940778a5098baf014ffbb>
    <i920554bc521447ca8069c3847c9d852 xmlns="3ed555b7-05b0-4e27-8e7d-4e6b48fd47a4">
      <Terms xmlns="http://schemas.microsoft.com/office/infopath/2007/PartnerControls"/>
    </i920554bc521447ca8069c3847c9d852>
    <g2dbb64b290d409cb3188e2fc73755f0 xmlns="3ed555b7-05b0-4e27-8e7d-4e6b48fd47a4">
      <Terms xmlns="http://schemas.microsoft.com/office/infopath/2007/PartnerControls"/>
    </g2dbb64b290d409cb3188e2fc73755f0>
    <OwlDocPortalDescription xmlns="3ed555b7-05b0-4e27-8e7d-4e6b48fd47a4" xsi:nil="true"/>
    <a5167454593547bfbb3b9f85fe52fcee xmlns="3ed555b7-05b0-4e27-8e7d-4e6b48fd47a4">
      <Terms xmlns="http://schemas.microsoft.com/office/infopath/2007/PartnerControls"/>
    </a5167454593547bfbb3b9f85fe52fcee>
    <pa523230cbe0463bb7cc286808fddca9 xmlns="3ed555b7-05b0-4e27-8e7d-4e6b48fd47a4">
      <Terms xmlns="http://schemas.microsoft.com/office/infopath/2007/PartnerControls"/>
    </pa523230cbe0463bb7cc286808fddca9>
    <l2e8a46e463341bba33baf297e439429 xmlns="3ed555b7-05b0-4e27-8e7d-4e6b48fd47a4">
      <Terms xmlns="http://schemas.microsoft.com/office/infopath/2007/PartnerControls"/>
    </l2e8a46e463341bba33baf297e439429>
    <c1525ba5064f4da4a7d1553709e33b12 xmlns="3ed555b7-05b0-4e27-8e7d-4e6b48fd47a4">
      <Terms xmlns="http://schemas.microsoft.com/office/infopath/2007/PartnerControls">
        <TermInfo xmlns="http://schemas.microsoft.com/office/infopath/2007/PartnerControls">
          <TermName xmlns="http://schemas.microsoft.com/office/infopath/2007/PartnerControls">Administration and Operations</TermName>
          <TermId xmlns="http://schemas.microsoft.com/office/infopath/2007/PartnerControls">344d08fc-fafa-413a-b944-c1eafbf9c7c6</TermId>
        </TermInfo>
      </Terms>
    </c1525ba5064f4da4a7d1553709e33b12>
  </documentManagement>
</p:properties>
</file>

<file path=customXml/itemProps1.xml><?xml version="1.0" encoding="utf-8"?>
<ds:datastoreItem xmlns:ds="http://schemas.openxmlformats.org/officeDocument/2006/customXml" ds:itemID="{FFA4A061-937D-4A09-BB90-5DEC56A3072F}">
  <ds:schemaRefs>
    <ds:schemaRef ds:uri="http://schemas.openxmlformats.org/officeDocument/2006/bibliography"/>
  </ds:schemaRefs>
</ds:datastoreItem>
</file>

<file path=customXml/itemProps2.xml><?xml version="1.0" encoding="utf-8"?>
<ds:datastoreItem xmlns:ds="http://schemas.openxmlformats.org/officeDocument/2006/customXml" ds:itemID="{86EA9779-4A1B-4367-AB1A-3C494B65F0E1}">
  <ds:schemaRefs>
    <ds:schemaRef ds:uri="http://schemas.microsoft.com/sharepoint/v3/contenttype/forms"/>
  </ds:schemaRefs>
</ds:datastoreItem>
</file>

<file path=customXml/itemProps3.xml><?xml version="1.0" encoding="utf-8"?>
<ds:datastoreItem xmlns:ds="http://schemas.openxmlformats.org/officeDocument/2006/customXml" ds:itemID="{709F9818-3A80-4ABD-8E32-E06E2170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555b7-05b0-4e27-8e7d-4e6b48fd47a4"/>
    <ds:schemaRef ds:uri="be8380f3-f86d-4c55-ac0d-84a81eafd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B9BDC6-F426-4DE5-8D8A-D97D3F819ADB}">
  <ds:schemaRefs>
    <ds:schemaRef ds:uri="http://schemas.microsoft.com/office/2006/metadata/properties"/>
    <ds:schemaRef ds:uri="http://schemas.microsoft.com/office/infopath/2007/PartnerControls"/>
    <ds:schemaRef ds:uri="3ed555b7-05b0-4e27-8e7d-4e6b48fd47a4"/>
    <ds:schemaRef ds:uri="be8380f3-f86d-4c55-ac0d-84a81eafd6a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HR Policy</vt:lpstr>
    </vt:vector>
  </TitlesOfParts>
  <Company>University of Worcester</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Policy</dc:title>
  <dc:subject/>
  <dc:creator>John Coleman</dc:creator>
  <cp:keywords/>
  <dc:description/>
  <cp:lastModifiedBy>Adele Cope</cp:lastModifiedBy>
  <cp:revision>3</cp:revision>
  <cp:lastPrinted>2022-01-07T09:59:00Z</cp:lastPrinted>
  <dcterms:created xsi:type="dcterms:W3CDTF">2023-08-01T17:14:00Z</dcterms:created>
  <dcterms:modified xsi:type="dcterms:W3CDTF">2023-08-01T17:15:00Z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0x0101006A7CE322BE856F469FDFC591EE9FDF0A01009C95EE8D0DE83B41B0717296D71D4308</vt:lpwstr>
  </property>
  <property fmtid="{D5CDD505-2E9C-101B-9397-08002B2CF9AE}" pid="3" name="OwlDocPortalCategory">
    <vt:lpwstr>58;#Template|1a23f95a-fd75-4410-97e8-0d1688cb1d7c</vt:lpwstr>
  </property>
  <property fmtid="{D5CDD505-2E9C-101B-9397-08002B2CF9AE}" pid="4" name="OwlContentTargetOptionsFour">
    <vt:lpwstr/>
  </property>
  <property fmtid="{D5CDD505-2E9C-101B-9397-08002B2CF9AE}" pid="5" name="Approval Authority">
    <vt:lpwstr/>
  </property>
  <property fmtid="{D5CDD505-2E9C-101B-9397-08002B2CF9AE}" pid="6" name="OwlTags">
    <vt:lpwstr/>
  </property>
  <property fmtid="{D5CDD505-2E9C-101B-9397-08002B2CF9AE}" pid="7" name="OwlContentTargetOptionsTwo">
    <vt:lpwstr/>
  </property>
  <property fmtid="{D5CDD505-2E9C-101B-9397-08002B2CF9AE}" pid="8" name="OwlContentTargetOptionsThree">
    <vt:lpwstr/>
  </property>
  <property fmtid="{D5CDD505-2E9C-101B-9397-08002B2CF9AE}" pid="9" name="OwlDocPortalCampus">
    <vt:lpwstr/>
  </property>
  <property fmtid="{D5CDD505-2E9C-101B-9397-08002B2CF9AE}" pid="10" name="OwlDocPortalProcess">
    <vt:lpwstr/>
  </property>
  <property fmtid="{D5CDD505-2E9C-101B-9397-08002B2CF9AE}" pid="11" name="OwlDocPortalAudience">
    <vt:lpwstr/>
  </property>
  <property fmtid="{D5CDD505-2E9C-101B-9397-08002B2CF9AE}" pid="12" name="OwlDocPortalDepartment">
    <vt:lpwstr/>
  </property>
  <property fmtid="{D5CDD505-2E9C-101B-9397-08002B2CF9AE}" pid="13" name="OwlContentTargetOptionsOne">
    <vt:lpwstr/>
  </property>
  <property fmtid="{D5CDD505-2E9C-101B-9397-08002B2CF9AE}" pid="14" name="Policy Subject">
    <vt:lpwstr>121;#Administration and Operations|344d08fc-fafa-413a-b944-c1eafbf9c7c6</vt:lpwstr>
  </property>
</Properties>
</file>