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6F" w:rsidRPr="0039446F" w:rsidRDefault="0039446F" w:rsidP="0039446F">
      <w:pPr>
        <w:shd w:val="clear" w:color="auto" w:fill="FFFFFF"/>
        <w:spacing w:before="100" w:beforeAutospacing="1" w:after="0" w:line="240" w:lineRule="auto"/>
        <w:outlineLvl w:val="2"/>
        <w:rPr>
          <w:rFonts w:ascii="Calibri" w:eastAsia="Times New Roman" w:hAnsi="Calibri" w:cs="Arial"/>
          <w:b/>
          <w:color w:val="747474"/>
          <w:lang w:eastAsia="en-GB"/>
        </w:rPr>
      </w:pPr>
      <w:r w:rsidRPr="009E7C88">
        <w:rPr>
          <w:rFonts w:ascii="Calibri" w:eastAsia="Times New Roman" w:hAnsi="Calibri" w:cs="Arial"/>
          <w:b/>
          <w:color w:val="747474"/>
          <w:lang w:eastAsia="en-GB"/>
        </w:rPr>
        <w:t>Flexible working policy/guidance</w:t>
      </w:r>
    </w:p>
    <w:p w:rsidR="0039446F" w:rsidRPr="0039446F" w:rsidRDefault="0039446F" w:rsidP="0039446F">
      <w:p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FF0000"/>
          <w:lang w:eastAsia="en-GB"/>
        </w:rPr>
      </w:pPr>
      <w:r w:rsidRPr="0039446F">
        <w:rPr>
          <w:rFonts w:ascii="Calibri" w:eastAsia="Times New Roman" w:hAnsi="Calibri" w:cs="Arial"/>
          <w:b/>
          <w:bCs/>
          <w:color w:val="4D4D4D"/>
          <w:lang w:eastAsia="en-GB"/>
        </w:rPr>
        <w:t>Introduction</w:t>
      </w:r>
    </w:p>
    <w:p w:rsidR="0039446F" w:rsidRPr="009C392E" w:rsidRDefault="0039446F" w:rsidP="0056048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9C392E">
        <w:rPr>
          <w:rFonts w:ascii="Calibri" w:eastAsia="Times New Roman" w:hAnsi="Calibri" w:cs="Arial"/>
          <w:color w:val="4D4D4D"/>
          <w:lang w:eastAsia="en-GB"/>
        </w:rPr>
        <w:t xml:space="preserve">From 30 June 2014, </w:t>
      </w:r>
      <w:r w:rsidR="00810D91" w:rsidRPr="009C392E">
        <w:rPr>
          <w:rFonts w:ascii="Calibri" w:eastAsia="Times New Roman" w:hAnsi="Calibri" w:cs="Arial"/>
          <w:color w:val="4D4D4D"/>
          <w:lang w:eastAsia="en-GB"/>
        </w:rPr>
        <w:t>all members</w:t>
      </w:r>
      <w:r w:rsidR="00277AEB" w:rsidRPr="009C392E">
        <w:rPr>
          <w:rFonts w:ascii="Calibri" w:eastAsia="Times New Roman" w:hAnsi="Calibri" w:cs="Arial"/>
          <w:color w:val="4D4D4D"/>
          <w:lang w:eastAsia="en-GB"/>
        </w:rPr>
        <w:t xml:space="preserve"> of </w:t>
      </w:r>
      <w:r w:rsidR="008F455D" w:rsidRPr="009C392E">
        <w:rPr>
          <w:rFonts w:ascii="Calibri" w:eastAsia="Times New Roman" w:hAnsi="Calibri" w:cs="Arial"/>
          <w:color w:val="4D4D4D"/>
          <w:lang w:eastAsia="en-GB"/>
        </w:rPr>
        <w:t>staff who</w:t>
      </w:r>
      <w:r w:rsidRPr="009C392E">
        <w:rPr>
          <w:rFonts w:ascii="Calibri" w:eastAsia="Times New Roman" w:hAnsi="Calibri" w:cs="Arial"/>
          <w:color w:val="4D4D4D"/>
          <w:lang w:eastAsia="en-GB"/>
        </w:rPr>
        <w:t xml:space="preserve"> have a minimum of 26 weeks' continuous service have the </w:t>
      </w:r>
      <w:r w:rsidR="00277AEB" w:rsidRPr="009C392E">
        <w:rPr>
          <w:rFonts w:ascii="Calibri" w:eastAsia="Times New Roman" w:hAnsi="Calibri" w:cs="Arial"/>
          <w:color w:val="4D4D4D"/>
          <w:lang w:eastAsia="en-GB"/>
        </w:rPr>
        <w:t xml:space="preserve">legal </w:t>
      </w:r>
      <w:r w:rsidRPr="009C392E">
        <w:rPr>
          <w:rFonts w:ascii="Calibri" w:eastAsia="Times New Roman" w:hAnsi="Calibri" w:cs="Arial"/>
          <w:color w:val="4D4D4D"/>
          <w:lang w:eastAsia="en-GB"/>
        </w:rPr>
        <w:t>right to request flexible working</w:t>
      </w:r>
      <w:r w:rsidR="008F455D" w:rsidRPr="009C392E">
        <w:rPr>
          <w:rFonts w:ascii="Calibri" w:eastAsia="Times New Roman" w:hAnsi="Calibri" w:cs="Arial"/>
          <w:color w:val="4D4D4D"/>
          <w:lang w:eastAsia="en-GB"/>
        </w:rPr>
        <w:t>, and</w:t>
      </w:r>
      <w:r w:rsidRPr="009C392E">
        <w:rPr>
          <w:rFonts w:ascii="Calibri" w:eastAsia="Times New Roman" w:hAnsi="Calibri" w:cs="Arial"/>
          <w:color w:val="4D4D4D"/>
          <w:lang w:eastAsia="en-GB"/>
        </w:rPr>
        <w:t xml:space="preserve"> to have their request considered seriously by their employer. This new legal right mirrors the approach the </w:t>
      </w:r>
      <w:r w:rsidR="00277AEB" w:rsidRPr="009C392E">
        <w:rPr>
          <w:rFonts w:ascii="Calibri" w:eastAsia="Times New Roman" w:hAnsi="Calibri" w:cs="Arial"/>
          <w:color w:val="4D4D4D"/>
          <w:lang w:eastAsia="en-GB"/>
        </w:rPr>
        <w:t>U</w:t>
      </w:r>
      <w:r w:rsidRPr="009C392E">
        <w:rPr>
          <w:rFonts w:ascii="Calibri" w:eastAsia="Times New Roman" w:hAnsi="Calibri" w:cs="Arial"/>
          <w:color w:val="4D4D4D"/>
          <w:lang w:eastAsia="en-GB"/>
        </w:rPr>
        <w:t>niversity has</w:t>
      </w:r>
      <w:r w:rsidR="00842E25" w:rsidRPr="009C392E">
        <w:rPr>
          <w:rFonts w:ascii="Calibri" w:eastAsia="Times New Roman" w:hAnsi="Calibri" w:cs="Arial"/>
          <w:color w:val="4D4D4D"/>
          <w:lang w:eastAsia="en-GB"/>
        </w:rPr>
        <w:t xml:space="preserve"> adopted over a number of years</w:t>
      </w:r>
      <w:r w:rsidR="00AF3E25" w:rsidRPr="009C392E">
        <w:rPr>
          <w:rFonts w:ascii="Calibri" w:eastAsia="Times New Roman" w:hAnsi="Calibri" w:cs="Arial"/>
          <w:color w:val="4D4D4D"/>
          <w:lang w:eastAsia="en-GB"/>
        </w:rPr>
        <w:t>, in that t</w:t>
      </w:r>
      <w:r w:rsidR="00842E25" w:rsidRPr="009C392E">
        <w:rPr>
          <w:rFonts w:ascii="Calibri" w:eastAsia="Times New Roman" w:hAnsi="Calibri" w:cs="Arial"/>
          <w:color w:val="4D4D4D"/>
          <w:lang w:eastAsia="en-GB"/>
        </w:rPr>
        <w:t>he University will seriously consider flexible working requests from all staff no matter what their length of service</w:t>
      </w:r>
      <w:r w:rsidR="00AF3E25" w:rsidRPr="009C392E">
        <w:rPr>
          <w:rFonts w:ascii="Calibri" w:eastAsia="Times New Roman" w:hAnsi="Calibri" w:cs="Arial"/>
          <w:color w:val="4D4D4D"/>
          <w:lang w:eastAsia="en-GB"/>
        </w:rPr>
        <w:t>,</w:t>
      </w:r>
      <w:r w:rsidR="00842E25" w:rsidRPr="009C392E">
        <w:rPr>
          <w:rFonts w:ascii="Calibri" w:eastAsia="Times New Roman" w:hAnsi="Calibri" w:cs="Arial"/>
          <w:color w:val="4D4D4D"/>
          <w:lang w:eastAsia="en-GB"/>
        </w:rPr>
        <w:t xml:space="preserve"> wherever reasonably practicable.</w:t>
      </w:r>
    </w:p>
    <w:p w:rsidR="0039446F" w:rsidRPr="0039446F" w:rsidRDefault="0039446F" w:rsidP="0039446F">
      <w:p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39446F">
        <w:rPr>
          <w:rFonts w:ascii="Calibri" w:eastAsia="Times New Roman" w:hAnsi="Calibri" w:cs="Arial"/>
          <w:b/>
          <w:bCs/>
          <w:color w:val="4D4D4D"/>
          <w:lang w:eastAsia="en-GB"/>
        </w:rPr>
        <w:t>Requests for flexible working</w:t>
      </w:r>
    </w:p>
    <w:p w:rsidR="001E2C28" w:rsidRPr="001E2C28" w:rsidRDefault="0039446F" w:rsidP="001E2C2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25743E">
        <w:rPr>
          <w:rFonts w:ascii="Calibri" w:eastAsia="Times New Roman" w:hAnsi="Calibri" w:cs="Arial"/>
          <w:color w:val="4D4D4D"/>
          <w:lang w:eastAsia="en-GB"/>
        </w:rPr>
        <w:t xml:space="preserve">A request for flexible working could include a request for a change to the number of hours that </w:t>
      </w:r>
      <w:r w:rsidR="00B53100" w:rsidRPr="0025743E">
        <w:rPr>
          <w:rFonts w:ascii="Calibri" w:eastAsia="Times New Roman" w:hAnsi="Calibri" w:cs="Arial"/>
          <w:color w:val="4D4D4D"/>
          <w:lang w:eastAsia="en-GB"/>
        </w:rPr>
        <w:t>an individual works</w:t>
      </w:r>
      <w:r w:rsidRPr="0025743E">
        <w:rPr>
          <w:rFonts w:ascii="Calibri" w:eastAsia="Times New Roman" w:hAnsi="Calibri" w:cs="Arial"/>
          <w:color w:val="4D4D4D"/>
          <w:lang w:eastAsia="en-GB"/>
        </w:rPr>
        <w:t xml:space="preserve">, a request for a change to the pattern of hours worked, a request to job share or a request </w:t>
      </w:r>
      <w:r w:rsidRPr="00810D91">
        <w:rPr>
          <w:rFonts w:ascii="Calibri" w:eastAsia="Times New Roman" w:hAnsi="Calibri" w:cs="Arial"/>
          <w:color w:val="4D4D4D"/>
          <w:lang w:eastAsia="en-GB"/>
        </w:rPr>
        <w:t xml:space="preserve">to perform some or all of the work from </w:t>
      </w:r>
      <w:r w:rsidR="00B53100" w:rsidRPr="00810D91">
        <w:rPr>
          <w:rFonts w:ascii="Calibri" w:eastAsia="Times New Roman" w:hAnsi="Calibri" w:cs="Arial"/>
          <w:color w:val="4D4D4D"/>
          <w:lang w:eastAsia="en-GB"/>
        </w:rPr>
        <w:t>the individual’s home</w:t>
      </w:r>
      <w:r w:rsidRPr="0025743E">
        <w:rPr>
          <w:rFonts w:ascii="Calibri" w:eastAsia="Times New Roman" w:hAnsi="Calibri" w:cs="Arial"/>
          <w:color w:val="4D4D4D"/>
          <w:lang w:eastAsia="en-GB"/>
        </w:rPr>
        <w:t>.</w:t>
      </w:r>
    </w:p>
    <w:p w:rsidR="0039446F" w:rsidRPr="0025743E" w:rsidRDefault="0039446F" w:rsidP="0056048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25743E">
        <w:rPr>
          <w:rFonts w:ascii="Calibri" w:eastAsia="Times New Roman" w:hAnsi="Calibri" w:cs="Arial"/>
          <w:color w:val="4D4D4D"/>
          <w:lang w:eastAsia="en-GB"/>
        </w:rPr>
        <w:t xml:space="preserve">All requests must be made in writing by </w:t>
      </w:r>
      <w:r w:rsidR="00ED5D13">
        <w:rPr>
          <w:rFonts w:ascii="Calibri" w:eastAsia="Times New Roman" w:hAnsi="Calibri" w:cs="Arial"/>
          <w:color w:val="4D4D4D"/>
          <w:lang w:eastAsia="en-GB"/>
        </w:rPr>
        <w:t>completing the ‘Flexible Working Request Form’ avai</w:t>
      </w:r>
      <w:r w:rsidR="007A1E59">
        <w:rPr>
          <w:rFonts w:ascii="Calibri" w:eastAsia="Times New Roman" w:hAnsi="Calibri" w:cs="Arial"/>
          <w:color w:val="4D4D4D"/>
          <w:lang w:eastAsia="en-GB"/>
        </w:rPr>
        <w:t xml:space="preserve">lable on the </w:t>
      </w:r>
      <w:bookmarkStart w:id="0" w:name="_GoBack"/>
      <w:r w:rsidR="00921B3F">
        <w:rPr>
          <w:rFonts w:ascii="Calibri" w:eastAsia="Times New Roman" w:hAnsi="Calibri" w:cs="Arial"/>
          <w:color w:val="4D4D4D"/>
          <w:lang w:eastAsia="en-GB"/>
        </w:rPr>
        <w:t>HR</w:t>
      </w:r>
      <w:bookmarkEnd w:id="0"/>
      <w:r w:rsidR="007A1E59">
        <w:rPr>
          <w:rFonts w:ascii="Calibri" w:eastAsia="Times New Roman" w:hAnsi="Calibri" w:cs="Arial"/>
          <w:color w:val="4D4D4D"/>
          <w:lang w:eastAsia="en-GB"/>
        </w:rPr>
        <w:t xml:space="preserve"> webpages or</w:t>
      </w:r>
      <w:r w:rsidR="00ED5D13">
        <w:rPr>
          <w:rFonts w:ascii="Calibri" w:eastAsia="Times New Roman" w:hAnsi="Calibri" w:cs="Arial"/>
          <w:color w:val="4D4D4D"/>
          <w:lang w:eastAsia="en-GB"/>
        </w:rPr>
        <w:t xml:space="preserve"> from the </w:t>
      </w:r>
      <w:r w:rsidR="00921B3F">
        <w:rPr>
          <w:rFonts w:ascii="Calibri" w:eastAsia="Times New Roman" w:hAnsi="Calibri" w:cs="Arial"/>
          <w:color w:val="4D4D4D"/>
          <w:lang w:eastAsia="en-GB"/>
        </w:rPr>
        <w:t>HR</w:t>
      </w:r>
      <w:r w:rsidR="00ED5D13">
        <w:rPr>
          <w:rFonts w:ascii="Calibri" w:eastAsia="Times New Roman" w:hAnsi="Calibri" w:cs="Arial"/>
          <w:color w:val="4D4D4D"/>
          <w:lang w:eastAsia="en-GB"/>
        </w:rPr>
        <w:t xml:space="preserve"> Department.  The completed form should be submitted to the </w:t>
      </w:r>
      <w:r w:rsidR="007A1E59">
        <w:rPr>
          <w:rFonts w:ascii="Calibri" w:eastAsia="Times New Roman" w:hAnsi="Calibri" w:cs="Arial"/>
          <w:color w:val="4D4D4D"/>
          <w:lang w:eastAsia="en-GB"/>
        </w:rPr>
        <w:t>employee’s line</w:t>
      </w:r>
      <w:r w:rsidR="00ED5D13">
        <w:rPr>
          <w:rFonts w:ascii="Calibri" w:eastAsia="Times New Roman" w:hAnsi="Calibri" w:cs="Arial"/>
          <w:color w:val="4D4D4D"/>
          <w:lang w:eastAsia="en-GB"/>
        </w:rPr>
        <w:t xml:space="preserve"> manager. </w:t>
      </w:r>
      <w:r w:rsidRPr="0025743E">
        <w:rPr>
          <w:rFonts w:ascii="Calibri" w:eastAsia="Times New Roman" w:hAnsi="Calibri" w:cs="Arial"/>
          <w:color w:val="4D4D4D"/>
          <w:lang w:eastAsia="en-GB"/>
        </w:rPr>
        <w:t xml:space="preserve"> Any request made under this policy must include:</w:t>
      </w:r>
    </w:p>
    <w:p w:rsidR="0039446F" w:rsidRPr="0039446F" w:rsidRDefault="0039446F" w:rsidP="0039446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825"/>
        <w:rPr>
          <w:rFonts w:ascii="Calibri" w:eastAsia="Times New Roman" w:hAnsi="Calibri" w:cs="Arial"/>
          <w:color w:val="4D4D4D"/>
          <w:lang w:eastAsia="en-GB"/>
        </w:rPr>
      </w:pPr>
      <w:r w:rsidRPr="0039446F">
        <w:rPr>
          <w:rFonts w:ascii="Calibri" w:eastAsia="Times New Roman" w:hAnsi="Calibri" w:cs="Arial"/>
          <w:color w:val="4D4D4D"/>
          <w:lang w:eastAsia="en-GB"/>
        </w:rPr>
        <w:t>the date of the application;</w:t>
      </w:r>
    </w:p>
    <w:p w:rsidR="0039446F" w:rsidRPr="0039446F" w:rsidRDefault="0039446F" w:rsidP="0039446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825"/>
        <w:rPr>
          <w:rFonts w:ascii="Calibri" w:eastAsia="Times New Roman" w:hAnsi="Calibri" w:cs="Arial"/>
          <w:color w:val="4D4D4D"/>
          <w:lang w:eastAsia="en-GB"/>
        </w:rPr>
      </w:pPr>
      <w:r w:rsidRPr="0039446F">
        <w:rPr>
          <w:rFonts w:ascii="Calibri" w:eastAsia="Times New Roman" w:hAnsi="Calibri" w:cs="Arial"/>
          <w:color w:val="4D4D4D"/>
          <w:lang w:eastAsia="en-GB"/>
        </w:rPr>
        <w:t xml:space="preserve">the changes that </w:t>
      </w:r>
      <w:r w:rsidRPr="009E7C88">
        <w:rPr>
          <w:rFonts w:ascii="Calibri" w:eastAsia="Times New Roman" w:hAnsi="Calibri" w:cs="Arial"/>
          <w:color w:val="4D4D4D"/>
          <w:lang w:eastAsia="en-GB"/>
        </w:rPr>
        <w:t>you the</w:t>
      </w:r>
      <w:r w:rsidRPr="0039446F">
        <w:rPr>
          <w:rFonts w:ascii="Calibri" w:eastAsia="Times New Roman" w:hAnsi="Calibri" w:cs="Arial"/>
          <w:color w:val="4D4D4D"/>
          <w:lang w:eastAsia="en-GB"/>
        </w:rPr>
        <w:t xml:space="preserve"> employee is seeking to his/her terms and conditions;</w:t>
      </w:r>
    </w:p>
    <w:p w:rsidR="0039446F" w:rsidRPr="0039446F" w:rsidRDefault="0039446F" w:rsidP="0039446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825"/>
        <w:rPr>
          <w:rFonts w:ascii="Calibri" w:eastAsia="Times New Roman" w:hAnsi="Calibri" w:cs="Arial"/>
          <w:color w:val="4D4D4D"/>
          <w:lang w:eastAsia="en-GB"/>
        </w:rPr>
      </w:pPr>
      <w:r w:rsidRPr="0039446F">
        <w:rPr>
          <w:rFonts w:ascii="Calibri" w:eastAsia="Times New Roman" w:hAnsi="Calibri" w:cs="Arial"/>
          <w:color w:val="4D4D4D"/>
          <w:lang w:eastAsia="en-GB"/>
        </w:rPr>
        <w:t>the date on which the employee would like the terms and conditions to come into effect;</w:t>
      </w:r>
    </w:p>
    <w:p w:rsidR="0039446F" w:rsidRPr="0039446F" w:rsidRDefault="0039446F" w:rsidP="0039446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825"/>
        <w:rPr>
          <w:rFonts w:ascii="Calibri" w:eastAsia="Times New Roman" w:hAnsi="Calibri" w:cs="Arial"/>
          <w:color w:val="4D4D4D"/>
          <w:lang w:eastAsia="en-GB"/>
        </w:rPr>
      </w:pPr>
      <w:r w:rsidRPr="0039446F">
        <w:rPr>
          <w:rFonts w:ascii="Calibri" w:eastAsia="Times New Roman" w:hAnsi="Calibri" w:cs="Arial"/>
          <w:color w:val="4D4D4D"/>
          <w:lang w:eastAsia="en-GB"/>
        </w:rPr>
        <w:t>what effect the employee thinks the requested chang</w:t>
      </w:r>
      <w:r w:rsidRPr="009E7C88">
        <w:rPr>
          <w:rFonts w:ascii="Calibri" w:eastAsia="Times New Roman" w:hAnsi="Calibri" w:cs="Arial"/>
          <w:color w:val="4D4D4D"/>
          <w:lang w:eastAsia="en-GB"/>
        </w:rPr>
        <w:t>e would have on the university</w:t>
      </w:r>
      <w:r w:rsidRPr="0039446F">
        <w:rPr>
          <w:rFonts w:ascii="Calibri" w:eastAsia="Times New Roman" w:hAnsi="Calibri" w:cs="Arial"/>
          <w:color w:val="4D4D4D"/>
          <w:lang w:eastAsia="en-GB"/>
        </w:rPr>
        <w:t>;</w:t>
      </w:r>
    </w:p>
    <w:p w:rsidR="0039446F" w:rsidRPr="0039446F" w:rsidRDefault="0039446F" w:rsidP="0039446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825"/>
        <w:rPr>
          <w:rFonts w:ascii="Calibri" w:eastAsia="Times New Roman" w:hAnsi="Calibri" w:cs="Arial"/>
          <w:color w:val="4D4D4D"/>
          <w:lang w:eastAsia="en-GB"/>
        </w:rPr>
      </w:pPr>
      <w:r w:rsidRPr="0039446F">
        <w:rPr>
          <w:rFonts w:ascii="Calibri" w:eastAsia="Times New Roman" w:hAnsi="Calibri" w:cs="Arial"/>
          <w:color w:val="4D4D4D"/>
          <w:lang w:eastAsia="en-GB"/>
        </w:rPr>
        <w:t>how, in his/her opinion, any such effect might be dealt with;</w:t>
      </w:r>
    </w:p>
    <w:p w:rsidR="0039446F" w:rsidRPr="0039446F" w:rsidRDefault="0039446F" w:rsidP="0039446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825"/>
        <w:rPr>
          <w:rFonts w:ascii="Calibri" w:eastAsia="Times New Roman" w:hAnsi="Calibri" w:cs="Arial"/>
          <w:color w:val="4D4D4D"/>
          <w:lang w:eastAsia="en-GB"/>
        </w:rPr>
      </w:pPr>
      <w:r w:rsidRPr="0039446F">
        <w:rPr>
          <w:rFonts w:ascii="Calibri" w:eastAsia="Times New Roman" w:hAnsi="Calibri" w:cs="Arial"/>
          <w:color w:val="4D4D4D"/>
          <w:lang w:eastAsia="en-GB"/>
        </w:rPr>
        <w:t xml:space="preserve">a statement that this is a </w:t>
      </w:r>
      <w:r w:rsidRPr="0025743E">
        <w:rPr>
          <w:rFonts w:ascii="Calibri" w:eastAsia="Times New Roman" w:hAnsi="Calibri" w:cs="Arial"/>
          <w:color w:val="4D4D4D"/>
          <w:u w:val="single"/>
          <w:lang w:eastAsia="en-GB"/>
        </w:rPr>
        <w:t>statutory</w:t>
      </w:r>
      <w:r w:rsidRPr="0039446F">
        <w:rPr>
          <w:rFonts w:ascii="Calibri" w:eastAsia="Times New Roman" w:hAnsi="Calibri" w:cs="Arial"/>
          <w:color w:val="4D4D4D"/>
          <w:lang w:eastAsia="en-GB"/>
        </w:rPr>
        <w:t xml:space="preserve"> request;</w:t>
      </w:r>
    </w:p>
    <w:p w:rsidR="0039446F" w:rsidRPr="0039446F" w:rsidRDefault="0039446F" w:rsidP="0039446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825"/>
        <w:rPr>
          <w:rFonts w:ascii="Calibri" w:eastAsia="Times New Roman" w:hAnsi="Calibri" w:cs="Arial"/>
          <w:color w:val="4D4D4D"/>
          <w:lang w:eastAsia="en-GB"/>
        </w:rPr>
      </w:pPr>
      <w:r w:rsidRPr="0039446F">
        <w:rPr>
          <w:rFonts w:ascii="Calibri" w:eastAsia="Times New Roman" w:hAnsi="Calibri" w:cs="Arial"/>
          <w:color w:val="4D4D4D"/>
          <w:lang w:eastAsia="en-GB"/>
        </w:rPr>
        <w:t>whether or not the employee has made a previous application for flexible working; and</w:t>
      </w:r>
    </w:p>
    <w:p w:rsidR="0039446F" w:rsidRPr="0039446F" w:rsidRDefault="0039446F" w:rsidP="0039446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825"/>
        <w:rPr>
          <w:rFonts w:ascii="Calibri" w:eastAsia="Times New Roman" w:hAnsi="Calibri" w:cs="Arial"/>
          <w:color w:val="4D4D4D"/>
          <w:lang w:eastAsia="en-GB"/>
        </w:rPr>
      </w:pPr>
      <w:proofErr w:type="gramStart"/>
      <w:r w:rsidRPr="0039446F">
        <w:rPr>
          <w:rFonts w:ascii="Calibri" w:eastAsia="Times New Roman" w:hAnsi="Calibri" w:cs="Arial"/>
          <w:color w:val="4D4D4D"/>
          <w:lang w:eastAsia="en-GB"/>
        </w:rPr>
        <w:t>if</w:t>
      </w:r>
      <w:proofErr w:type="gramEnd"/>
      <w:r w:rsidRPr="0039446F">
        <w:rPr>
          <w:rFonts w:ascii="Calibri" w:eastAsia="Times New Roman" w:hAnsi="Calibri" w:cs="Arial"/>
          <w:color w:val="4D4D4D"/>
          <w:lang w:eastAsia="en-GB"/>
        </w:rPr>
        <w:t xml:space="preserve"> the employee has made a previous request, when the employee made that application.</w:t>
      </w:r>
    </w:p>
    <w:p w:rsidR="0039446F" w:rsidRPr="0025743E" w:rsidRDefault="0039446F" w:rsidP="0025743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25743E">
        <w:rPr>
          <w:rFonts w:ascii="Calibri" w:eastAsia="Times New Roman" w:hAnsi="Calibri" w:cs="Arial"/>
          <w:color w:val="4D4D4D"/>
          <w:lang w:eastAsia="en-GB"/>
        </w:rPr>
        <w:t>Where the request is</w:t>
      </w:r>
      <w:r w:rsidR="00B832F8">
        <w:rPr>
          <w:rFonts w:ascii="Calibri" w:eastAsia="Times New Roman" w:hAnsi="Calibri" w:cs="Arial"/>
          <w:color w:val="4D4D4D"/>
          <w:lang w:eastAsia="en-GB"/>
        </w:rPr>
        <w:t xml:space="preserve"> being made by a disabled employee</w:t>
      </w:r>
      <w:r w:rsidRPr="0025743E">
        <w:rPr>
          <w:rFonts w:ascii="Calibri" w:eastAsia="Times New Roman" w:hAnsi="Calibri" w:cs="Arial"/>
          <w:color w:val="4D4D4D"/>
          <w:lang w:eastAsia="en-GB"/>
        </w:rPr>
        <w:t xml:space="preserve"> as part of a request for a reasonable adjustment to his/her working arrangements, the </w:t>
      </w:r>
      <w:r w:rsidR="00277AEB" w:rsidRPr="0025743E">
        <w:rPr>
          <w:rFonts w:ascii="Calibri" w:eastAsia="Times New Roman" w:hAnsi="Calibri" w:cs="Arial"/>
          <w:color w:val="4D4D4D"/>
          <w:lang w:eastAsia="en-GB"/>
        </w:rPr>
        <w:t xml:space="preserve"> individual </w:t>
      </w:r>
      <w:r w:rsidRPr="0025743E">
        <w:rPr>
          <w:rFonts w:ascii="Calibri" w:eastAsia="Times New Roman" w:hAnsi="Calibri" w:cs="Arial"/>
          <w:color w:val="4D4D4D"/>
          <w:lang w:eastAsia="en-GB"/>
        </w:rPr>
        <w:t xml:space="preserve"> should state this in the written application</w:t>
      </w:r>
    </w:p>
    <w:p w:rsidR="0039446F" w:rsidRPr="0025743E" w:rsidRDefault="0039446F" w:rsidP="0025743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25743E">
        <w:rPr>
          <w:rFonts w:ascii="Calibri" w:eastAsia="Times New Roman" w:hAnsi="Calibri" w:cs="Arial"/>
          <w:color w:val="4D4D4D"/>
          <w:lang w:eastAsia="en-GB"/>
        </w:rPr>
        <w:t xml:space="preserve">If an application does not include the required information the line </w:t>
      </w:r>
      <w:r w:rsidR="00810D91" w:rsidRPr="0025743E">
        <w:rPr>
          <w:rFonts w:ascii="Calibri" w:eastAsia="Times New Roman" w:hAnsi="Calibri" w:cs="Arial"/>
          <w:color w:val="4D4D4D"/>
          <w:lang w:eastAsia="en-GB"/>
        </w:rPr>
        <w:t>manager will</w:t>
      </w:r>
      <w:r w:rsidRPr="0025743E">
        <w:rPr>
          <w:rFonts w:ascii="Calibri" w:eastAsia="Times New Roman" w:hAnsi="Calibri" w:cs="Arial"/>
          <w:color w:val="4D4D4D"/>
          <w:lang w:eastAsia="en-GB"/>
        </w:rPr>
        <w:t xml:space="preserve"> explain what additional information is required and an employee will be asked to resubmit their request. </w:t>
      </w:r>
    </w:p>
    <w:p w:rsidR="0039446F" w:rsidRPr="0039446F" w:rsidRDefault="0039446F" w:rsidP="0039446F">
      <w:p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39446F">
        <w:rPr>
          <w:rFonts w:ascii="Calibri" w:eastAsia="Times New Roman" w:hAnsi="Calibri" w:cs="Arial"/>
          <w:b/>
          <w:bCs/>
          <w:color w:val="4D4D4D"/>
          <w:lang w:eastAsia="en-GB"/>
        </w:rPr>
        <w:t>Meeting to discuss a flexible working request</w:t>
      </w:r>
    </w:p>
    <w:p w:rsidR="0039446F" w:rsidRPr="0025743E" w:rsidRDefault="0039446F" w:rsidP="0025743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25743E">
        <w:rPr>
          <w:rFonts w:ascii="Calibri" w:eastAsia="Times New Roman" w:hAnsi="Calibri" w:cs="Arial"/>
          <w:color w:val="4D4D4D"/>
          <w:lang w:eastAsia="en-GB"/>
        </w:rPr>
        <w:t xml:space="preserve">Once the line </w:t>
      </w:r>
      <w:r w:rsidR="00810D91" w:rsidRPr="0025743E">
        <w:rPr>
          <w:rFonts w:ascii="Calibri" w:eastAsia="Times New Roman" w:hAnsi="Calibri" w:cs="Arial"/>
          <w:color w:val="4D4D4D"/>
          <w:lang w:eastAsia="en-GB"/>
        </w:rPr>
        <w:t>manager receives</w:t>
      </w:r>
      <w:r w:rsidRPr="0025743E">
        <w:rPr>
          <w:rFonts w:ascii="Calibri" w:eastAsia="Times New Roman" w:hAnsi="Calibri" w:cs="Arial"/>
          <w:color w:val="4D4D4D"/>
          <w:lang w:eastAsia="en-GB"/>
        </w:rPr>
        <w:t xml:space="preserve"> the request, it will be dealt </w:t>
      </w:r>
      <w:r w:rsidR="00810D91" w:rsidRPr="0025743E">
        <w:rPr>
          <w:rFonts w:ascii="Calibri" w:eastAsia="Times New Roman" w:hAnsi="Calibri" w:cs="Arial"/>
          <w:color w:val="4D4D4D"/>
          <w:lang w:eastAsia="en-GB"/>
        </w:rPr>
        <w:t>with according</w:t>
      </w:r>
      <w:r w:rsidR="00277AEB" w:rsidRPr="0025743E">
        <w:rPr>
          <w:rFonts w:ascii="Calibri" w:eastAsia="Times New Roman" w:hAnsi="Calibri" w:cs="Arial"/>
          <w:color w:val="4D4D4D"/>
          <w:lang w:eastAsia="en-GB"/>
        </w:rPr>
        <w:t xml:space="preserve"> to the time </w:t>
      </w:r>
      <w:r w:rsidR="00810D91" w:rsidRPr="0025743E">
        <w:rPr>
          <w:rFonts w:ascii="Calibri" w:eastAsia="Times New Roman" w:hAnsi="Calibri" w:cs="Arial"/>
          <w:color w:val="4D4D4D"/>
          <w:lang w:eastAsia="en-GB"/>
        </w:rPr>
        <w:t>scales set</w:t>
      </w:r>
      <w:r w:rsidRPr="0025743E">
        <w:rPr>
          <w:rFonts w:ascii="Calibri" w:eastAsia="Times New Roman" w:hAnsi="Calibri" w:cs="Arial"/>
          <w:color w:val="4D4D4D"/>
          <w:lang w:eastAsia="en-GB"/>
        </w:rPr>
        <w:t xml:space="preserve"> out below. </w:t>
      </w:r>
    </w:p>
    <w:p w:rsidR="0039446F" w:rsidRPr="0025743E" w:rsidRDefault="0039446F" w:rsidP="0025743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25743E">
        <w:rPr>
          <w:rFonts w:ascii="Calibri" w:eastAsia="Times New Roman" w:hAnsi="Calibri" w:cs="Arial"/>
          <w:color w:val="4D4D4D"/>
          <w:lang w:eastAsia="en-GB"/>
        </w:rPr>
        <w:t xml:space="preserve">The line manager will usually arrange a meeting to </w:t>
      </w:r>
      <w:r w:rsidR="00D704B4" w:rsidRPr="0025743E">
        <w:rPr>
          <w:rFonts w:ascii="Calibri" w:eastAsia="Times New Roman" w:hAnsi="Calibri" w:cs="Arial"/>
          <w:color w:val="4D4D4D"/>
          <w:lang w:eastAsia="en-GB"/>
        </w:rPr>
        <w:t xml:space="preserve">discuss </w:t>
      </w:r>
      <w:r w:rsidRPr="0025743E">
        <w:rPr>
          <w:rFonts w:ascii="Calibri" w:eastAsia="Times New Roman" w:hAnsi="Calibri" w:cs="Arial"/>
          <w:color w:val="4D4D4D"/>
          <w:lang w:eastAsia="en-GB"/>
        </w:rPr>
        <w:t xml:space="preserve">the request. Where a request can without further discussion be approved in the terms stated in the </w:t>
      </w:r>
      <w:r w:rsidR="00810D91" w:rsidRPr="0025743E">
        <w:rPr>
          <w:rFonts w:ascii="Calibri" w:eastAsia="Times New Roman" w:hAnsi="Calibri" w:cs="Arial"/>
          <w:color w:val="4D4D4D"/>
          <w:lang w:eastAsia="en-GB"/>
        </w:rPr>
        <w:t>individual’s written</w:t>
      </w:r>
      <w:r w:rsidRPr="0025743E">
        <w:rPr>
          <w:rFonts w:ascii="Calibri" w:eastAsia="Times New Roman" w:hAnsi="Calibri" w:cs="Arial"/>
          <w:color w:val="4D4D4D"/>
          <w:lang w:eastAsia="en-GB"/>
        </w:rPr>
        <w:t xml:space="preserve"> application, a meeting will not be necessary.</w:t>
      </w:r>
    </w:p>
    <w:p w:rsidR="00DF49A2" w:rsidRPr="0025743E" w:rsidRDefault="0039446F" w:rsidP="0025743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25743E">
        <w:rPr>
          <w:rFonts w:ascii="Calibri" w:eastAsia="Times New Roman" w:hAnsi="Calibri" w:cs="Arial"/>
          <w:color w:val="4D4D4D"/>
          <w:lang w:eastAsia="en-GB"/>
        </w:rPr>
        <w:t xml:space="preserve">An </w:t>
      </w:r>
      <w:r w:rsidR="00810D91" w:rsidRPr="0025743E">
        <w:rPr>
          <w:rFonts w:ascii="Calibri" w:eastAsia="Times New Roman" w:hAnsi="Calibri" w:cs="Arial"/>
          <w:color w:val="4D4D4D"/>
          <w:lang w:eastAsia="en-GB"/>
        </w:rPr>
        <w:t>individual will</w:t>
      </w:r>
      <w:r w:rsidRPr="0025743E">
        <w:rPr>
          <w:rFonts w:ascii="Calibri" w:eastAsia="Times New Roman" w:hAnsi="Calibri" w:cs="Arial"/>
          <w:color w:val="4D4D4D"/>
          <w:lang w:eastAsia="en-GB"/>
        </w:rPr>
        <w:t xml:space="preserve"> have the right to be accompanied by a work colleague </w:t>
      </w:r>
      <w:r w:rsidR="00B36515">
        <w:rPr>
          <w:rFonts w:ascii="Calibri" w:eastAsia="Times New Roman" w:hAnsi="Calibri" w:cs="Arial"/>
          <w:color w:val="4D4D4D"/>
          <w:lang w:eastAsia="en-GB"/>
        </w:rPr>
        <w:t xml:space="preserve">or trade union representative </w:t>
      </w:r>
      <w:r w:rsidRPr="0025743E">
        <w:rPr>
          <w:rFonts w:ascii="Calibri" w:eastAsia="Times New Roman" w:hAnsi="Calibri" w:cs="Arial"/>
          <w:color w:val="4D4D4D"/>
          <w:lang w:eastAsia="en-GB"/>
        </w:rPr>
        <w:t>at</w:t>
      </w:r>
      <w:r w:rsidR="00DF49A2" w:rsidRPr="0025743E">
        <w:rPr>
          <w:rFonts w:ascii="Calibri" w:eastAsia="Times New Roman" w:hAnsi="Calibri" w:cs="Arial"/>
          <w:color w:val="4D4D4D"/>
          <w:lang w:eastAsia="en-GB"/>
        </w:rPr>
        <w:t xml:space="preserve"> any flexible working meeting.</w:t>
      </w:r>
    </w:p>
    <w:p w:rsidR="0039446F" w:rsidRPr="0025743E" w:rsidRDefault="0039446F" w:rsidP="0025743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25743E">
        <w:rPr>
          <w:rFonts w:ascii="Calibri" w:eastAsia="Times New Roman" w:hAnsi="Calibri" w:cs="Arial"/>
          <w:color w:val="4D4D4D"/>
          <w:lang w:eastAsia="en-GB"/>
        </w:rPr>
        <w:lastRenderedPageBreak/>
        <w:t xml:space="preserve">The meeting should take place in </w:t>
      </w:r>
      <w:r w:rsidR="00810D91" w:rsidRPr="0025743E">
        <w:rPr>
          <w:rFonts w:ascii="Calibri" w:eastAsia="Times New Roman" w:hAnsi="Calibri" w:cs="Arial"/>
          <w:color w:val="4D4D4D"/>
          <w:lang w:eastAsia="en-GB"/>
        </w:rPr>
        <w:t>private so</w:t>
      </w:r>
      <w:r w:rsidRPr="0025743E">
        <w:rPr>
          <w:rFonts w:ascii="Calibri" w:eastAsia="Times New Roman" w:hAnsi="Calibri" w:cs="Arial"/>
          <w:color w:val="4D4D4D"/>
          <w:lang w:eastAsia="en-GB"/>
        </w:rPr>
        <w:t xml:space="preserve"> that </w:t>
      </w:r>
      <w:r w:rsidR="00DF49A2" w:rsidRPr="0025743E">
        <w:rPr>
          <w:rFonts w:ascii="Calibri" w:eastAsia="Times New Roman" w:hAnsi="Calibri" w:cs="Arial"/>
          <w:color w:val="4D4D4D"/>
          <w:lang w:eastAsia="en-GB"/>
        </w:rPr>
        <w:t xml:space="preserve">it can be discussed confidentially.  </w:t>
      </w:r>
      <w:r w:rsidRPr="0025743E">
        <w:rPr>
          <w:rFonts w:ascii="Calibri" w:eastAsia="Times New Roman" w:hAnsi="Calibri" w:cs="Arial"/>
          <w:color w:val="4D4D4D"/>
          <w:lang w:eastAsia="en-GB"/>
        </w:rPr>
        <w:t>The aim of the meeting is to find out more about the proposed working arrangements and how they could be of benefit to both the</w:t>
      </w:r>
      <w:r w:rsidR="00D704B4" w:rsidRPr="0025743E">
        <w:rPr>
          <w:rFonts w:ascii="Calibri" w:eastAsia="Times New Roman" w:hAnsi="Calibri" w:cs="Arial"/>
          <w:color w:val="4D4D4D"/>
          <w:lang w:eastAsia="en-GB"/>
        </w:rPr>
        <w:t xml:space="preserve"> </w:t>
      </w:r>
      <w:r w:rsidR="00810D91" w:rsidRPr="0025743E">
        <w:rPr>
          <w:rFonts w:ascii="Calibri" w:eastAsia="Times New Roman" w:hAnsi="Calibri" w:cs="Arial"/>
          <w:color w:val="4D4D4D"/>
          <w:lang w:eastAsia="en-GB"/>
        </w:rPr>
        <w:t xml:space="preserve">individual </w:t>
      </w:r>
      <w:r w:rsidR="008F455D" w:rsidRPr="0025743E">
        <w:rPr>
          <w:rFonts w:ascii="Calibri" w:eastAsia="Times New Roman" w:hAnsi="Calibri" w:cs="Arial"/>
          <w:color w:val="4D4D4D"/>
          <w:lang w:eastAsia="en-GB"/>
        </w:rPr>
        <w:t>and University</w:t>
      </w:r>
      <w:r w:rsidRPr="0025743E">
        <w:rPr>
          <w:rFonts w:ascii="Calibri" w:eastAsia="Times New Roman" w:hAnsi="Calibri" w:cs="Arial"/>
          <w:color w:val="4D4D4D"/>
          <w:lang w:eastAsia="en-GB"/>
        </w:rPr>
        <w:t>.</w:t>
      </w:r>
    </w:p>
    <w:p w:rsidR="0039446F" w:rsidRPr="0039446F" w:rsidRDefault="0039446F" w:rsidP="0039446F">
      <w:p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39446F">
        <w:rPr>
          <w:rFonts w:ascii="Calibri" w:eastAsia="Times New Roman" w:hAnsi="Calibri" w:cs="Arial"/>
          <w:b/>
          <w:bCs/>
          <w:color w:val="4D4D4D"/>
          <w:lang w:eastAsia="en-GB"/>
        </w:rPr>
        <w:t>Outcome of a flexible working request</w:t>
      </w:r>
    </w:p>
    <w:p w:rsidR="0039446F" w:rsidRPr="0025743E" w:rsidRDefault="0039446F" w:rsidP="0025743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25743E">
        <w:rPr>
          <w:rFonts w:ascii="Calibri" w:eastAsia="Times New Roman" w:hAnsi="Calibri" w:cs="Arial"/>
          <w:color w:val="4D4D4D"/>
          <w:lang w:eastAsia="en-GB"/>
        </w:rPr>
        <w:t xml:space="preserve">After the </w:t>
      </w:r>
      <w:r w:rsidR="00DF49A2" w:rsidRPr="0025743E">
        <w:rPr>
          <w:rFonts w:ascii="Calibri" w:eastAsia="Times New Roman" w:hAnsi="Calibri" w:cs="Arial"/>
          <w:color w:val="4D4D4D"/>
          <w:lang w:eastAsia="en-GB"/>
        </w:rPr>
        <w:t xml:space="preserve">meeting, the line manager </w:t>
      </w:r>
      <w:r w:rsidRPr="0025743E">
        <w:rPr>
          <w:rFonts w:ascii="Calibri" w:eastAsia="Times New Roman" w:hAnsi="Calibri" w:cs="Arial"/>
          <w:color w:val="4D4D4D"/>
          <w:lang w:eastAsia="en-GB"/>
        </w:rPr>
        <w:t xml:space="preserve">will consider the proposed flexible working arrangements carefully, weighing up the potential benefits to the </w:t>
      </w:r>
      <w:r w:rsidR="00B832F8">
        <w:rPr>
          <w:rFonts w:ascii="Calibri" w:eastAsia="Times New Roman" w:hAnsi="Calibri" w:cs="Arial"/>
          <w:color w:val="4D4D4D"/>
          <w:lang w:eastAsia="en-GB"/>
        </w:rPr>
        <w:t>employee and to the university</w:t>
      </w:r>
      <w:r w:rsidRPr="0025743E">
        <w:rPr>
          <w:rFonts w:ascii="Calibri" w:eastAsia="Times New Roman" w:hAnsi="Calibri" w:cs="Arial"/>
          <w:color w:val="4D4D4D"/>
          <w:lang w:eastAsia="en-GB"/>
        </w:rPr>
        <w:t xml:space="preserve"> against any adverse impact of implementing the changes. Each request will be considered on a case-by-case basis: agreeing to one request will not set a precedent or create the right for another </w:t>
      </w:r>
      <w:r w:rsidR="00D704B4" w:rsidRPr="0025743E">
        <w:rPr>
          <w:rFonts w:ascii="Calibri" w:eastAsia="Times New Roman" w:hAnsi="Calibri" w:cs="Arial"/>
          <w:color w:val="4D4D4D"/>
          <w:lang w:eastAsia="en-GB"/>
        </w:rPr>
        <w:t xml:space="preserve">member of </w:t>
      </w:r>
      <w:r w:rsidR="00B24B21" w:rsidRPr="0025743E">
        <w:rPr>
          <w:rFonts w:ascii="Calibri" w:eastAsia="Times New Roman" w:hAnsi="Calibri" w:cs="Arial"/>
          <w:color w:val="4D4D4D"/>
          <w:lang w:eastAsia="en-GB"/>
        </w:rPr>
        <w:t>staff to</w:t>
      </w:r>
      <w:r w:rsidRPr="0025743E">
        <w:rPr>
          <w:rFonts w:ascii="Calibri" w:eastAsia="Times New Roman" w:hAnsi="Calibri" w:cs="Arial"/>
          <w:color w:val="4D4D4D"/>
          <w:lang w:eastAsia="en-GB"/>
        </w:rPr>
        <w:t xml:space="preserve"> be granted a similar change to his/her working pattern.</w:t>
      </w:r>
    </w:p>
    <w:p w:rsidR="0039446F" w:rsidRPr="0025743E" w:rsidRDefault="0039446F" w:rsidP="0025743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25743E">
        <w:rPr>
          <w:rFonts w:ascii="Calibri" w:eastAsia="Times New Roman" w:hAnsi="Calibri" w:cs="Arial"/>
          <w:color w:val="4D4D4D"/>
          <w:lang w:eastAsia="en-GB"/>
        </w:rPr>
        <w:t xml:space="preserve">The employee will be informed in writing of the </w:t>
      </w:r>
      <w:r w:rsidR="00B24B21" w:rsidRPr="0025743E">
        <w:rPr>
          <w:rFonts w:ascii="Calibri" w:eastAsia="Times New Roman" w:hAnsi="Calibri" w:cs="Arial"/>
          <w:color w:val="4D4D4D"/>
          <w:lang w:eastAsia="en-GB"/>
        </w:rPr>
        <w:t>decision no</w:t>
      </w:r>
      <w:r w:rsidRPr="0025743E">
        <w:rPr>
          <w:rFonts w:ascii="Calibri" w:eastAsia="Times New Roman" w:hAnsi="Calibri" w:cs="Arial"/>
          <w:color w:val="4D4D4D"/>
          <w:lang w:eastAsia="en-GB"/>
        </w:rPr>
        <w:t xml:space="preserve"> later than </w:t>
      </w:r>
      <w:r w:rsidR="00B24B21" w:rsidRPr="0025743E">
        <w:rPr>
          <w:rFonts w:ascii="Calibri" w:eastAsia="Times New Roman" w:hAnsi="Calibri" w:cs="Arial"/>
          <w:color w:val="4D4D4D"/>
          <w:lang w:eastAsia="en-GB"/>
        </w:rPr>
        <w:t>the time</w:t>
      </w:r>
      <w:r w:rsidR="00A81D2A" w:rsidRPr="0025743E">
        <w:rPr>
          <w:rFonts w:ascii="Calibri" w:eastAsia="Times New Roman" w:hAnsi="Calibri" w:cs="Arial"/>
          <w:color w:val="4D4D4D"/>
          <w:lang w:eastAsia="en-GB"/>
        </w:rPr>
        <w:t xml:space="preserve"> </w:t>
      </w:r>
      <w:r w:rsidR="00B24B21" w:rsidRPr="0025743E">
        <w:rPr>
          <w:rFonts w:ascii="Calibri" w:eastAsia="Times New Roman" w:hAnsi="Calibri" w:cs="Arial"/>
          <w:color w:val="4D4D4D"/>
          <w:lang w:eastAsia="en-GB"/>
        </w:rPr>
        <w:t>limits set</w:t>
      </w:r>
      <w:r w:rsidRPr="0025743E">
        <w:rPr>
          <w:rFonts w:ascii="Calibri" w:eastAsia="Times New Roman" w:hAnsi="Calibri" w:cs="Arial"/>
          <w:color w:val="4D4D4D"/>
          <w:lang w:eastAsia="en-GB"/>
        </w:rPr>
        <w:t xml:space="preserve"> out below. The request may be granted in full or in par</w:t>
      </w:r>
      <w:r w:rsidR="00DF49A2" w:rsidRPr="0025743E">
        <w:rPr>
          <w:rFonts w:ascii="Calibri" w:eastAsia="Times New Roman" w:hAnsi="Calibri" w:cs="Arial"/>
          <w:color w:val="4D4D4D"/>
          <w:lang w:eastAsia="en-GB"/>
        </w:rPr>
        <w:t xml:space="preserve">t: for example, the </w:t>
      </w:r>
      <w:r w:rsidR="00A81D2A" w:rsidRPr="0025743E">
        <w:rPr>
          <w:rFonts w:ascii="Calibri" w:eastAsia="Times New Roman" w:hAnsi="Calibri" w:cs="Arial"/>
          <w:color w:val="4D4D4D"/>
          <w:lang w:eastAsia="en-GB"/>
        </w:rPr>
        <w:t>U</w:t>
      </w:r>
      <w:r w:rsidR="00DF49A2" w:rsidRPr="0025743E">
        <w:rPr>
          <w:rFonts w:ascii="Calibri" w:eastAsia="Times New Roman" w:hAnsi="Calibri" w:cs="Arial"/>
          <w:color w:val="4D4D4D"/>
          <w:lang w:eastAsia="en-GB"/>
        </w:rPr>
        <w:t>niversity</w:t>
      </w:r>
      <w:r w:rsidRPr="0025743E">
        <w:rPr>
          <w:rFonts w:ascii="Calibri" w:eastAsia="Times New Roman" w:hAnsi="Calibri" w:cs="Arial"/>
          <w:color w:val="4D4D4D"/>
          <w:lang w:eastAsia="en-GB"/>
        </w:rPr>
        <w:t xml:space="preserve"> may propose a modified version of the request, the request may be granted on a temporary basis, or the </w:t>
      </w:r>
      <w:r w:rsidR="00B24B21" w:rsidRPr="0025743E">
        <w:rPr>
          <w:rFonts w:ascii="Calibri" w:eastAsia="Times New Roman" w:hAnsi="Calibri" w:cs="Arial"/>
          <w:color w:val="4D4D4D"/>
          <w:lang w:eastAsia="en-GB"/>
        </w:rPr>
        <w:t>individual may</w:t>
      </w:r>
      <w:r w:rsidRPr="0025743E">
        <w:rPr>
          <w:rFonts w:ascii="Calibri" w:eastAsia="Times New Roman" w:hAnsi="Calibri" w:cs="Arial"/>
          <w:color w:val="4D4D4D"/>
          <w:lang w:eastAsia="en-GB"/>
        </w:rPr>
        <w:t xml:space="preserve"> be asked to try the flexible working arrangement for a trial period. The </w:t>
      </w:r>
      <w:r w:rsidR="00B24B21" w:rsidRPr="0025743E">
        <w:rPr>
          <w:rFonts w:ascii="Calibri" w:eastAsia="Times New Roman" w:hAnsi="Calibri" w:cs="Arial"/>
          <w:color w:val="4D4D4D"/>
          <w:lang w:eastAsia="en-GB"/>
        </w:rPr>
        <w:t>individual will</w:t>
      </w:r>
      <w:r w:rsidRPr="0025743E">
        <w:rPr>
          <w:rFonts w:ascii="Calibri" w:eastAsia="Times New Roman" w:hAnsi="Calibri" w:cs="Arial"/>
          <w:color w:val="4D4D4D"/>
          <w:lang w:eastAsia="en-GB"/>
        </w:rPr>
        <w:t xml:space="preserve"> be given the right to appeal the decision if the employee's request is </w:t>
      </w:r>
      <w:r w:rsidR="00B24B21" w:rsidRPr="0025743E">
        <w:rPr>
          <w:rFonts w:ascii="Calibri" w:eastAsia="Times New Roman" w:hAnsi="Calibri" w:cs="Arial"/>
          <w:color w:val="4D4D4D"/>
          <w:lang w:eastAsia="en-GB"/>
        </w:rPr>
        <w:t>not agreed or</w:t>
      </w:r>
      <w:r w:rsidRPr="0025743E">
        <w:rPr>
          <w:rFonts w:ascii="Calibri" w:eastAsia="Times New Roman" w:hAnsi="Calibri" w:cs="Arial"/>
          <w:color w:val="4D4D4D"/>
          <w:lang w:eastAsia="en-GB"/>
        </w:rPr>
        <w:t xml:space="preserve"> is </w:t>
      </w:r>
      <w:r w:rsidR="00B24B21" w:rsidRPr="0025743E">
        <w:rPr>
          <w:rFonts w:ascii="Calibri" w:eastAsia="Times New Roman" w:hAnsi="Calibri" w:cs="Arial"/>
          <w:color w:val="4D4D4D"/>
          <w:lang w:eastAsia="en-GB"/>
        </w:rPr>
        <w:t>agreed in</w:t>
      </w:r>
      <w:r w:rsidRPr="0025743E">
        <w:rPr>
          <w:rFonts w:ascii="Calibri" w:eastAsia="Times New Roman" w:hAnsi="Calibri" w:cs="Arial"/>
          <w:color w:val="4D4D4D"/>
          <w:lang w:eastAsia="en-GB"/>
        </w:rPr>
        <w:t xml:space="preserve"> part.</w:t>
      </w:r>
    </w:p>
    <w:p w:rsidR="0039446F" w:rsidRPr="0039446F" w:rsidRDefault="0039446F" w:rsidP="0039446F">
      <w:p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39446F">
        <w:rPr>
          <w:rFonts w:ascii="Calibri" w:eastAsia="Times New Roman" w:hAnsi="Calibri" w:cs="Arial"/>
          <w:b/>
          <w:bCs/>
          <w:color w:val="4D4D4D"/>
          <w:lang w:eastAsia="en-GB"/>
        </w:rPr>
        <w:t>Reasons for turning down a flexible working request</w:t>
      </w:r>
    </w:p>
    <w:p w:rsidR="0039446F" w:rsidRPr="0025743E" w:rsidRDefault="0039446F" w:rsidP="0025743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25743E">
        <w:rPr>
          <w:rFonts w:ascii="Calibri" w:eastAsia="Times New Roman" w:hAnsi="Calibri" w:cs="Arial"/>
          <w:color w:val="4D4D4D"/>
          <w:lang w:eastAsia="en-GB"/>
        </w:rPr>
        <w:t xml:space="preserve">The line manager will </w:t>
      </w:r>
      <w:r w:rsidR="00A81D2A">
        <w:rPr>
          <w:rFonts w:ascii="Calibri" w:eastAsia="Times New Roman" w:hAnsi="Calibri" w:cs="Arial"/>
          <w:color w:val="4D4D4D"/>
          <w:lang w:eastAsia="en-GB"/>
        </w:rPr>
        <w:t xml:space="preserve">be required to </w:t>
      </w:r>
      <w:r w:rsidRPr="0025743E">
        <w:rPr>
          <w:rFonts w:ascii="Calibri" w:eastAsia="Times New Roman" w:hAnsi="Calibri" w:cs="Arial"/>
          <w:color w:val="4D4D4D"/>
          <w:lang w:eastAsia="en-GB"/>
        </w:rPr>
        <w:t>give reasons for the rejection of any request. Those reasons must be for one or more prescribed business reasons, which are:</w:t>
      </w:r>
    </w:p>
    <w:p w:rsidR="0039446F" w:rsidRPr="0039446F" w:rsidRDefault="0039446F" w:rsidP="0039446F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825"/>
        <w:rPr>
          <w:rFonts w:ascii="Calibri" w:eastAsia="Times New Roman" w:hAnsi="Calibri" w:cs="Arial"/>
          <w:color w:val="4D4D4D"/>
          <w:lang w:eastAsia="en-GB"/>
        </w:rPr>
      </w:pPr>
      <w:r w:rsidRPr="0039446F">
        <w:rPr>
          <w:rFonts w:ascii="Calibri" w:eastAsia="Times New Roman" w:hAnsi="Calibri" w:cs="Arial"/>
          <w:color w:val="4D4D4D"/>
          <w:lang w:eastAsia="en-GB"/>
        </w:rPr>
        <w:t>the burden of additional costs;</w:t>
      </w:r>
    </w:p>
    <w:p w:rsidR="0039446F" w:rsidRPr="0039446F" w:rsidRDefault="0039446F" w:rsidP="0039446F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825"/>
        <w:rPr>
          <w:rFonts w:ascii="Calibri" w:eastAsia="Times New Roman" w:hAnsi="Calibri" w:cs="Arial"/>
          <w:color w:val="4D4D4D"/>
          <w:lang w:eastAsia="en-GB"/>
        </w:rPr>
      </w:pPr>
      <w:r w:rsidRPr="0039446F">
        <w:rPr>
          <w:rFonts w:ascii="Calibri" w:eastAsia="Times New Roman" w:hAnsi="Calibri" w:cs="Arial"/>
          <w:color w:val="4D4D4D"/>
          <w:lang w:eastAsia="en-GB"/>
        </w:rPr>
        <w:t>an inability to reorganise work among existing staff;</w:t>
      </w:r>
    </w:p>
    <w:p w:rsidR="0039446F" w:rsidRPr="0039446F" w:rsidRDefault="0039446F" w:rsidP="0039446F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825"/>
        <w:rPr>
          <w:rFonts w:ascii="Calibri" w:eastAsia="Times New Roman" w:hAnsi="Calibri" w:cs="Arial"/>
          <w:color w:val="4D4D4D"/>
          <w:lang w:eastAsia="en-GB"/>
        </w:rPr>
      </w:pPr>
      <w:r w:rsidRPr="0039446F">
        <w:rPr>
          <w:rFonts w:ascii="Calibri" w:eastAsia="Times New Roman" w:hAnsi="Calibri" w:cs="Arial"/>
          <w:color w:val="4D4D4D"/>
          <w:lang w:eastAsia="en-GB"/>
        </w:rPr>
        <w:t>an inability to recruit additional staff;</w:t>
      </w:r>
    </w:p>
    <w:p w:rsidR="0039446F" w:rsidRPr="0039446F" w:rsidRDefault="0039446F" w:rsidP="0039446F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825"/>
        <w:rPr>
          <w:rFonts w:ascii="Calibri" w:eastAsia="Times New Roman" w:hAnsi="Calibri" w:cs="Arial"/>
          <w:color w:val="4D4D4D"/>
          <w:lang w:eastAsia="en-GB"/>
        </w:rPr>
      </w:pPr>
      <w:r w:rsidRPr="0039446F">
        <w:rPr>
          <w:rFonts w:ascii="Calibri" w:eastAsia="Times New Roman" w:hAnsi="Calibri" w:cs="Arial"/>
          <w:color w:val="4D4D4D"/>
          <w:lang w:eastAsia="en-GB"/>
        </w:rPr>
        <w:t>a detrimental impact on quality;</w:t>
      </w:r>
    </w:p>
    <w:p w:rsidR="0039446F" w:rsidRPr="0039446F" w:rsidRDefault="0039446F" w:rsidP="0039446F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825"/>
        <w:rPr>
          <w:rFonts w:ascii="Calibri" w:eastAsia="Times New Roman" w:hAnsi="Calibri" w:cs="Arial"/>
          <w:color w:val="4D4D4D"/>
          <w:lang w:eastAsia="en-GB"/>
        </w:rPr>
      </w:pPr>
      <w:r w:rsidRPr="0039446F">
        <w:rPr>
          <w:rFonts w:ascii="Calibri" w:eastAsia="Times New Roman" w:hAnsi="Calibri" w:cs="Arial"/>
          <w:color w:val="4D4D4D"/>
          <w:lang w:eastAsia="en-GB"/>
        </w:rPr>
        <w:t>a detrimental impact on performance;</w:t>
      </w:r>
    </w:p>
    <w:p w:rsidR="0039446F" w:rsidRPr="0039446F" w:rsidRDefault="0039446F" w:rsidP="0039446F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825"/>
        <w:rPr>
          <w:rFonts w:ascii="Calibri" w:eastAsia="Times New Roman" w:hAnsi="Calibri" w:cs="Arial"/>
          <w:color w:val="4D4D4D"/>
          <w:lang w:eastAsia="en-GB"/>
        </w:rPr>
      </w:pPr>
      <w:r w:rsidRPr="0039446F">
        <w:rPr>
          <w:rFonts w:ascii="Calibri" w:eastAsia="Times New Roman" w:hAnsi="Calibri" w:cs="Arial"/>
          <w:color w:val="4D4D4D"/>
          <w:lang w:eastAsia="en-GB"/>
        </w:rPr>
        <w:t>a detrimental effect on ability to meet customer demand;</w:t>
      </w:r>
    </w:p>
    <w:p w:rsidR="0039446F" w:rsidRPr="0039446F" w:rsidRDefault="0039446F" w:rsidP="0039446F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825"/>
        <w:rPr>
          <w:rFonts w:ascii="Calibri" w:eastAsia="Times New Roman" w:hAnsi="Calibri" w:cs="Arial"/>
          <w:color w:val="4D4D4D"/>
          <w:lang w:eastAsia="en-GB"/>
        </w:rPr>
      </w:pPr>
      <w:r w:rsidRPr="0039446F">
        <w:rPr>
          <w:rFonts w:ascii="Calibri" w:eastAsia="Times New Roman" w:hAnsi="Calibri" w:cs="Arial"/>
          <w:color w:val="4D4D4D"/>
          <w:lang w:eastAsia="en-GB"/>
        </w:rPr>
        <w:t>insufficient work for the periods the employee proposes to work; and</w:t>
      </w:r>
    </w:p>
    <w:p w:rsidR="0039446F" w:rsidRPr="0039446F" w:rsidRDefault="0039446F" w:rsidP="0039446F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825"/>
        <w:rPr>
          <w:rFonts w:ascii="Calibri" w:eastAsia="Times New Roman" w:hAnsi="Calibri" w:cs="Arial"/>
          <w:color w:val="4D4D4D"/>
          <w:lang w:eastAsia="en-GB"/>
        </w:rPr>
      </w:pPr>
      <w:proofErr w:type="gramStart"/>
      <w:r w:rsidRPr="0039446F">
        <w:rPr>
          <w:rFonts w:ascii="Calibri" w:eastAsia="Times New Roman" w:hAnsi="Calibri" w:cs="Arial"/>
          <w:color w:val="4D4D4D"/>
          <w:lang w:eastAsia="en-GB"/>
        </w:rPr>
        <w:t>a</w:t>
      </w:r>
      <w:proofErr w:type="gramEnd"/>
      <w:r w:rsidRPr="0039446F">
        <w:rPr>
          <w:rFonts w:ascii="Calibri" w:eastAsia="Times New Roman" w:hAnsi="Calibri" w:cs="Arial"/>
          <w:color w:val="4D4D4D"/>
          <w:lang w:eastAsia="en-GB"/>
        </w:rPr>
        <w:t xml:space="preserve"> planned structural change to the business.</w:t>
      </w:r>
    </w:p>
    <w:p w:rsidR="0039446F" w:rsidRPr="0039446F" w:rsidRDefault="0039446F" w:rsidP="0039446F">
      <w:p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39446F">
        <w:rPr>
          <w:rFonts w:ascii="Calibri" w:eastAsia="Times New Roman" w:hAnsi="Calibri" w:cs="Arial"/>
          <w:color w:val="4D4D4D"/>
          <w:lang w:eastAsia="en-GB"/>
        </w:rPr>
        <w:t>The line manager must not reject a request for any other reason.</w:t>
      </w:r>
    </w:p>
    <w:p w:rsidR="0039446F" w:rsidRPr="0039446F" w:rsidRDefault="0039446F" w:rsidP="0039446F">
      <w:p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39446F">
        <w:rPr>
          <w:rFonts w:ascii="Calibri" w:eastAsia="Times New Roman" w:hAnsi="Calibri" w:cs="Arial"/>
          <w:b/>
          <w:bCs/>
          <w:color w:val="4D4D4D"/>
          <w:lang w:eastAsia="en-GB"/>
        </w:rPr>
        <w:t>Flexible working requests that are granted</w:t>
      </w:r>
    </w:p>
    <w:p w:rsidR="0039446F" w:rsidRPr="009C392E" w:rsidRDefault="0039446F" w:rsidP="0025743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9C392E">
        <w:rPr>
          <w:rFonts w:ascii="Calibri" w:eastAsia="Times New Roman" w:hAnsi="Calibri" w:cs="Arial"/>
          <w:color w:val="4D4D4D"/>
          <w:lang w:eastAsia="en-GB"/>
        </w:rPr>
        <w:t xml:space="preserve">If the request is </w:t>
      </w:r>
      <w:r w:rsidR="00810D91" w:rsidRPr="009C392E">
        <w:rPr>
          <w:rFonts w:ascii="Calibri" w:eastAsia="Times New Roman" w:hAnsi="Calibri" w:cs="Arial"/>
          <w:color w:val="4D4D4D"/>
          <w:lang w:eastAsia="en-GB"/>
        </w:rPr>
        <w:t>agreed,</w:t>
      </w:r>
      <w:r w:rsidRPr="009C392E">
        <w:rPr>
          <w:rFonts w:ascii="Calibri" w:eastAsia="Times New Roman" w:hAnsi="Calibri" w:cs="Arial"/>
          <w:color w:val="4D4D4D"/>
          <w:lang w:eastAsia="en-GB"/>
        </w:rPr>
        <w:t xml:space="preserve"> </w:t>
      </w:r>
      <w:r w:rsidR="00810D91" w:rsidRPr="009C392E">
        <w:rPr>
          <w:rFonts w:ascii="Calibri" w:eastAsia="Times New Roman" w:hAnsi="Calibri" w:cs="Arial"/>
          <w:color w:val="4D4D4D"/>
          <w:lang w:eastAsia="en-GB"/>
        </w:rPr>
        <w:t>the individual and</w:t>
      </w:r>
      <w:r w:rsidRPr="009C392E">
        <w:rPr>
          <w:rFonts w:ascii="Calibri" w:eastAsia="Times New Roman" w:hAnsi="Calibri" w:cs="Arial"/>
          <w:color w:val="4D4D4D"/>
          <w:lang w:eastAsia="en-GB"/>
        </w:rPr>
        <w:t xml:space="preserve"> the line manager will discuss how and when the changes will take effect. Any changes to terms and conditions will be put in writing </w:t>
      </w:r>
      <w:r w:rsidR="00A81D2A" w:rsidRPr="009C392E">
        <w:rPr>
          <w:rFonts w:ascii="Calibri" w:eastAsia="Times New Roman" w:hAnsi="Calibri" w:cs="Arial"/>
          <w:color w:val="4D4D4D"/>
          <w:lang w:eastAsia="en-GB"/>
        </w:rPr>
        <w:t xml:space="preserve">by </w:t>
      </w:r>
      <w:r w:rsidR="00921B3F">
        <w:rPr>
          <w:rFonts w:ascii="Calibri" w:eastAsia="Times New Roman" w:hAnsi="Calibri" w:cs="Arial"/>
          <w:color w:val="4D4D4D"/>
          <w:lang w:eastAsia="en-GB"/>
        </w:rPr>
        <w:t>HR</w:t>
      </w:r>
      <w:r w:rsidR="00A81D2A" w:rsidRPr="009C392E">
        <w:rPr>
          <w:rFonts w:ascii="Calibri" w:eastAsia="Times New Roman" w:hAnsi="Calibri" w:cs="Arial"/>
          <w:color w:val="4D4D4D"/>
          <w:lang w:eastAsia="en-GB"/>
        </w:rPr>
        <w:t xml:space="preserve"> </w:t>
      </w:r>
      <w:r w:rsidRPr="009C392E">
        <w:rPr>
          <w:rFonts w:ascii="Calibri" w:eastAsia="Times New Roman" w:hAnsi="Calibri" w:cs="Arial"/>
          <w:color w:val="4D4D4D"/>
          <w:lang w:eastAsia="en-GB"/>
        </w:rPr>
        <w:t>and sent to the emplo</w:t>
      </w:r>
      <w:r w:rsidR="001E447F" w:rsidRPr="009C392E">
        <w:rPr>
          <w:rFonts w:ascii="Calibri" w:eastAsia="Times New Roman" w:hAnsi="Calibri" w:cs="Arial"/>
          <w:color w:val="4D4D4D"/>
          <w:lang w:eastAsia="en-GB"/>
        </w:rPr>
        <w:t xml:space="preserve">yee as a permanent </w:t>
      </w:r>
      <w:r w:rsidR="00DF49A2" w:rsidRPr="009C392E">
        <w:rPr>
          <w:rFonts w:ascii="Calibri" w:eastAsia="Times New Roman" w:hAnsi="Calibri" w:cs="Arial"/>
          <w:color w:val="4D4D4D"/>
          <w:lang w:eastAsia="en-GB"/>
        </w:rPr>
        <w:t xml:space="preserve">amendment to his/her </w:t>
      </w:r>
      <w:r w:rsidRPr="009C392E">
        <w:rPr>
          <w:rFonts w:ascii="Calibri" w:eastAsia="Times New Roman" w:hAnsi="Calibri" w:cs="Arial"/>
          <w:color w:val="4D4D4D"/>
          <w:lang w:eastAsia="en-GB"/>
        </w:rPr>
        <w:t>contract of emp</w:t>
      </w:r>
      <w:r w:rsidR="001E447F" w:rsidRPr="009C392E">
        <w:rPr>
          <w:rFonts w:ascii="Calibri" w:eastAsia="Times New Roman" w:hAnsi="Calibri" w:cs="Arial"/>
          <w:color w:val="4D4D4D"/>
          <w:lang w:eastAsia="en-GB"/>
        </w:rPr>
        <w:t xml:space="preserve">loyment, unless otherwise agreed, </w:t>
      </w:r>
      <w:r w:rsidRPr="009C392E">
        <w:rPr>
          <w:rFonts w:ascii="Calibri" w:eastAsia="Times New Roman" w:hAnsi="Calibri" w:cs="Arial"/>
          <w:color w:val="4D4D4D"/>
          <w:lang w:eastAsia="en-GB"/>
        </w:rPr>
        <w:t xml:space="preserve"> as soon as is reasonably practicable.</w:t>
      </w:r>
    </w:p>
    <w:p w:rsidR="0039446F" w:rsidRPr="0039446F" w:rsidRDefault="0039446F" w:rsidP="0039446F">
      <w:p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39446F">
        <w:rPr>
          <w:rFonts w:ascii="Calibri" w:eastAsia="Times New Roman" w:hAnsi="Calibri" w:cs="Arial"/>
          <w:b/>
          <w:bCs/>
          <w:color w:val="4D4D4D"/>
          <w:lang w:eastAsia="en-GB"/>
        </w:rPr>
        <w:t>Timescales</w:t>
      </w:r>
    </w:p>
    <w:p w:rsidR="00DF49A2" w:rsidRPr="0025743E" w:rsidRDefault="0039446F" w:rsidP="0025743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25743E">
        <w:rPr>
          <w:rFonts w:ascii="Calibri" w:eastAsia="Times New Roman" w:hAnsi="Calibri" w:cs="Arial"/>
          <w:color w:val="4D4D4D"/>
          <w:lang w:eastAsia="en-GB"/>
        </w:rPr>
        <w:t xml:space="preserve">All requests will be dealt with within a period of </w:t>
      </w:r>
      <w:r w:rsidRPr="0025743E">
        <w:rPr>
          <w:rFonts w:ascii="Calibri" w:eastAsia="Times New Roman" w:hAnsi="Calibri" w:cs="Arial"/>
          <w:b/>
          <w:color w:val="4D4D4D"/>
          <w:lang w:eastAsia="en-GB"/>
        </w:rPr>
        <w:t>three months</w:t>
      </w:r>
      <w:r w:rsidRPr="0025743E">
        <w:rPr>
          <w:rFonts w:ascii="Calibri" w:eastAsia="Times New Roman" w:hAnsi="Calibri" w:cs="Arial"/>
          <w:color w:val="4D4D4D"/>
          <w:lang w:eastAsia="en-GB"/>
        </w:rPr>
        <w:t xml:space="preserve"> from first receipt to notification of the decision on appeal. </w:t>
      </w:r>
    </w:p>
    <w:p w:rsidR="00DF49A2" w:rsidRPr="0025743E" w:rsidRDefault="0039446F" w:rsidP="0025743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25743E">
        <w:rPr>
          <w:rFonts w:ascii="Calibri" w:eastAsia="Times New Roman" w:hAnsi="Calibri" w:cs="Arial"/>
          <w:color w:val="4D4D4D"/>
          <w:lang w:eastAsia="en-GB"/>
        </w:rPr>
        <w:t xml:space="preserve">The line manager </w:t>
      </w:r>
      <w:r w:rsidR="00DF49A2" w:rsidRPr="0025743E">
        <w:rPr>
          <w:rFonts w:ascii="Calibri" w:eastAsia="Times New Roman" w:hAnsi="Calibri" w:cs="Arial"/>
          <w:color w:val="4D4D4D"/>
          <w:lang w:eastAsia="en-GB"/>
        </w:rPr>
        <w:t xml:space="preserve">should hold the meeting within </w:t>
      </w:r>
      <w:r w:rsidR="00DF49A2" w:rsidRPr="0025743E">
        <w:rPr>
          <w:rFonts w:ascii="Calibri" w:eastAsia="Times New Roman" w:hAnsi="Calibri" w:cs="Arial"/>
          <w:b/>
          <w:color w:val="4D4D4D"/>
          <w:lang w:eastAsia="en-GB"/>
        </w:rPr>
        <w:t>28 days</w:t>
      </w:r>
      <w:r w:rsidRPr="0025743E">
        <w:rPr>
          <w:rFonts w:ascii="Calibri" w:eastAsia="Times New Roman" w:hAnsi="Calibri" w:cs="Arial"/>
          <w:color w:val="4D4D4D"/>
          <w:lang w:eastAsia="en-GB"/>
        </w:rPr>
        <w:t xml:space="preserve"> of receiving the request and notify the decision to the employe</w:t>
      </w:r>
      <w:r w:rsidR="00DF49A2" w:rsidRPr="0025743E">
        <w:rPr>
          <w:rFonts w:ascii="Calibri" w:eastAsia="Times New Roman" w:hAnsi="Calibri" w:cs="Arial"/>
          <w:color w:val="4D4D4D"/>
          <w:lang w:eastAsia="en-GB"/>
        </w:rPr>
        <w:t xml:space="preserve">e within </w:t>
      </w:r>
      <w:r w:rsidR="00DF49A2" w:rsidRPr="00A94385">
        <w:rPr>
          <w:rFonts w:ascii="Calibri" w:eastAsia="Times New Roman" w:hAnsi="Calibri" w:cs="Arial"/>
          <w:b/>
          <w:color w:val="4D4D4D"/>
          <w:lang w:eastAsia="en-GB"/>
        </w:rPr>
        <w:t>14 days</w:t>
      </w:r>
      <w:r w:rsidRPr="0025743E">
        <w:rPr>
          <w:rFonts w:ascii="Calibri" w:eastAsia="Times New Roman" w:hAnsi="Calibri" w:cs="Arial"/>
          <w:color w:val="4D4D4D"/>
          <w:lang w:eastAsia="en-GB"/>
        </w:rPr>
        <w:t xml:space="preserve"> of the meeting, so that there is enough time for any appeal to be concluded. </w:t>
      </w:r>
    </w:p>
    <w:p w:rsidR="00DF49A2" w:rsidRPr="0025743E" w:rsidRDefault="0039446F" w:rsidP="0025743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25743E">
        <w:rPr>
          <w:rFonts w:ascii="Calibri" w:eastAsia="Times New Roman" w:hAnsi="Calibri" w:cs="Arial"/>
          <w:color w:val="4D4D4D"/>
          <w:lang w:eastAsia="en-GB"/>
        </w:rPr>
        <w:t>Employees who are dissatisfied with the outcome of their request are all</w:t>
      </w:r>
      <w:r w:rsidR="00DF49A2" w:rsidRPr="0025743E">
        <w:rPr>
          <w:rFonts w:ascii="Calibri" w:eastAsia="Times New Roman" w:hAnsi="Calibri" w:cs="Arial"/>
          <w:color w:val="4D4D4D"/>
          <w:lang w:eastAsia="en-GB"/>
        </w:rPr>
        <w:t>owed to lodge an appeal within 14 days</w:t>
      </w:r>
      <w:r w:rsidRPr="0025743E">
        <w:rPr>
          <w:rFonts w:ascii="Calibri" w:eastAsia="Times New Roman" w:hAnsi="Calibri" w:cs="Arial"/>
          <w:color w:val="4D4D4D"/>
          <w:lang w:eastAsia="en-GB"/>
        </w:rPr>
        <w:t xml:space="preserve"> of the notification, with the appeal to be heard within 14 days</w:t>
      </w:r>
      <w:r w:rsidR="00DF49A2" w:rsidRPr="0025743E">
        <w:rPr>
          <w:rFonts w:ascii="Calibri" w:eastAsia="Times New Roman" w:hAnsi="Calibri" w:cs="Arial"/>
          <w:color w:val="4D4D4D"/>
          <w:lang w:eastAsia="en-GB"/>
        </w:rPr>
        <w:t xml:space="preserve">. </w:t>
      </w:r>
      <w:r w:rsidR="00A81D2A">
        <w:rPr>
          <w:rFonts w:ascii="Calibri" w:eastAsia="Times New Roman" w:hAnsi="Calibri" w:cs="Arial"/>
          <w:color w:val="4D4D4D"/>
          <w:lang w:eastAsia="en-GB"/>
        </w:rPr>
        <w:t>Th</w:t>
      </w:r>
      <w:r w:rsidR="001165F0">
        <w:rPr>
          <w:rFonts w:ascii="Calibri" w:eastAsia="Times New Roman" w:hAnsi="Calibri" w:cs="Arial"/>
          <w:color w:val="4D4D4D"/>
          <w:lang w:eastAsia="en-GB"/>
        </w:rPr>
        <w:t>e appeal will be heard by the Head of Department/Institu</w:t>
      </w:r>
      <w:r w:rsidR="00DF5802">
        <w:rPr>
          <w:rFonts w:ascii="Calibri" w:eastAsia="Times New Roman" w:hAnsi="Calibri" w:cs="Arial"/>
          <w:color w:val="4D4D4D"/>
          <w:lang w:eastAsia="en-GB"/>
        </w:rPr>
        <w:t>te/Service</w:t>
      </w:r>
    </w:p>
    <w:p w:rsidR="0039446F" w:rsidRPr="0025743E" w:rsidRDefault="0039446F" w:rsidP="0025743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25743E">
        <w:rPr>
          <w:rFonts w:ascii="Calibri" w:eastAsia="Times New Roman" w:hAnsi="Calibri" w:cs="Arial"/>
          <w:color w:val="4D4D4D"/>
          <w:lang w:eastAsia="en-GB"/>
        </w:rPr>
        <w:t>The employee will be informed of the ou</w:t>
      </w:r>
      <w:r w:rsidR="00DF49A2" w:rsidRPr="0025743E">
        <w:rPr>
          <w:rFonts w:ascii="Calibri" w:eastAsia="Times New Roman" w:hAnsi="Calibri" w:cs="Arial"/>
          <w:color w:val="4D4D4D"/>
          <w:lang w:eastAsia="en-GB"/>
        </w:rPr>
        <w:t>tcome of his/her appeal within 14</w:t>
      </w:r>
      <w:r w:rsidR="001165F0" w:rsidRPr="0025743E">
        <w:rPr>
          <w:rFonts w:ascii="Calibri" w:eastAsia="Times New Roman" w:hAnsi="Calibri" w:cs="Arial"/>
          <w:color w:val="4D4D4D"/>
          <w:lang w:eastAsia="en-GB"/>
        </w:rPr>
        <w:t xml:space="preserve"> </w:t>
      </w:r>
      <w:r w:rsidR="00DF49A2" w:rsidRPr="0025743E">
        <w:rPr>
          <w:rFonts w:ascii="Calibri" w:eastAsia="Times New Roman" w:hAnsi="Calibri" w:cs="Arial"/>
          <w:color w:val="4D4D4D"/>
          <w:lang w:eastAsia="en-GB"/>
        </w:rPr>
        <w:t xml:space="preserve">days </w:t>
      </w:r>
      <w:r w:rsidRPr="0025743E">
        <w:rPr>
          <w:rFonts w:ascii="Calibri" w:eastAsia="Times New Roman" w:hAnsi="Calibri" w:cs="Arial"/>
          <w:color w:val="4D4D4D"/>
          <w:lang w:eastAsia="en-GB"/>
        </w:rPr>
        <w:t xml:space="preserve">of the appeal meeting. These time limits may be extended where both the employee and employer are in agreement. For example, the relevant </w:t>
      </w:r>
      <w:r w:rsidR="00B832F8">
        <w:rPr>
          <w:rFonts w:ascii="Calibri" w:eastAsia="Times New Roman" w:hAnsi="Calibri" w:cs="Arial"/>
          <w:color w:val="4D4D4D"/>
          <w:lang w:eastAsia="en-GB"/>
        </w:rPr>
        <w:t xml:space="preserve">line </w:t>
      </w:r>
      <w:r w:rsidRPr="0025743E">
        <w:rPr>
          <w:rFonts w:ascii="Calibri" w:eastAsia="Times New Roman" w:hAnsi="Calibri" w:cs="Arial"/>
          <w:color w:val="4D4D4D"/>
          <w:lang w:eastAsia="en-GB"/>
        </w:rPr>
        <w:t>manager and the employee may agree to extend the time limit to give the employee a trial period on the flexible working arrangements.</w:t>
      </w:r>
    </w:p>
    <w:p w:rsidR="0039446F" w:rsidRPr="0039446F" w:rsidRDefault="0039446F" w:rsidP="0039446F">
      <w:p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39446F">
        <w:rPr>
          <w:rFonts w:ascii="Calibri" w:eastAsia="Times New Roman" w:hAnsi="Calibri" w:cs="Arial"/>
          <w:b/>
          <w:bCs/>
          <w:color w:val="4D4D4D"/>
          <w:lang w:eastAsia="en-GB"/>
        </w:rPr>
        <w:t>Problems with a flexible working request</w:t>
      </w:r>
    </w:p>
    <w:p w:rsidR="0039446F" w:rsidRPr="00585D2F" w:rsidRDefault="0039446F" w:rsidP="0025743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eastAsia="Times New Roman" w:cs="Arial"/>
          <w:color w:val="404040" w:themeColor="text1" w:themeTint="BF"/>
          <w:lang w:eastAsia="en-GB"/>
        </w:rPr>
      </w:pPr>
      <w:r w:rsidRPr="00585D2F">
        <w:rPr>
          <w:rFonts w:eastAsia="Times New Roman" w:cs="Arial"/>
          <w:color w:val="404040" w:themeColor="text1" w:themeTint="BF"/>
          <w:lang w:eastAsia="en-GB"/>
        </w:rPr>
        <w:t>If an employee is dissatisfied or unclear at any stage throughout the process, he/she should contac</w:t>
      </w:r>
      <w:r w:rsidR="00DF49A2" w:rsidRPr="00585D2F">
        <w:rPr>
          <w:rFonts w:eastAsia="Times New Roman" w:cs="Arial"/>
          <w:color w:val="404040" w:themeColor="text1" w:themeTint="BF"/>
          <w:lang w:eastAsia="en-GB"/>
        </w:rPr>
        <w:t xml:space="preserve">t the </w:t>
      </w:r>
      <w:r w:rsidR="00921B3F">
        <w:rPr>
          <w:rFonts w:eastAsia="Times New Roman" w:cs="Arial"/>
          <w:color w:val="404040" w:themeColor="text1" w:themeTint="BF"/>
          <w:lang w:eastAsia="en-GB"/>
        </w:rPr>
        <w:t>HR</w:t>
      </w:r>
      <w:r w:rsidR="00DF49A2" w:rsidRPr="00585D2F">
        <w:rPr>
          <w:rFonts w:eastAsia="Times New Roman" w:cs="Arial"/>
          <w:color w:val="404040" w:themeColor="text1" w:themeTint="BF"/>
          <w:lang w:eastAsia="en-GB"/>
        </w:rPr>
        <w:t xml:space="preserve"> </w:t>
      </w:r>
      <w:r w:rsidR="001165F0" w:rsidRPr="00585D2F">
        <w:rPr>
          <w:rFonts w:eastAsia="Times New Roman" w:cs="Arial"/>
          <w:color w:val="404040" w:themeColor="text1" w:themeTint="BF"/>
          <w:lang w:eastAsia="en-GB"/>
        </w:rPr>
        <w:t>D</w:t>
      </w:r>
      <w:r w:rsidR="00DF49A2" w:rsidRPr="00585D2F">
        <w:rPr>
          <w:rFonts w:eastAsia="Times New Roman" w:cs="Arial"/>
          <w:color w:val="404040" w:themeColor="text1" w:themeTint="BF"/>
          <w:lang w:eastAsia="en-GB"/>
        </w:rPr>
        <w:t xml:space="preserve">epartment.  </w:t>
      </w:r>
      <w:r w:rsidRPr="00585D2F">
        <w:rPr>
          <w:rFonts w:eastAsia="Times New Roman" w:cs="Arial"/>
          <w:color w:val="404040" w:themeColor="text1" w:themeTint="BF"/>
          <w:lang w:eastAsia="en-GB"/>
        </w:rPr>
        <w:t>If an employee is dissatisfied with the way in which his/her request</w:t>
      </w:r>
      <w:r w:rsidR="00585D2F" w:rsidRPr="00585D2F">
        <w:rPr>
          <w:rFonts w:eastAsia="Times New Roman" w:cs="Arial"/>
          <w:color w:val="404040" w:themeColor="text1" w:themeTint="BF"/>
          <w:lang w:eastAsia="en-GB"/>
        </w:rPr>
        <w:t xml:space="preserve"> has been handled</w:t>
      </w:r>
      <w:r w:rsidR="00585D2F" w:rsidRPr="00585D2F">
        <w:rPr>
          <w:rFonts w:cs="Tahoma"/>
          <w:color w:val="404040" w:themeColor="text1" w:themeTint="BF"/>
        </w:rPr>
        <w:t xml:space="preserve"> in relation to procedural issues e.g. t</w:t>
      </w:r>
      <w:r w:rsidR="00585D2F" w:rsidRPr="00585D2F">
        <w:rPr>
          <w:rFonts w:cs="Tahoma"/>
          <w:iCs/>
          <w:color w:val="404040" w:themeColor="text1" w:themeTint="BF"/>
        </w:rPr>
        <w:t>im</w:t>
      </w:r>
      <w:r w:rsidR="000C6105">
        <w:rPr>
          <w:rFonts w:cs="Tahoma"/>
          <w:iCs/>
          <w:color w:val="404040" w:themeColor="text1" w:themeTint="BF"/>
        </w:rPr>
        <w:t>e scales or conduct of meeting</w:t>
      </w:r>
      <w:r w:rsidR="00585D2F" w:rsidRPr="00585D2F">
        <w:rPr>
          <w:rFonts w:cs="Tahoma"/>
          <w:iCs/>
          <w:color w:val="404040" w:themeColor="text1" w:themeTint="BF"/>
        </w:rPr>
        <w:t>,</w:t>
      </w:r>
      <w:r w:rsidR="000C6105">
        <w:rPr>
          <w:rFonts w:cs="Tahoma"/>
          <w:iCs/>
          <w:color w:val="404040" w:themeColor="text1" w:themeTint="BF"/>
        </w:rPr>
        <w:t xml:space="preserve"> </w:t>
      </w:r>
      <w:r w:rsidR="005D2CB0" w:rsidRPr="00585D2F">
        <w:rPr>
          <w:rFonts w:eastAsia="Times New Roman" w:cs="Arial"/>
          <w:color w:val="404040" w:themeColor="text1" w:themeTint="BF"/>
          <w:lang w:eastAsia="en-GB"/>
        </w:rPr>
        <w:t>he/she has the right to</w:t>
      </w:r>
      <w:r w:rsidRPr="00585D2F">
        <w:rPr>
          <w:rFonts w:eastAsia="Times New Roman" w:cs="Arial"/>
          <w:color w:val="404040" w:themeColor="text1" w:themeTint="BF"/>
          <w:lang w:eastAsia="en-GB"/>
        </w:rPr>
        <w:t xml:space="preserve"> raise a </w:t>
      </w:r>
      <w:r w:rsidR="005D2CB0" w:rsidRPr="00585D2F">
        <w:rPr>
          <w:rFonts w:eastAsia="Times New Roman" w:cs="Arial"/>
          <w:color w:val="404040" w:themeColor="text1" w:themeTint="BF"/>
          <w:lang w:eastAsia="en-GB"/>
        </w:rPr>
        <w:t>grievance under the university</w:t>
      </w:r>
      <w:r w:rsidRPr="00585D2F">
        <w:rPr>
          <w:rFonts w:eastAsia="Times New Roman" w:cs="Arial"/>
          <w:color w:val="404040" w:themeColor="text1" w:themeTint="BF"/>
          <w:lang w:eastAsia="en-GB"/>
        </w:rPr>
        <w:t>'s grievance procedure.</w:t>
      </w:r>
    </w:p>
    <w:p w:rsidR="0039446F" w:rsidRPr="0025743E" w:rsidRDefault="0039446F" w:rsidP="0025743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25743E">
        <w:rPr>
          <w:rFonts w:ascii="Calibri" w:eastAsia="Times New Roman" w:hAnsi="Calibri" w:cs="Arial"/>
          <w:color w:val="4D4D4D"/>
          <w:lang w:eastAsia="en-GB"/>
        </w:rPr>
        <w:t>Line managers who receive a request will have re</w:t>
      </w:r>
      <w:r w:rsidR="0089722E" w:rsidRPr="0025743E">
        <w:rPr>
          <w:rFonts w:ascii="Calibri" w:eastAsia="Times New Roman" w:hAnsi="Calibri" w:cs="Arial"/>
          <w:color w:val="4D4D4D"/>
          <w:lang w:eastAsia="en-GB"/>
        </w:rPr>
        <w:t>gard to the university</w:t>
      </w:r>
      <w:r w:rsidRPr="0025743E">
        <w:rPr>
          <w:rFonts w:ascii="Calibri" w:eastAsia="Times New Roman" w:hAnsi="Calibri" w:cs="Arial"/>
          <w:color w:val="4D4D4D"/>
          <w:lang w:eastAsia="en-GB"/>
        </w:rPr>
        <w:t xml:space="preserve">'s equal opportunities policy </w:t>
      </w:r>
      <w:r w:rsidR="0089722E" w:rsidRPr="0025743E">
        <w:rPr>
          <w:rFonts w:ascii="Calibri" w:eastAsia="Times New Roman" w:hAnsi="Calibri" w:cs="Arial"/>
          <w:color w:val="4D4D4D"/>
          <w:lang w:eastAsia="en-GB"/>
        </w:rPr>
        <w:t>when considering the request.</w:t>
      </w:r>
    </w:p>
    <w:p w:rsidR="0039446F" w:rsidRDefault="0039446F" w:rsidP="0025743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25743E">
        <w:rPr>
          <w:rFonts w:ascii="Calibri" w:eastAsia="Times New Roman" w:hAnsi="Calibri" w:cs="Arial"/>
          <w:color w:val="4D4D4D"/>
          <w:lang w:eastAsia="en-GB"/>
        </w:rPr>
        <w:t>If an employee fails to attend a meeting, including an appeal meeting, and then fails to attend a rearranged meeting without good reason, his/her application will be deemed to have been withdrawn.</w:t>
      </w:r>
    </w:p>
    <w:p w:rsidR="00E13A57" w:rsidRPr="00E13A57" w:rsidRDefault="00E13A57" w:rsidP="00E13A57">
      <w:p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b/>
          <w:color w:val="4D4D4D"/>
          <w:lang w:eastAsia="en-GB"/>
        </w:rPr>
      </w:pPr>
      <w:r w:rsidRPr="00E13A57">
        <w:rPr>
          <w:rFonts w:ascii="Calibri" w:hAnsi="Calibri"/>
          <w:b/>
        </w:rPr>
        <w:t>Appeal procedure</w:t>
      </w:r>
    </w:p>
    <w:p w:rsidR="00E13A57" w:rsidRPr="00E13A57" w:rsidRDefault="00DF5802" w:rsidP="00E13A5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>
        <w:rPr>
          <w:rFonts w:ascii="Calibri" w:eastAsia="Times New Roman" w:hAnsi="Calibri" w:cs="Arial"/>
          <w:color w:val="4D4D4D"/>
          <w:lang w:eastAsia="en-GB"/>
        </w:rPr>
        <w:t>An employee who is</w:t>
      </w:r>
      <w:r w:rsidR="00E13A57" w:rsidRPr="004D5881">
        <w:rPr>
          <w:rFonts w:ascii="Calibri" w:eastAsia="Times New Roman" w:hAnsi="Calibri" w:cs="Arial"/>
          <w:color w:val="4D4D4D"/>
          <w:lang w:eastAsia="en-GB"/>
        </w:rPr>
        <w:t xml:space="preserve"> dissatisfied with the outcome of their</w:t>
      </w:r>
      <w:r w:rsidR="00E13A57">
        <w:rPr>
          <w:rFonts w:ascii="Calibri" w:eastAsia="Times New Roman" w:hAnsi="Calibri" w:cs="Arial"/>
          <w:color w:val="4D4D4D"/>
          <w:lang w:eastAsia="en-GB"/>
        </w:rPr>
        <w:t xml:space="preserve"> Flexible Working R</w:t>
      </w:r>
      <w:r>
        <w:rPr>
          <w:rFonts w:ascii="Calibri" w:eastAsia="Times New Roman" w:hAnsi="Calibri" w:cs="Arial"/>
          <w:color w:val="4D4D4D"/>
          <w:lang w:eastAsia="en-GB"/>
        </w:rPr>
        <w:t>equest is</w:t>
      </w:r>
      <w:r w:rsidR="00E13A57" w:rsidRPr="004D5881">
        <w:rPr>
          <w:rFonts w:ascii="Calibri" w:eastAsia="Times New Roman" w:hAnsi="Calibri" w:cs="Arial"/>
          <w:color w:val="4D4D4D"/>
          <w:lang w:eastAsia="en-GB"/>
        </w:rPr>
        <w:t xml:space="preserve"> all</w:t>
      </w:r>
      <w:r w:rsidR="00E13A57">
        <w:rPr>
          <w:rFonts w:ascii="Calibri" w:eastAsia="Times New Roman" w:hAnsi="Calibri" w:cs="Arial"/>
          <w:color w:val="4D4D4D"/>
          <w:lang w:eastAsia="en-GB"/>
        </w:rPr>
        <w:t>owed to make</w:t>
      </w:r>
      <w:r w:rsidR="00E13A57" w:rsidRPr="004D5881">
        <w:rPr>
          <w:rFonts w:ascii="Calibri" w:eastAsia="Times New Roman" w:hAnsi="Calibri" w:cs="Arial"/>
          <w:color w:val="4D4D4D"/>
          <w:lang w:eastAsia="en-GB"/>
        </w:rPr>
        <w:t xml:space="preserve"> an appeal if there is new information that w</w:t>
      </w:r>
      <w:r>
        <w:rPr>
          <w:rFonts w:ascii="Calibri" w:eastAsia="Times New Roman" w:hAnsi="Calibri" w:cs="Arial"/>
          <w:color w:val="4D4D4D"/>
          <w:lang w:eastAsia="en-GB"/>
        </w:rPr>
        <w:t>as not available to the line manager</w:t>
      </w:r>
      <w:r w:rsidR="00E13A57" w:rsidRPr="004D5881">
        <w:rPr>
          <w:rFonts w:ascii="Calibri" w:eastAsia="Times New Roman" w:hAnsi="Calibri" w:cs="Arial"/>
          <w:color w:val="4D4D4D"/>
          <w:lang w:eastAsia="en-GB"/>
        </w:rPr>
        <w:t xml:space="preserve"> at the time they made their original decision</w:t>
      </w:r>
      <w:r w:rsidR="00E13A57">
        <w:rPr>
          <w:rFonts w:ascii="Calibri" w:eastAsia="Times New Roman" w:hAnsi="Calibri" w:cs="Arial"/>
          <w:color w:val="4D4D4D"/>
          <w:lang w:eastAsia="en-GB"/>
        </w:rPr>
        <w:t>,</w:t>
      </w:r>
      <w:r>
        <w:rPr>
          <w:rFonts w:ascii="Calibri" w:eastAsia="Times New Roman" w:hAnsi="Calibri" w:cs="Arial"/>
          <w:color w:val="4D4D4D"/>
          <w:lang w:eastAsia="en-GB"/>
        </w:rPr>
        <w:t xml:space="preserve"> or if the employee </w:t>
      </w:r>
      <w:r w:rsidR="00E13A57" w:rsidRPr="004D5881">
        <w:rPr>
          <w:rFonts w:ascii="Calibri" w:eastAsia="Times New Roman" w:hAnsi="Calibri" w:cs="Arial"/>
          <w:color w:val="4D4D4D"/>
          <w:lang w:eastAsia="en-GB"/>
        </w:rPr>
        <w:t>thinks the application was not handled reas</w:t>
      </w:r>
      <w:r w:rsidR="00585D2F">
        <w:rPr>
          <w:rFonts w:ascii="Calibri" w:eastAsia="Times New Roman" w:hAnsi="Calibri" w:cs="Arial"/>
          <w:color w:val="4D4D4D"/>
          <w:lang w:eastAsia="en-GB"/>
        </w:rPr>
        <w:t>onably in line with the University</w:t>
      </w:r>
      <w:r w:rsidR="00E13A57" w:rsidRPr="004D5881">
        <w:rPr>
          <w:rFonts w:ascii="Calibri" w:eastAsia="Times New Roman" w:hAnsi="Calibri" w:cs="Arial"/>
          <w:color w:val="4D4D4D"/>
          <w:lang w:eastAsia="en-GB"/>
        </w:rPr>
        <w:t>’s policy.</w:t>
      </w:r>
    </w:p>
    <w:p w:rsidR="00E13A57" w:rsidRPr="00E13A57" w:rsidRDefault="00E13A57" w:rsidP="00E13A5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4C0DED">
        <w:rPr>
          <w:rFonts w:ascii="Calibri" w:eastAsia="Times New Roman" w:hAnsi="Calibri" w:cs="Arial"/>
          <w:color w:val="4D4D4D"/>
          <w:lang w:eastAsia="en-GB"/>
        </w:rPr>
        <w:t>The appeal should be made in writing to the Head of Institute / Departme</w:t>
      </w:r>
      <w:r w:rsidR="00DF5802">
        <w:rPr>
          <w:rFonts w:ascii="Calibri" w:eastAsia="Times New Roman" w:hAnsi="Calibri" w:cs="Arial"/>
          <w:color w:val="4D4D4D"/>
          <w:lang w:eastAsia="en-GB"/>
        </w:rPr>
        <w:t>nt / Service of the employee</w:t>
      </w:r>
      <w:r w:rsidRPr="004C0DED">
        <w:rPr>
          <w:rFonts w:ascii="Calibri" w:eastAsia="Times New Roman" w:hAnsi="Calibri" w:cs="Arial"/>
          <w:color w:val="4D4D4D"/>
          <w:lang w:eastAsia="en-GB"/>
        </w:rPr>
        <w:t xml:space="preserve"> making the appeal</w:t>
      </w:r>
      <w:r>
        <w:rPr>
          <w:rFonts w:ascii="Calibri" w:eastAsia="Times New Roman" w:hAnsi="Calibri" w:cs="Arial"/>
          <w:color w:val="4D4D4D"/>
          <w:lang w:eastAsia="en-GB"/>
        </w:rPr>
        <w:t xml:space="preserve"> (referred to below as senior manager)</w:t>
      </w:r>
      <w:r w:rsidRPr="004C0DED">
        <w:rPr>
          <w:rFonts w:ascii="Calibri" w:eastAsia="Times New Roman" w:hAnsi="Calibri" w:cs="Arial"/>
          <w:color w:val="4D4D4D"/>
          <w:lang w:eastAsia="en-GB"/>
        </w:rPr>
        <w:t xml:space="preserve">.  </w:t>
      </w:r>
    </w:p>
    <w:p w:rsidR="00B057AF" w:rsidRDefault="00E13A57" w:rsidP="00E13A5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4D5881">
        <w:rPr>
          <w:rFonts w:ascii="Calibri" w:eastAsia="Times New Roman" w:hAnsi="Calibri" w:cs="Arial"/>
          <w:color w:val="4D4D4D"/>
          <w:lang w:eastAsia="en-GB"/>
        </w:rPr>
        <w:t xml:space="preserve">Details of their appeal should be made in writing </w:t>
      </w:r>
      <w:r>
        <w:rPr>
          <w:rFonts w:ascii="Calibri" w:eastAsia="Times New Roman" w:hAnsi="Calibri" w:cs="Arial"/>
          <w:color w:val="4D4D4D"/>
          <w:lang w:eastAsia="en-GB"/>
        </w:rPr>
        <w:t xml:space="preserve">within 14 days of the notification of the outcome.  </w:t>
      </w:r>
      <w:r w:rsidRPr="004D5881">
        <w:rPr>
          <w:rFonts w:ascii="Calibri" w:eastAsia="Times New Roman" w:hAnsi="Calibri" w:cs="Arial"/>
          <w:color w:val="4D4D4D"/>
          <w:lang w:eastAsia="en-GB"/>
        </w:rPr>
        <w:t xml:space="preserve">It should state the nature of </w:t>
      </w:r>
      <w:r w:rsidR="00DF5802">
        <w:rPr>
          <w:rFonts w:ascii="Calibri" w:eastAsia="Times New Roman" w:hAnsi="Calibri" w:cs="Arial"/>
          <w:color w:val="4D4D4D"/>
          <w:lang w:eastAsia="en-GB"/>
        </w:rPr>
        <w:t>the appeal, why the employee</w:t>
      </w:r>
      <w:r w:rsidRPr="004D5881">
        <w:rPr>
          <w:rFonts w:ascii="Calibri" w:eastAsia="Times New Roman" w:hAnsi="Calibri" w:cs="Arial"/>
          <w:color w:val="4D4D4D"/>
          <w:lang w:eastAsia="en-GB"/>
        </w:rPr>
        <w:t xml:space="preserve"> is dissatisfied and their views on how it could be satisfactorily resolved. </w:t>
      </w:r>
      <w:r>
        <w:rPr>
          <w:rFonts w:ascii="Calibri" w:eastAsia="Times New Roman" w:hAnsi="Calibri" w:cs="Arial"/>
          <w:color w:val="4D4D4D"/>
          <w:lang w:eastAsia="en-GB"/>
        </w:rPr>
        <w:t xml:space="preserve"> </w:t>
      </w:r>
      <w:r w:rsidRPr="004D5881">
        <w:rPr>
          <w:rFonts w:ascii="Calibri" w:eastAsia="Times New Roman" w:hAnsi="Calibri" w:cs="Arial"/>
          <w:color w:val="4D4D4D"/>
          <w:lang w:eastAsia="en-GB"/>
        </w:rPr>
        <w:t>A copy of the fully completed and signed Flexible Working Request form should be included</w:t>
      </w:r>
      <w:r>
        <w:rPr>
          <w:rFonts w:ascii="Calibri" w:eastAsia="Times New Roman" w:hAnsi="Calibri" w:cs="Arial"/>
          <w:color w:val="4D4D4D"/>
          <w:lang w:eastAsia="en-GB"/>
        </w:rPr>
        <w:t xml:space="preserve"> with the appeal letter</w:t>
      </w:r>
      <w:r w:rsidRPr="004D5881">
        <w:rPr>
          <w:rFonts w:ascii="Calibri" w:eastAsia="Times New Roman" w:hAnsi="Calibri" w:cs="Arial"/>
          <w:color w:val="4D4D4D"/>
          <w:lang w:eastAsia="en-GB"/>
        </w:rPr>
        <w:t xml:space="preserve">.  </w:t>
      </w:r>
    </w:p>
    <w:p w:rsidR="00E13A57" w:rsidRPr="00E13A57" w:rsidRDefault="00E13A57" w:rsidP="00B057AF">
      <w:pPr>
        <w:pStyle w:val="ListParagraph"/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>
        <w:rPr>
          <w:rFonts w:ascii="Calibri" w:eastAsia="Times New Roman" w:hAnsi="Calibri" w:cs="Arial"/>
          <w:color w:val="4D4D4D"/>
          <w:lang w:eastAsia="en-GB"/>
        </w:rPr>
        <w:t xml:space="preserve">The </w:t>
      </w:r>
      <w:r w:rsidR="00B057AF">
        <w:rPr>
          <w:rFonts w:ascii="Calibri" w:eastAsia="Times New Roman" w:hAnsi="Calibri" w:cs="Arial"/>
          <w:color w:val="4D4D4D"/>
          <w:lang w:eastAsia="en-GB"/>
        </w:rPr>
        <w:t xml:space="preserve">line </w:t>
      </w:r>
      <w:r>
        <w:rPr>
          <w:rFonts w:ascii="Calibri" w:eastAsia="Times New Roman" w:hAnsi="Calibri" w:cs="Arial"/>
          <w:color w:val="4D4D4D"/>
          <w:lang w:eastAsia="en-GB"/>
        </w:rPr>
        <w:t>manager who dealt with the original request should be provided with a copy of the a</w:t>
      </w:r>
      <w:r w:rsidR="00DF5802">
        <w:rPr>
          <w:rFonts w:ascii="Calibri" w:eastAsia="Times New Roman" w:hAnsi="Calibri" w:cs="Arial"/>
          <w:color w:val="4D4D4D"/>
          <w:lang w:eastAsia="en-GB"/>
        </w:rPr>
        <w:t>ppeal letter by the employee</w:t>
      </w:r>
      <w:r>
        <w:rPr>
          <w:rFonts w:ascii="Calibri" w:eastAsia="Times New Roman" w:hAnsi="Calibri" w:cs="Arial"/>
          <w:color w:val="4D4D4D"/>
          <w:lang w:eastAsia="en-GB"/>
        </w:rPr>
        <w:t>.</w:t>
      </w:r>
    </w:p>
    <w:p w:rsidR="00E13A57" w:rsidRPr="00E13A57" w:rsidRDefault="00E13A57" w:rsidP="00E13A5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>
        <w:rPr>
          <w:rFonts w:ascii="Calibri" w:eastAsia="Times New Roman" w:hAnsi="Calibri" w:cs="Arial"/>
          <w:color w:val="4D4D4D"/>
          <w:lang w:eastAsia="en-GB"/>
        </w:rPr>
        <w:t>The senior manager will</w:t>
      </w:r>
      <w:r w:rsidRPr="00885677">
        <w:rPr>
          <w:rFonts w:ascii="Calibri" w:eastAsia="Times New Roman" w:hAnsi="Calibri" w:cs="Arial"/>
          <w:color w:val="4D4D4D"/>
          <w:lang w:eastAsia="en-GB"/>
        </w:rPr>
        <w:t xml:space="preserve"> arrange a meeting to hear the appeal</w:t>
      </w:r>
      <w:r>
        <w:rPr>
          <w:rFonts w:ascii="Calibri" w:eastAsia="Times New Roman" w:hAnsi="Calibri" w:cs="Arial"/>
          <w:color w:val="4D4D4D"/>
          <w:lang w:eastAsia="en-GB"/>
        </w:rPr>
        <w:t xml:space="preserve"> </w:t>
      </w:r>
      <w:r w:rsidRPr="00885677">
        <w:rPr>
          <w:rFonts w:ascii="Calibri" w:eastAsia="Times New Roman" w:hAnsi="Calibri" w:cs="Arial"/>
          <w:color w:val="4D4D4D"/>
          <w:lang w:eastAsia="en-GB"/>
        </w:rPr>
        <w:t>within 14 days of receipt of the appeal.  The meeting will be attended by:</w:t>
      </w:r>
    </w:p>
    <w:p w:rsidR="00E13A57" w:rsidRPr="004D5881" w:rsidRDefault="00E13A57" w:rsidP="00E13A5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4D5881">
        <w:rPr>
          <w:rFonts w:ascii="Calibri" w:eastAsia="Times New Roman" w:hAnsi="Calibri" w:cs="Arial"/>
          <w:color w:val="4D4D4D"/>
          <w:lang w:eastAsia="en-GB"/>
        </w:rPr>
        <w:t>The senior manager hearing the app</w:t>
      </w:r>
      <w:r>
        <w:rPr>
          <w:rFonts w:ascii="Calibri" w:eastAsia="Times New Roman" w:hAnsi="Calibri" w:cs="Arial"/>
          <w:color w:val="4D4D4D"/>
          <w:lang w:eastAsia="en-GB"/>
        </w:rPr>
        <w:t>eal, who will chair the meeting</w:t>
      </w:r>
    </w:p>
    <w:p w:rsidR="00E13A57" w:rsidRPr="004D5881" w:rsidRDefault="00E13A57" w:rsidP="00E13A5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4D5881">
        <w:rPr>
          <w:rFonts w:ascii="Calibri" w:eastAsia="Times New Roman" w:hAnsi="Calibri" w:cs="Arial"/>
          <w:color w:val="4D4D4D"/>
          <w:lang w:eastAsia="en-GB"/>
        </w:rPr>
        <w:t xml:space="preserve">A </w:t>
      </w:r>
      <w:r w:rsidR="00921B3F">
        <w:rPr>
          <w:rFonts w:ascii="Calibri" w:eastAsia="Times New Roman" w:hAnsi="Calibri" w:cs="Arial"/>
          <w:color w:val="4D4D4D"/>
          <w:lang w:eastAsia="en-GB"/>
        </w:rPr>
        <w:t>HR</w:t>
      </w:r>
      <w:r w:rsidRPr="004D5881">
        <w:rPr>
          <w:rFonts w:ascii="Calibri" w:eastAsia="Times New Roman" w:hAnsi="Calibri" w:cs="Arial"/>
          <w:color w:val="4D4D4D"/>
          <w:lang w:eastAsia="en-GB"/>
        </w:rPr>
        <w:t xml:space="preserve"> Adviser or other person nominated by the Director of </w:t>
      </w:r>
      <w:r w:rsidR="00921B3F">
        <w:rPr>
          <w:rFonts w:ascii="Calibri" w:eastAsia="Times New Roman" w:hAnsi="Calibri" w:cs="Arial"/>
          <w:color w:val="4D4D4D"/>
          <w:lang w:eastAsia="en-GB"/>
        </w:rPr>
        <w:t>HR</w:t>
      </w:r>
    </w:p>
    <w:p w:rsidR="00E13A57" w:rsidRPr="004D5881" w:rsidRDefault="00E13A57" w:rsidP="00E13A5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4D5881">
        <w:rPr>
          <w:rFonts w:ascii="Calibri" w:eastAsia="Times New Roman" w:hAnsi="Calibri" w:cs="Arial"/>
          <w:color w:val="4D4D4D"/>
          <w:lang w:eastAsia="en-GB"/>
        </w:rPr>
        <w:t>The employee and their</w:t>
      </w:r>
      <w:r>
        <w:rPr>
          <w:rFonts w:ascii="Calibri" w:eastAsia="Times New Roman" w:hAnsi="Calibri" w:cs="Arial"/>
          <w:color w:val="4D4D4D"/>
          <w:lang w:eastAsia="en-GB"/>
        </w:rPr>
        <w:t xml:space="preserve"> companion (see </w:t>
      </w:r>
      <w:r w:rsidR="00585D2F">
        <w:rPr>
          <w:rFonts w:ascii="Calibri" w:eastAsia="Times New Roman" w:hAnsi="Calibri" w:cs="Arial"/>
          <w:color w:val="4D4D4D"/>
          <w:lang w:eastAsia="en-GB"/>
        </w:rPr>
        <w:t>2</w:t>
      </w:r>
      <w:r>
        <w:rPr>
          <w:rFonts w:ascii="Calibri" w:eastAsia="Times New Roman" w:hAnsi="Calibri" w:cs="Arial"/>
          <w:color w:val="4D4D4D"/>
          <w:lang w:eastAsia="en-GB"/>
        </w:rPr>
        <w:t>7 below)</w:t>
      </w:r>
    </w:p>
    <w:p w:rsidR="00E13A57" w:rsidRPr="00E13A57" w:rsidRDefault="00E13A57" w:rsidP="00E13A5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4D5881">
        <w:rPr>
          <w:rFonts w:ascii="Calibri" w:eastAsia="Times New Roman" w:hAnsi="Calibri" w:cs="Arial"/>
          <w:color w:val="4D4D4D"/>
          <w:lang w:eastAsia="en-GB"/>
        </w:rPr>
        <w:t xml:space="preserve">The </w:t>
      </w:r>
      <w:r w:rsidR="00B057AF">
        <w:rPr>
          <w:rFonts w:ascii="Calibri" w:eastAsia="Times New Roman" w:hAnsi="Calibri" w:cs="Arial"/>
          <w:color w:val="4D4D4D"/>
          <w:lang w:eastAsia="en-GB"/>
        </w:rPr>
        <w:t xml:space="preserve">line </w:t>
      </w:r>
      <w:r w:rsidRPr="004D5881">
        <w:rPr>
          <w:rFonts w:ascii="Calibri" w:eastAsia="Times New Roman" w:hAnsi="Calibri" w:cs="Arial"/>
          <w:color w:val="4D4D4D"/>
          <w:lang w:eastAsia="en-GB"/>
        </w:rPr>
        <w:t>manager who responded to the original Flexible Working Request</w:t>
      </w:r>
    </w:p>
    <w:p w:rsidR="00E13A57" w:rsidRDefault="00E13A57" w:rsidP="00E13A57">
      <w:pPr>
        <w:pStyle w:val="ListParagraph"/>
        <w:numPr>
          <w:ilvl w:val="0"/>
          <w:numId w:val="3"/>
        </w:numPr>
        <w:rPr>
          <w:rFonts w:ascii="Calibri" w:eastAsia="Times New Roman" w:hAnsi="Calibri" w:cs="Arial"/>
          <w:color w:val="4D4D4D"/>
          <w:lang w:eastAsia="en-GB"/>
        </w:rPr>
      </w:pPr>
      <w:r w:rsidRPr="004D5881">
        <w:rPr>
          <w:rFonts w:ascii="Calibri" w:eastAsia="Times New Roman" w:hAnsi="Calibri" w:cs="Arial"/>
          <w:color w:val="4D4D4D"/>
          <w:lang w:eastAsia="en-GB"/>
        </w:rPr>
        <w:t>Any supporting information that either party wishes to present at the meeting should be submitted to the senior manager at least 5 working days before the meeting.   The senior manager should ensure that copies are provided to the other party at least 2 working days before the meeting.</w:t>
      </w:r>
    </w:p>
    <w:p w:rsidR="00E13A57" w:rsidRPr="004D5881" w:rsidRDefault="00E13A57" w:rsidP="00E13A57">
      <w:pPr>
        <w:pStyle w:val="ListParagraph"/>
        <w:rPr>
          <w:rFonts w:ascii="Calibri" w:eastAsia="Times New Roman" w:hAnsi="Calibri" w:cs="Arial"/>
          <w:color w:val="4D4D4D"/>
          <w:lang w:eastAsia="en-GB"/>
        </w:rPr>
      </w:pPr>
    </w:p>
    <w:p w:rsidR="00E13A57" w:rsidRPr="00E13A57" w:rsidRDefault="00E13A57" w:rsidP="00E13A57">
      <w:pPr>
        <w:pStyle w:val="ListParagraph"/>
        <w:numPr>
          <w:ilvl w:val="0"/>
          <w:numId w:val="3"/>
        </w:numPr>
        <w:rPr>
          <w:rFonts w:ascii="Calibri" w:eastAsia="Times New Roman" w:hAnsi="Calibri" w:cs="Arial"/>
          <w:color w:val="4D4D4D"/>
          <w:lang w:eastAsia="en-GB"/>
        </w:rPr>
      </w:pPr>
      <w:r>
        <w:rPr>
          <w:rFonts w:ascii="Calibri" w:eastAsia="Times New Roman" w:hAnsi="Calibri" w:cs="Arial"/>
          <w:color w:val="4D4D4D"/>
          <w:lang w:eastAsia="en-GB"/>
        </w:rPr>
        <w:t>At</w:t>
      </w:r>
      <w:r w:rsidR="00DF5802">
        <w:rPr>
          <w:rFonts w:ascii="Calibri" w:eastAsia="Times New Roman" w:hAnsi="Calibri" w:cs="Arial"/>
          <w:color w:val="4D4D4D"/>
          <w:lang w:eastAsia="en-GB"/>
        </w:rPr>
        <w:t xml:space="preserve"> the meeting the employee</w:t>
      </w:r>
      <w:r>
        <w:rPr>
          <w:rFonts w:ascii="Calibri" w:eastAsia="Times New Roman" w:hAnsi="Calibri" w:cs="Arial"/>
          <w:color w:val="4D4D4D"/>
          <w:lang w:eastAsia="en-GB"/>
        </w:rPr>
        <w:t xml:space="preserve"> will be given the opportunity to present their appeal and any supporting information.  The</w:t>
      </w:r>
      <w:r w:rsidR="00B057AF">
        <w:rPr>
          <w:rFonts w:ascii="Calibri" w:eastAsia="Times New Roman" w:hAnsi="Calibri" w:cs="Arial"/>
          <w:color w:val="4D4D4D"/>
          <w:lang w:eastAsia="en-GB"/>
        </w:rPr>
        <w:t xml:space="preserve"> line</w:t>
      </w:r>
      <w:r>
        <w:rPr>
          <w:rFonts w:ascii="Calibri" w:eastAsia="Times New Roman" w:hAnsi="Calibri" w:cs="Arial"/>
          <w:color w:val="4D4D4D"/>
          <w:lang w:eastAsia="en-GB"/>
        </w:rPr>
        <w:t xml:space="preserve"> manager who responded to the original Flexible Working Request will be invited to respond and present any supporting information.   The Chair and </w:t>
      </w:r>
      <w:r w:rsidR="00921B3F">
        <w:rPr>
          <w:rFonts w:ascii="Calibri" w:eastAsia="Times New Roman" w:hAnsi="Calibri" w:cs="Arial"/>
          <w:color w:val="4D4D4D"/>
          <w:lang w:eastAsia="en-GB"/>
        </w:rPr>
        <w:t>HR</w:t>
      </w:r>
      <w:r>
        <w:rPr>
          <w:rFonts w:ascii="Calibri" w:eastAsia="Times New Roman" w:hAnsi="Calibri" w:cs="Arial"/>
          <w:color w:val="4D4D4D"/>
          <w:lang w:eastAsia="en-GB"/>
        </w:rPr>
        <w:t xml:space="preserve"> Adviser may ask questions of either party. </w:t>
      </w:r>
    </w:p>
    <w:p w:rsidR="00E13A57" w:rsidRPr="00E13A57" w:rsidRDefault="00DF5802" w:rsidP="00E13A57">
      <w:pPr>
        <w:pStyle w:val="ListParagraph"/>
        <w:numPr>
          <w:ilvl w:val="0"/>
          <w:numId w:val="3"/>
        </w:numPr>
        <w:rPr>
          <w:rFonts w:ascii="Calibri" w:eastAsia="Times New Roman" w:hAnsi="Calibri" w:cs="Arial"/>
          <w:color w:val="4D4D4D"/>
          <w:lang w:eastAsia="en-GB"/>
        </w:rPr>
      </w:pPr>
      <w:r>
        <w:rPr>
          <w:rFonts w:ascii="Calibri" w:eastAsia="Times New Roman" w:hAnsi="Calibri" w:cs="Arial"/>
          <w:color w:val="4D4D4D"/>
          <w:lang w:eastAsia="en-GB"/>
        </w:rPr>
        <w:t xml:space="preserve">The employee </w:t>
      </w:r>
      <w:r w:rsidR="00E13A57">
        <w:rPr>
          <w:rFonts w:ascii="Calibri" w:eastAsia="Times New Roman" w:hAnsi="Calibri" w:cs="Arial"/>
          <w:color w:val="4D4D4D"/>
          <w:lang w:eastAsia="en-GB"/>
        </w:rPr>
        <w:t xml:space="preserve">may be </w:t>
      </w:r>
      <w:r w:rsidR="008B28FA">
        <w:rPr>
          <w:rFonts w:ascii="Calibri" w:eastAsia="Times New Roman" w:hAnsi="Calibri" w:cs="Arial"/>
          <w:color w:val="4D4D4D"/>
          <w:lang w:eastAsia="en-GB"/>
        </w:rPr>
        <w:t xml:space="preserve">accompanied by a work colleague or trade union representative </w:t>
      </w:r>
      <w:r w:rsidR="00E13A57">
        <w:rPr>
          <w:rFonts w:ascii="Calibri" w:eastAsia="Times New Roman" w:hAnsi="Calibri" w:cs="Arial"/>
          <w:color w:val="4D4D4D"/>
          <w:lang w:eastAsia="en-GB"/>
        </w:rPr>
        <w:t xml:space="preserve">at the appeal meeting, referred to as their companion.  </w:t>
      </w:r>
      <w:r w:rsidR="00E13A57" w:rsidRPr="0062139E">
        <w:rPr>
          <w:rFonts w:ascii="Calibri" w:eastAsia="Times New Roman" w:hAnsi="Calibri" w:cs="Arial"/>
          <w:color w:val="4D4D4D"/>
          <w:lang w:eastAsia="en-GB"/>
        </w:rPr>
        <w:t>The companion should be allowed to address the hearing, to pu</w:t>
      </w:r>
      <w:r>
        <w:rPr>
          <w:rFonts w:ascii="Calibri" w:eastAsia="Times New Roman" w:hAnsi="Calibri" w:cs="Arial"/>
          <w:color w:val="4D4D4D"/>
          <w:lang w:eastAsia="en-GB"/>
        </w:rPr>
        <w:t>t and sum up the employee</w:t>
      </w:r>
      <w:r w:rsidR="00E13A57" w:rsidRPr="0062139E">
        <w:rPr>
          <w:rFonts w:ascii="Calibri" w:eastAsia="Times New Roman" w:hAnsi="Calibri" w:cs="Arial"/>
          <w:color w:val="4D4D4D"/>
          <w:lang w:eastAsia="en-GB"/>
        </w:rPr>
        <w:t>’s a</w:t>
      </w:r>
      <w:r>
        <w:rPr>
          <w:rFonts w:ascii="Calibri" w:eastAsia="Times New Roman" w:hAnsi="Calibri" w:cs="Arial"/>
          <w:color w:val="4D4D4D"/>
          <w:lang w:eastAsia="en-GB"/>
        </w:rPr>
        <w:t>ppeal, respond on behalf of the employee</w:t>
      </w:r>
      <w:r w:rsidR="00E13A57" w:rsidRPr="0062139E">
        <w:rPr>
          <w:rFonts w:ascii="Calibri" w:eastAsia="Times New Roman" w:hAnsi="Calibri" w:cs="Arial"/>
          <w:color w:val="4D4D4D"/>
          <w:lang w:eastAsia="en-GB"/>
        </w:rPr>
        <w:t xml:space="preserve"> to any views expressed at the meeting a</w:t>
      </w:r>
      <w:r>
        <w:rPr>
          <w:rFonts w:ascii="Calibri" w:eastAsia="Times New Roman" w:hAnsi="Calibri" w:cs="Arial"/>
          <w:color w:val="4D4D4D"/>
          <w:lang w:eastAsia="en-GB"/>
        </w:rPr>
        <w:t xml:space="preserve">nd confer with the employee </w:t>
      </w:r>
      <w:r w:rsidR="00E13A57" w:rsidRPr="0062139E">
        <w:rPr>
          <w:rFonts w:ascii="Calibri" w:eastAsia="Times New Roman" w:hAnsi="Calibri" w:cs="Arial"/>
          <w:color w:val="4D4D4D"/>
          <w:lang w:eastAsia="en-GB"/>
        </w:rPr>
        <w:t xml:space="preserve">during the hearing. The companion does not, however, have the right to answer questions on the </w:t>
      </w:r>
      <w:r>
        <w:rPr>
          <w:rFonts w:ascii="Calibri" w:eastAsia="Times New Roman" w:hAnsi="Calibri" w:cs="Arial"/>
          <w:color w:val="4D4D4D"/>
          <w:lang w:eastAsia="en-GB"/>
        </w:rPr>
        <w:t>employee</w:t>
      </w:r>
      <w:r w:rsidR="00E13A57">
        <w:rPr>
          <w:rFonts w:ascii="Calibri" w:eastAsia="Times New Roman" w:hAnsi="Calibri" w:cs="Arial"/>
          <w:color w:val="4D4D4D"/>
          <w:lang w:eastAsia="en-GB"/>
        </w:rPr>
        <w:t>’s</w:t>
      </w:r>
      <w:r w:rsidR="00E13A57" w:rsidRPr="0062139E">
        <w:rPr>
          <w:rFonts w:ascii="Calibri" w:eastAsia="Times New Roman" w:hAnsi="Calibri" w:cs="Arial"/>
          <w:color w:val="4D4D4D"/>
          <w:lang w:eastAsia="en-GB"/>
        </w:rPr>
        <w:t xml:space="preserve"> behalf, address</w:t>
      </w:r>
      <w:r>
        <w:rPr>
          <w:rFonts w:ascii="Calibri" w:eastAsia="Times New Roman" w:hAnsi="Calibri" w:cs="Arial"/>
          <w:color w:val="4D4D4D"/>
          <w:lang w:eastAsia="en-GB"/>
        </w:rPr>
        <w:t xml:space="preserve"> the hearing if the employee</w:t>
      </w:r>
      <w:r w:rsidR="00E13A57" w:rsidRPr="0062139E">
        <w:rPr>
          <w:rFonts w:ascii="Calibri" w:eastAsia="Times New Roman" w:hAnsi="Calibri" w:cs="Arial"/>
          <w:color w:val="4D4D4D"/>
          <w:lang w:eastAsia="en-GB"/>
        </w:rPr>
        <w:t xml:space="preserve"> does not wish it or prevent the employer from explaining their case.</w:t>
      </w:r>
    </w:p>
    <w:p w:rsidR="00E13A57" w:rsidRPr="00E13A57" w:rsidRDefault="00DF5802" w:rsidP="00E13A57">
      <w:pPr>
        <w:pStyle w:val="ListParagraph"/>
        <w:numPr>
          <w:ilvl w:val="0"/>
          <w:numId w:val="3"/>
        </w:numPr>
        <w:rPr>
          <w:rFonts w:ascii="Calibri" w:eastAsia="Times New Roman" w:hAnsi="Calibri" w:cs="Arial"/>
          <w:color w:val="4D4D4D"/>
          <w:lang w:eastAsia="en-GB"/>
        </w:rPr>
      </w:pPr>
      <w:r>
        <w:rPr>
          <w:rFonts w:ascii="Calibri" w:eastAsia="Times New Roman" w:hAnsi="Calibri" w:cs="Arial"/>
          <w:color w:val="4D4D4D"/>
          <w:lang w:eastAsia="en-GB"/>
        </w:rPr>
        <w:t xml:space="preserve">The senior </w:t>
      </w:r>
      <w:proofErr w:type="gramStart"/>
      <w:r>
        <w:rPr>
          <w:rFonts w:ascii="Calibri" w:eastAsia="Times New Roman" w:hAnsi="Calibri" w:cs="Arial"/>
          <w:color w:val="4D4D4D"/>
          <w:lang w:eastAsia="en-GB"/>
        </w:rPr>
        <w:t xml:space="preserve">manager </w:t>
      </w:r>
      <w:r w:rsidR="00E13A57">
        <w:rPr>
          <w:rFonts w:ascii="Calibri" w:eastAsia="Times New Roman" w:hAnsi="Calibri" w:cs="Arial"/>
          <w:color w:val="4D4D4D"/>
          <w:lang w:eastAsia="en-GB"/>
        </w:rPr>
        <w:t xml:space="preserve"> may</w:t>
      </w:r>
      <w:proofErr w:type="gramEnd"/>
      <w:r w:rsidR="00E13A57">
        <w:rPr>
          <w:rFonts w:ascii="Calibri" w:eastAsia="Times New Roman" w:hAnsi="Calibri" w:cs="Arial"/>
          <w:color w:val="4D4D4D"/>
          <w:lang w:eastAsia="en-GB"/>
        </w:rPr>
        <w:t xml:space="preserve"> adjourn the meeting if considered appropriate.</w:t>
      </w:r>
    </w:p>
    <w:p w:rsidR="00E13A57" w:rsidRPr="00E13A57" w:rsidRDefault="00E13A57" w:rsidP="00E13A57">
      <w:pPr>
        <w:pStyle w:val="ListParagraph"/>
        <w:numPr>
          <w:ilvl w:val="0"/>
          <w:numId w:val="3"/>
        </w:numPr>
        <w:rPr>
          <w:rFonts w:ascii="Calibri" w:eastAsia="Times New Roman" w:hAnsi="Calibri" w:cs="Arial"/>
          <w:color w:val="4D4D4D"/>
          <w:lang w:eastAsia="en-GB"/>
        </w:rPr>
      </w:pPr>
      <w:r>
        <w:rPr>
          <w:rFonts w:ascii="Calibri" w:eastAsia="Times New Roman" w:hAnsi="Calibri" w:cs="Arial"/>
          <w:color w:val="4D4D4D"/>
          <w:lang w:eastAsia="en-GB"/>
        </w:rPr>
        <w:t xml:space="preserve">Arrangements will be made for a record of the meeting to be taken. </w:t>
      </w:r>
    </w:p>
    <w:p w:rsidR="00E13A57" w:rsidRPr="00E13A57" w:rsidRDefault="00E13A57" w:rsidP="00E13A57">
      <w:pPr>
        <w:pStyle w:val="ListParagraph"/>
        <w:numPr>
          <w:ilvl w:val="0"/>
          <w:numId w:val="3"/>
        </w:numPr>
        <w:rPr>
          <w:rFonts w:ascii="Calibri" w:eastAsia="Times New Roman" w:hAnsi="Calibri" w:cs="Arial"/>
          <w:color w:val="4D4D4D"/>
          <w:lang w:eastAsia="en-GB"/>
        </w:rPr>
      </w:pPr>
      <w:r w:rsidRPr="000266D9">
        <w:rPr>
          <w:rFonts w:ascii="Calibri" w:eastAsia="Times New Roman" w:hAnsi="Calibri" w:cs="Arial"/>
          <w:color w:val="4D4D4D"/>
          <w:lang w:eastAsia="en-GB"/>
        </w:rPr>
        <w:t>The senior manager will notify all parities of the outcome of the appeal meeting</w:t>
      </w:r>
      <w:r>
        <w:rPr>
          <w:rFonts w:ascii="Calibri" w:eastAsia="Times New Roman" w:hAnsi="Calibri" w:cs="Arial"/>
          <w:color w:val="4D4D4D"/>
          <w:lang w:eastAsia="en-GB"/>
        </w:rPr>
        <w:t xml:space="preserve"> in writing</w:t>
      </w:r>
      <w:r w:rsidRPr="000266D9">
        <w:rPr>
          <w:rFonts w:ascii="Calibri" w:eastAsia="Times New Roman" w:hAnsi="Calibri" w:cs="Arial"/>
          <w:color w:val="4D4D4D"/>
          <w:lang w:eastAsia="en-GB"/>
        </w:rPr>
        <w:t xml:space="preserve"> within 14 days of the meeting.</w:t>
      </w:r>
    </w:p>
    <w:p w:rsidR="00E13A57" w:rsidRPr="004C0DED" w:rsidRDefault="00E13A57" w:rsidP="00E13A57">
      <w:pPr>
        <w:rPr>
          <w:rFonts w:ascii="Calibri" w:eastAsia="Times New Roman" w:hAnsi="Calibri" w:cs="Arial"/>
          <w:color w:val="4D4D4D"/>
          <w:lang w:eastAsia="en-GB"/>
        </w:rPr>
      </w:pPr>
      <w:r>
        <w:rPr>
          <w:rFonts w:ascii="Calibri" w:eastAsia="Times New Roman" w:hAnsi="Calibri" w:cs="Arial"/>
          <w:color w:val="4D4D4D"/>
          <w:lang w:eastAsia="en-GB"/>
        </w:rPr>
        <w:t>Notes:</w:t>
      </w:r>
    </w:p>
    <w:p w:rsidR="00E13A57" w:rsidRDefault="00E13A57" w:rsidP="00E13A5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>
        <w:rPr>
          <w:rFonts w:ascii="Calibri" w:eastAsia="Times New Roman" w:hAnsi="Calibri" w:cs="Arial"/>
          <w:color w:val="4D4D4D"/>
          <w:lang w:eastAsia="en-GB"/>
        </w:rPr>
        <w:t xml:space="preserve">A designated nominee at an appropriate level may be appointed by the Head of Institute / Department / Service or Director of </w:t>
      </w:r>
      <w:r w:rsidR="00921B3F">
        <w:rPr>
          <w:rFonts w:ascii="Calibri" w:eastAsia="Times New Roman" w:hAnsi="Calibri" w:cs="Arial"/>
          <w:color w:val="4D4D4D"/>
          <w:lang w:eastAsia="en-GB"/>
        </w:rPr>
        <w:t>HR</w:t>
      </w:r>
      <w:r>
        <w:rPr>
          <w:rFonts w:ascii="Calibri" w:eastAsia="Times New Roman" w:hAnsi="Calibri" w:cs="Arial"/>
          <w:color w:val="4D4D4D"/>
          <w:lang w:eastAsia="en-GB"/>
        </w:rPr>
        <w:t xml:space="preserve"> if appropriate, for example to avoid undue delay due to absence.</w:t>
      </w:r>
    </w:p>
    <w:p w:rsidR="00E13A57" w:rsidRPr="004C0DED" w:rsidRDefault="00E13A57" w:rsidP="00E13A5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4C0DED">
        <w:rPr>
          <w:rFonts w:ascii="Calibri" w:eastAsia="Times New Roman" w:hAnsi="Calibri" w:cs="Arial"/>
          <w:color w:val="4D4D4D"/>
          <w:lang w:eastAsia="en-GB"/>
        </w:rPr>
        <w:t>If the Flexible Working Request was originally made to the Head of Institute /</w:t>
      </w:r>
      <w:r w:rsidR="008B28FA">
        <w:rPr>
          <w:rFonts w:ascii="Calibri" w:eastAsia="Times New Roman" w:hAnsi="Calibri" w:cs="Arial"/>
          <w:color w:val="4D4D4D"/>
          <w:lang w:eastAsia="en-GB"/>
        </w:rPr>
        <w:t xml:space="preserve"> Department / Service then </w:t>
      </w:r>
      <w:r w:rsidRPr="004C0DED">
        <w:rPr>
          <w:rFonts w:ascii="Calibri" w:eastAsia="Times New Roman" w:hAnsi="Calibri" w:cs="Arial"/>
          <w:color w:val="4D4D4D"/>
          <w:lang w:eastAsia="en-GB"/>
        </w:rPr>
        <w:t>the appeal should be made to the line manager</w:t>
      </w:r>
      <w:r>
        <w:rPr>
          <w:rFonts w:ascii="Calibri" w:eastAsia="Times New Roman" w:hAnsi="Calibri" w:cs="Arial"/>
          <w:color w:val="4D4D4D"/>
          <w:lang w:eastAsia="en-GB"/>
        </w:rPr>
        <w:t xml:space="preserve"> of the Head of Institute / Department / Service</w:t>
      </w:r>
      <w:r w:rsidRPr="004C0DED">
        <w:rPr>
          <w:rFonts w:ascii="Calibri" w:eastAsia="Times New Roman" w:hAnsi="Calibri" w:cs="Arial"/>
          <w:color w:val="4D4D4D"/>
          <w:lang w:eastAsia="en-GB"/>
        </w:rPr>
        <w:t xml:space="preserve">.  </w:t>
      </w:r>
      <w:r>
        <w:rPr>
          <w:rFonts w:ascii="Calibri" w:eastAsia="Times New Roman" w:hAnsi="Calibri" w:cs="Arial"/>
          <w:color w:val="4D4D4D"/>
          <w:lang w:eastAsia="en-GB"/>
        </w:rPr>
        <w:t xml:space="preserve"> The </w:t>
      </w:r>
      <w:r w:rsidR="00921B3F">
        <w:rPr>
          <w:rFonts w:ascii="Calibri" w:eastAsia="Times New Roman" w:hAnsi="Calibri" w:cs="Arial"/>
          <w:color w:val="4D4D4D"/>
          <w:lang w:eastAsia="en-GB"/>
        </w:rPr>
        <w:t>HR</w:t>
      </w:r>
      <w:r>
        <w:rPr>
          <w:rFonts w:ascii="Calibri" w:eastAsia="Times New Roman" w:hAnsi="Calibri" w:cs="Arial"/>
          <w:color w:val="4D4D4D"/>
          <w:lang w:eastAsia="en-GB"/>
        </w:rPr>
        <w:t xml:space="preserve"> department will be able to </w:t>
      </w:r>
      <w:proofErr w:type="gramStart"/>
      <w:r>
        <w:rPr>
          <w:rFonts w:ascii="Calibri" w:eastAsia="Times New Roman" w:hAnsi="Calibri" w:cs="Arial"/>
          <w:color w:val="4D4D4D"/>
          <w:lang w:eastAsia="en-GB"/>
        </w:rPr>
        <w:t>advise</w:t>
      </w:r>
      <w:proofErr w:type="gramEnd"/>
      <w:r>
        <w:rPr>
          <w:rFonts w:ascii="Calibri" w:eastAsia="Times New Roman" w:hAnsi="Calibri" w:cs="Arial"/>
          <w:color w:val="4D4D4D"/>
          <w:lang w:eastAsia="en-GB"/>
        </w:rPr>
        <w:t xml:space="preserve"> on whom to address an appeal to if clarification is needed.</w:t>
      </w:r>
      <w:r w:rsidRPr="004C0DED">
        <w:rPr>
          <w:rFonts w:ascii="Calibri" w:eastAsia="Times New Roman" w:hAnsi="Calibri" w:cs="Arial"/>
          <w:color w:val="4D4D4D"/>
          <w:lang w:eastAsia="en-GB"/>
        </w:rPr>
        <w:t xml:space="preserve">  </w:t>
      </w:r>
    </w:p>
    <w:p w:rsidR="00E13A57" w:rsidRPr="004C0DED" w:rsidRDefault="00E13A57" w:rsidP="00E13A5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4C0DED">
        <w:rPr>
          <w:rFonts w:ascii="Calibri" w:eastAsia="Times New Roman" w:hAnsi="Calibri" w:cs="Arial"/>
          <w:color w:val="4D4D4D"/>
          <w:lang w:eastAsia="en-GB"/>
        </w:rPr>
        <w:t xml:space="preserve">The above time limits may be extended where both the </w:t>
      </w:r>
      <w:r w:rsidR="00DF5802">
        <w:rPr>
          <w:rFonts w:ascii="Calibri" w:eastAsia="Times New Roman" w:hAnsi="Calibri" w:cs="Arial"/>
          <w:color w:val="4D4D4D"/>
          <w:lang w:eastAsia="en-GB"/>
        </w:rPr>
        <w:t xml:space="preserve">employee and relevant manager </w:t>
      </w:r>
      <w:r w:rsidRPr="004C0DED">
        <w:rPr>
          <w:rFonts w:ascii="Calibri" w:eastAsia="Times New Roman" w:hAnsi="Calibri" w:cs="Arial"/>
          <w:color w:val="4D4D4D"/>
          <w:lang w:eastAsia="en-GB"/>
        </w:rPr>
        <w:t>are in agreement. For example, during holiday periods, or the relevant manager and the employee may agree to extend the time limit to give the employee a trial period on the flexible working arrangements.</w:t>
      </w:r>
    </w:p>
    <w:p w:rsidR="00E13A57" w:rsidRPr="004C0DED" w:rsidRDefault="00DF5802" w:rsidP="00E13A5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>
        <w:rPr>
          <w:rFonts w:ascii="Calibri" w:eastAsia="Times New Roman" w:hAnsi="Calibri" w:cs="Arial"/>
          <w:color w:val="4D4D4D"/>
          <w:lang w:eastAsia="en-GB"/>
        </w:rPr>
        <w:t xml:space="preserve">If the employee </w:t>
      </w:r>
      <w:r w:rsidR="00E13A57" w:rsidRPr="004C0DED">
        <w:rPr>
          <w:rFonts w:ascii="Calibri" w:eastAsia="Times New Roman" w:hAnsi="Calibri" w:cs="Arial"/>
          <w:color w:val="4D4D4D"/>
          <w:lang w:eastAsia="en-GB"/>
        </w:rPr>
        <w:t xml:space="preserve">fails to attend the appeal meeting, and then fails to attend a rearranged </w:t>
      </w:r>
      <w:r w:rsidR="008B28FA">
        <w:rPr>
          <w:rFonts w:ascii="Calibri" w:eastAsia="Times New Roman" w:hAnsi="Calibri" w:cs="Arial"/>
          <w:color w:val="4D4D4D"/>
          <w:lang w:eastAsia="en-GB"/>
        </w:rPr>
        <w:t xml:space="preserve">appeal </w:t>
      </w:r>
      <w:r w:rsidR="00E13A57" w:rsidRPr="004C0DED">
        <w:rPr>
          <w:rFonts w:ascii="Calibri" w:eastAsia="Times New Roman" w:hAnsi="Calibri" w:cs="Arial"/>
          <w:color w:val="4D4D4D"/>
          <w:lang w:eastAsia="en-GB"/>
        </w:rPr>
        <w:t>meeting without good reason, his/her appeal will be deemed to have been withdrawn.</w:t>
      </w:r>
    </w:p>
    <w:p w:rsidR="00E13A57" w:rsidRPr="004C0DED" w:rsidRDefault="00E13A57" w:rsidP="00A9307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  <w:r w:rsidRPr="004C0DED">
        <w:rPr>
          <w:rFonts w:ascii="Calibri" w:eastAsia="Times New Roman" w:hAnsi="Calibri" w:cs="Arial"/>
          <w:color w:val="4D4D4D"/>
          <w:lang w:eastAsia="en-GB"/>
        </w:rPr>
        <w:t xml:space="preserve">All requests should be dealt with within a period of </w:t>
      </w:r>
      <w:r w:rsidRPr="004C0DED">
        <w:rPr>
          <w:rFonts w:ascii="Calibri" w:eastAsia="Times New Roman" w:hAnsi="Calibri" w:cs="Arial"/>
          <w:b/>
          <w:color w:val="4D4D4D"/>
          <w:lang w:eastAsia="en-GB"/>
        </w:rPr>
        <w:t>three months</w:t>
      </w:r>
      <w:r w:rsidRPr="004C0DED">
        <w:rPr>
          <w:rFonts w:ascii="Calibri" w:eastAsia="Times New Roman" w:hAnsi="Calibri" w:cs="Arial"/>
          <w:color w:val="4D4D4D"/>
          <w:lang w:eastAsia="en-GB"/>
        </w:rPr>
        <w:t xml:space="preserve"> from first receipt of the original Flexible Working Request to notification of the decision on appeal. </w:t>
      </w:r>
    </w:p>
    <w:p w:rsidR="0089722E" w:rsidRPr="009E7C88" w:rsidRDefault="0089722E" w:rsidP="0039446F">
      <w:pPr>
        <w:shd w:val="clear" w:color="auto" w:fill="FFFFFF"/>
        <w:spacing w:before="100" w:beforeAutospacing="1" w:after="180" w:line="240" w:lineRule="auto"/>
        <w:rPr>
          <w:rFonts w:ascii="Calibri" w:eastAsia="Times New Roman" w:hAnsi="Calibri" w:cs="Arial"/>
          <w:color w:val="4D4D4D"/>
          <w:lang w:eastAsia="en-GB"/>
        </w:rPr>
      </w:pPr>
    </w:p>
    <w:p w:rsidR="00A93071" w:rsidRDefault="00A93071" w:rsidP="00A930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4D4D4D"/>
          <w:lang w:eastAsia="en-GB"/>
        </w:rPr>
      </w:pPr>
      <w:r>
        <w:rPr>
          <w:rFonts w:ascii="Calibri" w:eastAsia="Times New Roman" w:hAnsi="Calibri" w:cs="Arial"/>
          <w:color w:val="4D4D4D"/>
          <w:lang w:eastAsia="en-GB"/>
        </w:rPr>
        <w:t>July 2014</w:t>
      </w:r>
    </w:p>
    <w:p w:rsidR="007346E1" w:rsidRPr="00585D2F" w:rsidRDefault="00A93071" w:rsidP="00A930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4D4D4D"/>
          <w:lang w:eastAsia="en-GB"/>
        </w:rPr>
      </w:pPr>
      <w:r>
        <w:rPr>
          <w:rFonts w:ascii="Calibri" w:eastAsia="Times New Roman" w:hAnsi="Calibri" w:cs="Arial"/>
          <w:color w:val="4D4D4D"/>
          <w:lang w:eastAsia="en-GB"/>
        </w:rPr>
        <w:t>R</w:t>
      </w:r>
      <w:r w:rsidR="00E13A57">
        <w:rPr>
          <w:rFonts w:ascii="Calibri" w:eastAsia="Times New Roman" w:hAnsi="Calibri" w:cs="Arial"/>
          <w:color w:val="4D4D4D"/>
          <w:lang w:eastAsia="en-GB"/>
        </w:rPr>
        <w:t>evised April 2015</w:t>
      </w:r>
      <w:r>
        <w:rPr>
          <w:rFonts w:ascii="Calibri" w:eastAsia="Times New Roman" w:hAnsi="Calibri" w:cs="Arial"/>
          <w:color w:val="4D4D4D"/>
          <w:lang w:eastAsia="en-GB"/>
        </w:rPr>
        <w:t xml:space="preserve">; </w:t>
      </w:r>
      <w:r w:rsidR="00585D2F">
        <w:rPr>
          <w:rFonts w:ascii="Calibri" w:eastAsia="Times New Roman" w:hAnsi="Calibri" w:cs="Arial"/>
          <w:color w:val="4D4D4D"/>
          <w:lang w:eastAsia="en-GB"/>
        </w:rPr>
        <w:t>May 2015</w:t>
      </w:r>
      <w:r>
        <w:rPr>
          <w:rFonts w:ascii="Calibri" w:eastAsia="Times New Roman" w:hAnsi="Calibri" w:cs="Arial"/>
          <w:color w:val="4D4D4D"/>
          <w:lang w:eastAsia="en-GB"/>
        </w:rPr>
        <w:t>; July 2015</w:t>
      </w:r>
      <w:r w:rsidR="00921B3F">
        <w:rPr>
          <w:rFonts w:ascii="Calibri" w:eastAsia="Times New Roman" w:hAnsi="Calibri" w:cs="Arial"/>
          <w:color w:val="4D4D4D"/>
          <w:lang w:eastAsia="en-GB"/>
        </w:rPr>
        <w:t>; April 2016</w:t>
      </w:r>
    </w:p>
    <w:sectPr w:rsidR="007346E1" w:rsidRPr="00585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9DD"/>
    <w:multiLevelType w:val="multilevel"/>
    <w:tmpl w:val="E38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11500"/>
    <w:multiLevelType w:val="multilevel"/>
    <w:tmpl w:val="C068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46FEF"/>
    <w:multiLevelType w:val="hybridMultilevel"/>
    <w:tmpl w:val="60760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D5AA9"/>
    <w:multiLevelType w:val="hybridMultilevel"/>
    <w:tmpl w:val="CC5EB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17E73"/>
    <w:multiLevelType w:val="hybridMultilevel"/>
    <w:tmpl w:val="93968E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3A084D"/>
    <w:multiLevelType w:val="hybridMultilevel"/>
    <w:tmpl w:val="3678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6F"/>
    <w:rsid w:val="000C6105"/>
    <w:rsid w:val="001165F0"/>
    <w:rsid w:val="001E2C28"/>
    <w:rsid w:val="001E447F"/>
    <w:rsid w:val="001F717A"/>
    <w:rsid w:val="0023147B"/>
    <w:rsid w:val="0025743E"/>
    <w:rsid w:val="00277AEB"/>
    <w:rsid w:val="003403C7"/>
    <w:rsid w:val="0034612F"/>
    <w:rsid w:val="0039446F"/>
    <w:rsid w:val="00450D94"/>
    <w:rsid w:val="0056048A"/>
    <w:rsid w:val="00585D2F"/>
    <w:rsid w:val="005D2CB0"/>
    <w:rsid w:val="007346E1"/>
    <w:rsid w:val="007A1E59"/>
    <w:rsid w:val="00810D91"/>
    <w:rsid w:val="00842E25"/>
    <w:rsid w:val="0089722E"/>
    <w:rsid w:val="008B28FA"/>
    <w:rsid w:val="008F455D"/>
    <w:rsid w:val="00921B3F"/>
    <w:rsid w:val="009A1F54"/>
    <w:rsid w:val="009C392E"/>
    <w:rsid w:val="009E7C88"/>
    <w:rsid w:val="00A63519"/>
    <w:rsid w:val="00A81D2A"/>
    <w:rsid w:val="00A93071"/>
    <w:rsid w:val="00A94385"/>
    <w:rsid w:val="00AD3A30"/>
    <w:rsid w:val="00AE42AF"/>
    <w:rsid w:val="00AF3E25"/>
    <w:rsid w:val="00B057AF"/>
    <w:rsid w:val="00B24B21"/>
    <w:rsid w:val="00B36515"/>
    <w:rsid w:val="00B53100"/>
    <w:rsid w:val="00B832F8"/>
    <w:rsid w:val="00D704B4"/>
    <w:rsid w:val="00DF49A2"/>
    <w:rsid w:val="00DF5802"/>
    <w:rsid w:val="00E13A57"/>
    <w:rsid w:val="00ED5D13"/>
    <w:rsid w:val="00F7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446F"/>
    <w:rPr>
      <w:strike w:val="0"/>
      <w:dstrike w:val="0"/>
      <w:color w:val="0090BE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7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5D2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446F"/>
    <w:rPr>
      <w:strike w:val="0"/>
      <w:dstrike w:val="0"/>
      <w:color w:val="0090BE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7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5D2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2912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1929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6D0B-CA45-4613-B8B5-7A1D66CE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Simcox</dc:creator>
  <cp:lastModifiedBy>Colin Fry</cp:lastModifiedBy>
  <cp:revision>2</cp:revision>
  <dcterms:created xsi:type="dcterms:W3CDTF">2016-04-27T14:44:00Z</dcterms:created>
  <dcterms:modified xsi:type="dcterms:W3CDTF">2016-04-27T14:44:00Z</dcterms:modified>
</cp:coreProperties>
</file>