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64" w:rsidRDefault="00630B64">
      <w:pPr>
        <w:rPr>
          <w:sz w:val="32"/>
          <w:szCs w:val="32"/>
        </w:rPr>
      </w:pPr>
      <w:r>
        <w:rPr>
          <w:noProof/>
          <w:color w:val="1F497D"/>
          <w:lang w:eastAsia="en-GB"/>
        </w:rPr>
        <w:drawing>
          <wp:inline distT="0" distB="0" distL="0" distR="0" wp14:anchorId="0ADC35F3" wp14:editId="3D0E4EDE">
            <wp:extent cx="1704340" cy="55626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04340" cy="556260"/>
                    </a:xfrm>
                    <a:prstGeom prst="rect">
                      <a:avLst/>
                    </a:prstGeom>
                    <a:noFill/>
                    <a:ln>
                      <a:noFill/>
                    </a:ln>
                  </pic:spPr>
                </pic:pic>
              </a:graphicData>
            </a:graphic>
          </wp:inline>
        </w:drawing>
      </w:r>
    </w:p>
    <w:p w:rsidR="00260E3C" w:rsidRPr="00260E3C" w:rsidRDefault="00260E3C">
      <w:pPr>
        <w:rPr>
          <w:sz w:val="32"/>
          <w:szCs w:val="32"/>
        </w:rPr>
      </w:pPr>
      <w:r w:rsidRPr="00260E3C">
        <w:rPr>
          <w:sz w:val="32"/>
          <w:szCs w:val="32"/>
        </w:rPr>
        <w:t>University of Worcester Employment Status Guidance</w:t>
      </w:r>
    </w:p>
    <w:p w:rsidR="00260E3C" w:rsidRPr="00260E3C" w:rsidRDefault="00260E3C">
      <w:r w:rsidRPr="00260E3C">
        <w:t xml:space="preserve">The following guidance is designed to be used by HR, Institutes and Departments to indicate whether an </w:t>
      </w:r>
      <w:r w:rsidRPr="002A40AA">
        <w:rPr>
          <w:b/>
          <w:u w:val="single"/>
        </w:rPr>
        <w:t>individual</w:t>
      </w:r>
      <w:r w:rsidRPr="00260E3C">
        <w:t xml:space="preserve"> who is carrying out work for the University is an employee or self-employed</w:t>
      </w:r>
      <w:r w:rsidR="002A40AA">
        <w:t>, and whether payments to him/her should be made via payroll.</w:t>
      </w:r>
    </w:p>
    <w:p w:rsidR="00260E3C" w:rsidRPr="00260E3C" w:rsidRDefault="00260E3C">
      <w:r>
        <w:t>The University needs</w:t>
      </w:r>
      <w:r w:rsidRPr="00260E3C">
        <w:t xml:space="preserve"> to evidence the fact that </w:t>
      </w:r>
      <w:r>
        <w:t>it has</w:t>
      </w:r>
      <w:r w:rsidRPr="00260E3C">
        <w:t xml:space="preserve"> considered this issue to HMRC</w:t>
      </w:r>
      <w:r w:rsidR="00FD092C">
        <w:t xml:space="preserve"> when taking on </w:t>
      </w:r>
      <w:r w:rsidR="00FD092C" w:rsidRPr="004D4CCF">
        <w:rPr>
          <w:b/>
        </w:rPr>
        <w:t>new</w:t>
      </w:r>
      <w:r w:rsidR="00FD092C">
        <w:t xml:space="preserve"> </w:t>
      </w:r>
      <w:r w:rsidR="00DC72F6">
        <w:t xml:space="preserve">employers, </w:t>
      </w:r>
      <w:r w:rsidR="00630B64">
        <w:t>workers or consultants, therefore, please review this guidance and complete the attached declaration.</w:t>
      </w:r>
      <w:r w:rsidR="00BA3467">
        <w:t xml:space="preserve">  Please send a copy to Andrea Marshall in Finance.</w:t>
      </w:r>
    </w:p>
    <w:p w:rsidR="00260E3C" w:rsidRDefault="00260E3C">
      <w:pPr>
        <w:rPr>
          <w:b/>
        </w:rPr>
      </w:pPr>
      <w:r w:rsidRPr="00260E3C">
        <w:t>Please note that our aim by introducing this process is to ensure that the position of the University is protected.  The retrospective application of tax, NI and penalties can be costly from both a financial and staff time perspective.</w:t>
      </w:r>
      <w:r w:rsidR="00924513">
        <w:t xml:space="preserve">  </w:t>
      </w:r>
      <w:r w:rsidR="00924513" w:rsidRPr="00FD092C">
        <w:rPr>
          <w:b/>
        </w:rPr>
        <w:t>If in doubt payments should be put through payroll.</w:t>
      </w:r>
    </w:p>
    <w:p w:rsidR="00630B64" w:rsidRDefault="00C50B7A">
      <w:r>
        <w:rPr>
          <w:noProof/>
          <w:lang w:eastAsia="en-GB"/>
        </w:rPr>
        <mc:AlternateContent>
          <mc:Choice Requires="wps">
            <w:drawing>
              <wp:anchor distT="0" distB="0" distL="114300" distR="114300" simplePos="0" relativeHeight="251661312" behindDoc="0" locked="0" layoutInCell="1" allowOverlap="1" wp14:anchorId="07C4E29B" wp14:editId="2735F7FA">
                <wp:simplePos x="0" y="0"/>
                <wp:positionH relativeFrom="column">
                  <wp:posOffset>10795</wp:posOffset>
                </wp:positionH>
                <wp:positionV relativeFrom="paragraph">
                  <wp:posOffset>29210</wp:posOffset>
                </wp:positionV>
                <wp:extent cx="6677660" cy="6188075"/>
                <wp:effectExtent l="0" t="0" r="2794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660" cy="6188075"/>
                        </a:xfrm>
                        <a:prstGeom prst="rect">
                          <a:avLst/>
                        </a:prstGeom>
                        <a:solidFill>
                          <a:srgbClr val="FFFFFF"/>
                        </a:solidFill>
                        <a:ln w="9525">
                          <a:solidFill>
                            <a:srgbClr val="000000"/>
                          </a:solidFill>
                          <a:miter lim="800000"/>
                          <a:headEnd/>
                          <a:tailEnd/>
                        </a:ln>
                      </wps:spPr>
                      <wps:txbx>
                        <w:txbxContent>
                          <w:p w:rsidR="00630B64" w:rsidRPr="00630B64" w:rsidRDefault="00630B64" w:rsidP="00630B64">
                            <w:pPr>
                              <w:rPr>
                                <w:b/>
                              </w:rPr>
                            </w:pPr>
                            <w:r w:rsidRPr="00630B64">
                              <w:rPr>
                                <w:b/>
                              </w:rPr>
                              <w:t>Declaration</w:t>
                            </w:r>
                          </w:p>
                          <w:p w:rsidR="00630B64" w:rsidRDefault="00630B64" w:rsidP="00630B64"/>
                          <w:p w:rsidR="00630B64" w:rsidRDefault="00630B64" w:rsidP="00630B64">
                            <w:r>
                              <w:t>Name of third party</w:t>
                            </w:r>
                            <w:proofErr w:type="gramStart"/>
                            <w:r>
                              <w:t>:……………………………………………………………………………………………………………………</w:t>
                            </w:r>
                            <w:proofErr w:type="gramEnd"/>
                          </w:p>
                          <w:p w:rsidR="00630B64" w:rsidRDefault="00630B64" w:rsidP="00630B64">
                            <w:r>
                              <w:t xml:space="preserve">Please provide a brief explanation of what work they will carry out for the University: </w:t>
                            </w:r>
                          </w:p>
                          <w:p w:rsidR="00630B64" w:rsidRDefault="00630B64" w:rsidP="00630B64">
                            <w:r>
                              <w:br/>
                              <w:t>…………………………………………………………………………………………………………………………………………………………………………………</w:t>
                            </w:r>
                          </w:p>
                          <w:p w:rsidR="00630B64" w:rsidRDefault="00630B64" w:rsidP="00630B64">
                            <w:r>
                              <w:t>…………………………………………………………………………………………………………………………………………………………………………………</w:t>
                            </w:r>
                          </w:p>
                          <w:p w:rsidR="00630B64" w:rsidRDefault="00630B64" w:rsidP="00630B64">
                            <w:r>
                              <w:t>……………………………………………………………………………………………………………………………………………………….</w:t>
                            </w:r>
                          </w:p>
                          <w:p w:rsidR="00630B64" w:rsidRDefault="00630B64" w:rsidP="00630B64">
                            <w:r>
                              <w:t>I have reviewed the following guidance and confirm that the individual should / should not * be paid via payroll (*delete as applicable).</w:t>
                            </w:r>
                          </w:p>
                          <w:p w:rsidR="00630B64" w:rsidRDefault="00630B64" w:rsidP="00630B64">
                            <w:r>
                              <w:t>If the individual will not be paid via payroll, I confirm that the University’s procurement and tendering rules have been applied.</w:t>
                            </w:r>
                          </w:p>
                          <w:p w:rsidR="00630B64" w:rsidRDefault="00630B64" w:rsidP="00630B64">
                            <w:r>
                              <w:t xml:space="preserve">If the individual will be paid via payroll, I confirm that </w:t>
                            </w:r>
                            <w:r w:rsidR="002A40AA">
                              <w:t>HR has been advised.</w:t>
                            </w:r>
                          </w:p>
                          <w:p w:rsidR="00630B64" w:rsidRDefault="00630B64" w:rsidP="00630B64">
                            <w:r>
                              <w:t>Signed……………………………………………………………………..</w:t>
                            </w:r>
                          </w:p>
                          <w:p w:rsidR="00630B64" w:rsidRDefault="00630B64" w:rsidP="00630B64">
                            <w:r>
                              <w:t>Name………………………………………………………………………</w:t>
                            </w:r>
                          </w:p>
                          <w:p w:rsidR="00630B64" w:rsidRDefault="00630B64" w:rsidP="00630B64">
                            <w:r>
                              <w:t>Date…………………………………………………………………………..</w:t>
                            </w:r>
                          </w:p>
                          <w:p w:rsidR="00C50B7A" w:rsidRDefault="00C50B7A"/>
                          <w:p w:rsidR="00C50B7A" w:rsidRDefault="00C50B7A">
                            <w:r>
                              <w:t>Reviewed by Finance</w:t>
                            </w:r>
                          </w:p>
                          <w:p w:rsidR="00C50B7A" w:rsidRDefault="00C50B7A">
                            <w:r>
                              <w:t>Name……………………………………………………………</w:t>
                            </w:r>
                          </w:p>
                          <w:p w:rsidR="00C50B7A" w:rsidRDefault="00C50B7A" w:rsidP="00C50B7A">
                            <w:r>
                              <w:t>Date…………………………………………………………………………..</w:t>
                            </w:r>
                          </w:p>
                          <w:p w:rsidR="00C50B7A" w:rsidRDefault="00C50B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2.3pt;width:525.8pt;height:48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">
                <v:textbox>
                  <w:txbxContent>
                    <w:p w:rsidR="00630B64" w:rsidRPr="00630B64" w:rsidRDefault="00630B64" w:rsidP="00630B64">
                      <w:pPr>
                        <w:rPr>
                          <w:b/>
                        </w:rPr>
                      </w:pPr>
                      <w:r w:rsidRPr="00630B64">
                        <w:rPr>
                          <w:b/>
                        </w:rPr>
                        <w:t>Declaration</w:t>
                      </w:r>
                    </w:p>
                    <w:p w:rsidR="00630B64" w:rsidRDefault="00630B64" w:rsidP="00630B64"/>
                    <w:p w:rsidR="00630B64" w:rsidRDefault="00630B64" w:rsidP="00630B64">
                      <w:r>
                        <w:t>Name of third party</w:t>
                      </w:r>
                      <w:proofErr w:type="gramStart"/>
                      <w:r>
                        <w:t>:……………………………………………………………………………………………………………………</w:t>
                      </w:r>
                      <w:proofErr w:type="gramEnd"/>
                    </w:p>
                    <w:p w:rsidR="00630B64" w:rsidRDefault="00630B64" w:rsidP="00630B64">
                      <w:r>
                        <w:t xml:space="preserve">Please provide a brief explanation of what work they will carry out for the University: </w:t>
                      </w:r>
                    </w:p>
                    <w:p w:rsidR="00630B64" w:rsidRDefault="00630B64" w:rsidP="00630B64">
                      <w:r>
                        <w:br/>
                        <w:t>…………………………………………………………………………………………………………………………………………………………………………………</w:t>
                      </w:r>
                    </w:p>
                    <w:p w:rsidR="00630B64" w:rsidRDefault="00630B64" w:rsidP="00630B64">
                      <w:r>
                        <w:t>…………………………………………………………………………………………………………………………………………………………………………………</w:t>
                      </w:r>
                    </w:p>
                    <w:p w:rsidR="00630B64" w:rsidRDefault="00630B64" w:rsidP="00630B64">
                      <w:r>
                        <w:t>……………………………………………………………………………………………………………………………………………………….</w:t>
                      </w:r>
                    </w:p>
                    <w:p w:rsidR="00630B64" w:rsidRDefault="00630B64" w:rsidP="00630B64">
                      <w:r>
                        <w:t>I have reviewed the following guidance and confirm that the individual should / should not * be paid via payroll (*delete as applicable).</w:t>
                      </w:r>
                    </w:p>
                    <w:p w:rsidR="00630B64" w:rsidRDefault="00630B64" w:rsidP="00630B64">
                      <w:r>
                        <w:t>If the individual will not be paid via payroll, I confirm that the University’s procurement and tendering rules have been applied.</w:t>
                      </w:r>
                    </w:p>
                    <w:p w:rsidR="00630B64" w:rsidRDefault="00630B64" w:rsidP="00630B64">
                      <w:r>
                        <w:t xml:space="preserve">If the individual will be paid via payroll, I confirm that </w:t>
                      </w:r>
                      <w:r w:rsidR="002A40AA">
                        <w:t>HR has been advised.</w:t>
                      </w:r>
                    </w:p>
                    <w:p w:rsidR="00630B64" w:rsidRDefault="00630B64" w:rsidP="00630B64">
                      <w:r>
                        <w:t>Signed……………………………………………………………………..</w:t>
                      </w:r>
                    </w:p>
                    <w:p w:rsidR="00630B64" w:rsidRDefault="00630B64" w:rsidP="00630B64">
                      <w:r>
                        <w:t>Name………………………………………………………………………</w:t>
                      </w:r>
                    </w:p>
                    <w:p w:rsidR="00630B64" w:rsidRDefault="00630B64" w:rsidP="00630B64">
                      <w:r>
                        <w:t>Date…………………………………………………………………………..</w:t>
                      </w:r>
                    </w:p>
                    <w:p w:rsidR="00C50B7A" w:rsidRDefault="00C50B7A"/>
                    <w:p w:rsidR="00C50B7A" w:rsidRDefault="00C50B7A">
                      <w:r>
                        <w:t>Reviewed by Finance</w:t>
                      </w:r>
                    </w:p>
                    <w:p w:rsidR="00C50B7A" w:rsidRDefault="00C50B7A">
                      <w:r>
                        <w:t>Name……………………………………………………………</w:t>
                      </w:r>
                    </w:p>
                    <w:p w:rsidR="00C50B7A" w:rsidRDefault="00C50B7A" w:rsidP="00C50B7A">
                      <w:r>
                        <w:t>Date…………………………………………………………………………..</w:t>
                      </w:r>
                    </w:p>
                    <w:p w:rsidR="00C50B7A" w:rsidRDefault="00C50B7A"/>
                  </w:txbxContent>
                </v:textbox>
              </v:shape>
            </w:pict>
          </mc:Fallback>
        </mc:AlternateContent>
      </w:r>
    </w:p>
    <w:p w:rsidR="00630B64" w:rsidRDefault="00630B64"/>
    <w:p w:rsidR="00630B64" w:rsidRDefault="00630B64">
      <w:r>
        <w:br w:type="page"/>
      </w:r>
    </w:p>
    <w:p w:rsidR="009C26D9" w:rsidRPr="00630B64" w:rsidRDefault="00630B64">
      <w:pPr>
        <w:rPr>
          <w:sz w:val="44"/>
          <w:szCs w:val="44"/>
        </w:rPr>
      </w:pPr>
      <w:r w:rsidRPr="00630B64">
        <w:rPr>
          <w:sz w:val="44"/>
          <w:szCs w:val="44"/>
        </w:rPr>
        <w:lastRenderedPageBreak/>
        <w:t>Guidelines</w:t>
      </w:r>
      <w:r w:rsidR="009C26D9" w:rsidRPr="00630B64">
        <w:rPr>
          <w:sz w:val="44"/>
          <w:szCs w:val="44"/>
        </w:rPr>
        <w:br/>
      </w:r>
    </w:p>
    <w:tbl>
      <w:tblPr>
        <w:tblStyle w:val="LightShading-Accent1"/>
        <w:tblW w:w="0" w:type="auto"/>
        <w:tblLook w:val="04A0" w:firstRow="1" w:lastRow="0" w:firstColumn="1" w:lastColumn="0" w:noHBand="0" w:noVBand="1"/>
      </w:tblPr>
      <w:tblGrid>
        <w:gridCol w:w="3080"/>
        <w:gridCol w:w="4258"/>
        <w:gridCol w:w="2835"/>
      </w:tblGrid>
      <w:tr w:rsidR="00E2466C" w:rsidRPr="00260E3C" w:rsidTr="00924513">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3080" w:type="dxa"/>
          </w:tcPr>
          <w:p w:rsidR="00E2466C" w:rsidRPr="00260E3C" w:rsidRDefault="00E2466C">
            <w:pPr>
              <w:rPr>
                <w:i/>
              </w:rPr>
            </w:pPr>
            <w:r w:rsidRPr="00260E3C">
              <w:rPr>
                <w:i/>
              </w:rPr>
              <w:t>Are we paying</w:t>
            </w:r>
            <w:proofErr w:type="gramStart"/>
            <w:r w:rsidRPr="00260E3C">
              <w:rPr>
                <w:i/>
              </w:rPr>
              <w:t>…</w:t>
            </w:r>
            <w:proofErr w:type="gramEnd"/>
          </w:p>
        </w:tc>
        <w:tc>
          <w:tcPr>
            <w:tcW w:w="4258" w:type="dxa"/>
          </w:tcPr>
          <w:p w:rsidR="00E2466C" w:rsidRPr="00260E3C" w:rsidRDefault="00E2466C">
            <w:pPr>
              <w:cnfStyle w:val="100000000000" w:firstRow="1" w:lastRow="0" w:firstColumn="0" w:lastColumn="0" w:oddVBand="0" w:evenVBand="0" w:oddHBand="0" w:evenHBand="0" w:firstRowFirstColumn="0" w:firstRowLastColumn="0" w:lastRowFirstColumn="0" w:lastRowLastColumn="0"/>
              <w:rPr>
                <w:i/>
              </w:rPr>
            </w:pPr>
            <w:r w:rsidRPr="00260E3C">
              <w:rPr>
                <w:i/>
              </w:rPr>
              <w:t>Comment/Conditions</w:t>
            </w:r>
          </w:p>
        </w:tc>
        <w:tc>
          <w:tcPr>
            <w:tcW w:w="2835" w:type="dxa"/>
          </w:tcPr>
          <w:p w:rsidR="00E2466C" w:rsidRPr="00260E3C" w:rsidRDefault="00E2466C">
            <w:pPr>
              <w:cnfStyle w:val="100000000000" w:firstRow="1" w:lastRow="0" w:firstColumn="0" w:lastColumn="0" w:oddVBand="0" w:evenVBand="0" w:oddHBand="0" w:evenHBand="0" w:firstRowFirstColumn="0" w:firstRowLastColumn="0" w:lastRowFirstColumn="0" w:lastRowLastColumn="0"/>
              <w:rPr>
                <w:i/>
              </w:rPr>
            </w:pPr>
            <w:r w:rsidRPr="00260E3C">
              <w:rPr>
                <w:i/>
              </w:rPr>
              <w:t>Result</w:t>
            </w:r>
          </w:p>
        </w:tc>
      </w:tr>
      <w:tr w:rsidR="00E2466C" w:rsidRPr="00260E3C" w:rsidTr="00924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E2466C" w:rsidRPr="00260E3C" w:rsidRDefault="00E2466C">
            <w:r w:rsidRPr="00260E3C">
              <w:t>An individual who is an Hourly Paid Lecturer</w:t>
            </w:r>
          </w:p>
          <w:p w:rsidR="00E2466C" w:rsidRPr="00260E3C" w:rsidRDefault="00E2466C"/>
        </w:tc>
        <w:tc>
          <w:tcPr>
            <w:tcW w:w="4258" w:type="dxa"/>
          </w:tcPr>
          <w:p w:rsidR="00E2466C" w:rsidRPr="00260E3C" w:rsidRDefault="00E2466C">
            <w:pPr>
              <w:cnfStyle w:val="000000100000" w:firstRow="0" w:lastRow="0" w:firstColumn="0" w:lastColumn="0" w:oddVBand="0" w:evenVBand="0" w:oddHBand="1" w:evenHBand="0" w:firstRowFirstColumn="0" w:firstRowLastColumn="0" w:lastRowFirstColumn="0" w:lastRowLastColumn="0"/>
            </w:pPr>
            <w:r w:rsidRPr="00260E3C">
              <w:t>Contract of employment will be in place, hourly rate agreed, individual will be paid for tuition, course preparation and marking</w:t>
            </w:r>
            <w:r w:rsidR="00330F0D" w:rsidRPr="00260E3C">
              <w:t>.</w:t>
            </w:r>
          </w:p>
        </w:tc>
        <w:tc>
          <w:tcPr>
            <w:tcW w:w="2835" w:type="dxa"/>
          </w:tcPr>
          <w:p w:rsidR="00E2466C" w:rsidRPr="00260E3C" w:rsidRDefault="00E2466C">
            <w:pPr>
              <w:cnfStyle w:val="000000100000" w:firstRow="0" w:lastRow="0" w:firstColumn="0" w:lastColumn="0" w:oddVBand="0" w:evenVBand="0" w:oddHBand="1" w:evenHBand="0" w:firstRowFirstColumn="0" w:firstRowLastColumn="0" w:lastRowFirstColumn="0" w:lastRowLastColumn="0"/>
            </w:pPr>
            <w:r w:rsidRPr="00260E3C">
              <w:t>Goes through payroll.  This is non-negotiable.</w:t>
            </w:r>
          </w:p>
        </w:tc>
      </w:tr>
      <w:tr w:rsidR="00E2466C" w:rsidRPr="00260E3C" w:rsidTr="00924513">
        <w:tc>
          <w:tcPr>
            <w:cnfStyle w:val="001000000000" w:firstRow="0" w:lastRow="0" w:firstColumn="1" w:lastColumn="0" w:oddVBand="0" w:evenVBand="0" w:oddHBand="0" w:evenHBand="0" w:firstRowFirstColumn="0" w:firstRowLastColumn="0" w:lastRowFirstColumn="0" w:lastRowLastColumn="0"/>
            <w:tcW w:w="3080" w:type="dxa"/>
          </w:tcPr>
          <w:p w:rsidR="00E2466C" w:rsidRPr="00260E3C" w:rsidRDefault="00E2466C">
            <w:r w:rsidRPr="00260E3C">
              <w:t>An individual who is a Visiting Speaker</w:t>
            </w:r>
          </w:p>
          <w:p w:rsidR="00E2466C" w:rsidRPr="00260E3C" w:rsidRDefault="00E2466C"/>
        </w:tc>
        <w:tc>
          <w:tcPr>
            <w:tcW w:w="4258" w:type="dxa"/>
          </w:tcPr>
          <w:p w:rsidR="00461AA2" w:rsidRPr="00260E3C" w:rsidRDefault="00461AA2" w:rsidP="00330F0D">
            <w:pPr>
              <w:cnfStyle w:val="000000000000" w:firstRow="0" w:lastRow="0" w:firstColumn="0" w:lastColumn="0" w:oddVBand="0" w:evenVBand="0" w:oddHBand="0" w:evenHBand="0" w:firstRowFirstColumn="0" w:firstRowLastColumn="0" w:lastRowFirstColumn="0" w:lastRowLastColumn="0"/>
            </w:pPr>
            <w:r w:rsidRPr="00260E3C">
              <w:t xml:space="preserve">Individual will come in to </w:t>
            </w:r>
            <w:r w:rsidR="00864320" w:rsidRPr="00260E3C">
              <w:t>perform</w:t>
            </w:r>
            <w:r w:rsidRPr="00260E3C">
              <w:t xml:space="preserve"> a lecture</w:t>
            </w:r>
            <w:r w:rsidR="00C50B7A">
              <w:t xml:space="preserve"> or similar activity</w:t>
            </w:r>
            <w:r w:rsidRPr="00260E3C">
              <w:t>.  Hourly rate paid will cover preparation.  Lecturer will not be expected to mark papers.</w:t>
            </w:r>
          </w:p>
          <w:p w:rsidR="00461AA2" w:rsidRPr="00260E3C" w:rsidRDefault="00461AA2" w:rsidP="00330F0D">
            <w:pPr>
              <w:cnfStyle w:val="000000000000" w:firstRow="0" w:lastRow="0" w:firstColumn="0" w:lastColumn="0" w:oddVBand="0" w:evenVBand="0" w:oddHBand="0" w:evenHBand="0" w:firstRowFirstColumn="0" w:firstRowLastColumn="0" w:lastRowFirstColumn="0" w:lastRowLastColumn="0"/>
            </w:pPr>
          </w:p>
          <w:p w:rsidR="00E2466C" w:rsidRPr="00260E3C" w:rsidRDefault="00461AA2" w:rsidP="00461AA2">
            <w:pPr>
              <w:cnfStyle w:val="000000000000" w:firstRow="0" w:lastRow="0" w:firstColumn="0" w:lastColumn="0" w:oddVBand="0" w:evenVBand="0" w:oddHBand="0" w:evenHBand="0" w:firstRowFirstColumn="0" w:firstRowLastColumn="0" w:lastRowFirstColumn="0" w:lastRowLastColumn="0"/>
            </w:pPr>
            <w:r w:rsidRPr="00260E3C">
              <w:t>Whether the individual is employed or not w</w:t>
            </w:r>
            <w:r w:rsidR="00330F0D" w:rsidRPr="00260E3C">
              <w:t xml:space="preserve">ill depend on number of times we use the individual.  If </w:t>
            </w:r>
            <w:r w:rsidR="007822F7" w:rsidRPr="00260E3C">
              <w:t>the University as a whole is</w:t>
            </w:r>
            <w:r w:rsidR="00330F0D" w:rsidRPr="00260E3C">
              <w:t xml:space="preserve"> likely to use them for more than </w:t>
            </w:r>
            <w:r w:rsidR="002A40AA">
              <w:t>3</w:t>
            </w:r>
            <w:r w:rsidR="00330F0D" w:rsidRPr="00260E3C">
              <w:t xml:space="preserve"> sessions per annum.  A session is defined as up to one day teaching the same group of students.</w:t>
            </w:r>
          </w:p>
          <w:p w:rsidR="00444A4D" w:rsidRPr="00260E3C" w:rsidRDefault="00444A4D" w:rsidP="00461AA2">
            <w:pPr>
              <w:cnfStyle w:val="000000000000" w:firstRow="0" w:lastRow="0" w:firstColumn="0" w:lastColumn="0" w:oddVBand="0" w:evenVBand="0" w:oddHBand="0" w:evenHBand="0" w:firstRowFirstColumn="0" w:firstRowLastColumn="0" w:lastRowFirstColumn="0" w:lastRowLastColumn="0"/>
            </w:pPr>
          </w:p>
          <w:p w:rsidR="002A40AA" w:rsidRPr="00260E3C" w:rsidRDefault="00444A4D" w:rsidP="00461AA2">
            <w:pPr>
              <w:cnfStyle w:val="000000000000" w:firstRow="0" w:lastRow="0" w:firstColumn="0" w:lastColumn="0" w:oddVBand="0" w:evenVBand="0" w:oddHBand="0" w:evenHBand="0" w:firstRowFirstColumn="0" w:firstRowLastColumn="0" w:lastRowFirstColumn="0" w:lastRowLastColumn="0"/>
            </w:pPr>
            <w:r w:rsidRPr="00260E3C">
              <w:t>The individual needs to have his/her own Professional Indemnity Insurance and Public Liability Insurance in place.</w:t>
            </w:r>
          </w:p>
        </w:tc>
        <w:tc>
          <w:tcPr>
            <w:tcW w:w="2835" w:type="dxa"/>
          </w:tcPr>
          <w:p w:rsidR="00260E3C" w:rsidRDefault="00330F0D">
            <w:pPr>
              <w:cnfStyle w:val="000000000000" w:firstRow="0" w:lastRow="0" w:firstColumn="0" w:lastColumn="0" w:oddVBand="0" w:evenVBand="0" w:oddHBand="0" w:evenHBand="0" w:firstRowFirstColumn="0" w:firstRowLastColumn="0" w:lastRowFirstColumn="0" w:lastRowLastColumn="0"/>
            </w:pPr>
            <w:r w:rsidRPr="00260E3C">
              <w:t xml:space="preserve">If used more than </w:t>
            </w:r>
            <w:r w:rsidR="00DC72F6">
              <w:t>3</w:t>
            </w:r>
            <w:r w:rsidRPr="00260E3C">
              <w:t xml:space="preserve"> time</w:t>
            </w:r>
            <w:r w:rsidR="00936E31">
              <w:t>s</w:t>
            </w:r>
            <w:r w:rsidRPr="00260E3C">
              <w:t xml:space="preserve"> </w:t>
            </w:r>
            <w:r w:rsidR="00DC72F6">
              <w:t>across the University</w:t>
            </w:r>
            <w:r w:rsidRPr="00260E3C">
              <w:t xml:space="preserve">, put through payroll.  </w:t>
            </w:r>
          </w:p>
          <w:p w:rsidR="00260E3C" w:rsidRDefault="00260E3C">
            <w:pPr>
              <w:cnfStyle w:val="000000000000" w:firstRow="0" w:lastRow="0" w:firstColumn="0" w:lastColumn="0" w:oddVBand="0" w:evenVBand="0" w:oddHBand="0" w:evenHBand="0" w:firstRowFirstColumn="0" w:firstRowLastColumn="0" w:lastRowFirstColumn="0" w:lastRowLastColumn="0"/>
            </w:pPr>
          </w:p>
          <w:p w:rsidR="00E2466C" w:rsidRPr="00260E3C" w:rsidRDefault="00330F0D" w:rsidP="00260E3C">
            <w:pPr>
              <w:cnfStyle w:val="000000000000" w:firstRow="0" w:lastRow="0" w:firstColumn="0" w:lastColumn="0" w:oddVBand="0" w:evenVBand="0" w:oddHBand="0" w:evenHBand="0" w:firstRowFirstColumn="0" w:firstRowLastColumn="0" w:lastRowFirstColumn="0" w:lastRowLastColumn="0"/>
            </w:pPr>
            <w:r w:rsidRPr="00260E3C">
              <w:t xml:space="preserve">If regarded as self-employed, </w:t>
            </w:r>
            <w:r w:rsidR="00260E3C">
              <w:t>review this position regularly and at least on an annual basis</w:t>
            </w:r>
            <w:r w:rsidRPr="00260E3C">
              <w:t>.</w:t>
            </w:r>
          </w:p>
        </w:tc>
      </w:tr>
      <w:tr w:rsidR="00E2466C" w:rsidRPr="00260E3C" w:rsidTr="00924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E2466C" w:rsidRPr="00260E3C" w:rsidRDefault="00E2466C">
            <w:r w:rsidRPr="00260E3C">
              <w:t xml:space="preserve">An </w:t>
            </w:r>
            <w:r w:rsidR="00330F0D" w:rsidRPr="00260E3C">
              <w:t>individual who is a</w:t>
            </w:r>
            <w:r w:rsidRPr="00260E3C">
              <w:t xml:space="preserve"> Student</w:t>
            </w:r>
            <w:r w:rsidR="00330F0D" w:rsidRPr="00260E3C">
              <w:t xml:space="preserve"> of the University</w:t>
            </w:r>
          </w:p>
          <w:p w:rsidR="00E2466C" w:rsidRPr="00260E3C" w:rsidRDefault="00E2466C"/>
        </w:tc>
        <w:tc>
          <w:tcPr>
            <w:tcW w:w="4258" w:type="dxa"/>
          </w:tcPr>
          <w:p w:rsidR="00E2466C" w:rsidRPr="00260E3C" w:rsidRDefault="00E2466C" w:rsidP="00D322A3">
            <w:pPr>
              <w:cnfStyle w:val="000000100000" w:firstRow="0" w:lastRow="0" w:firstColumn="0" w:lastColumn="0" w:oddVBand="0" w:evenVBand="0" w:oddHBand="1" w:evenHBand="0" w:firstRowFirstColumn="0" w:firstRowLastColumn="0" w:lastRowFirstColumn="0" w:lastRowLastColumn="0"/>
            </w:pPr>
            <w:r w:rsidRPr="00260E3C">
              <w:t>Contract of employment will be in place, hourly rate agreed</w:t>
            </w:r>
            <w:r w:rsidR="00D322A3">
              <w:t xml:space="preserve"> (e.g. student ambassadors)</w:t>
            </w:r>
          </w:p>
        </w:tc>
        <w:tc>
          <w:tcPr>
            <w:tcW w:w="2835" w:type="dxa"/>
          </w:tcPr>
          <w:p w:rsidR="00E2466C" w:rsidRPr="00260E3C" w:rsidRDefault="00E2466C">
            <w:pPr>
              <w:cnfStyle w:val="000000100000" w:firstRow="0" w:lastRow="0" w:firstColumn="0" w:lastColumn="0" w:oddVBand="0" w:evenVBand="0" w:oddHBand="1" w:evenHBand="0" w:firstRowFirstColumn="0" w:firstRowLastColumn="0" w:lastRowFirstColumn="0" w:lastRowLastColumn="0"/>
            </w:pPr>
            <w:r w:rsidRPr="00260E3C">
              <w:t>Goes through payroll.  This is non-negotiable.</w:t>
            </w:r>
          </w:p>
        </w:tc>
      </w:tr>
      <w:tr w:rsidR="00E2466C" w:rsidRPr="00260E3C" w:rsidTr="00924513">
        <w:tc>
          <w:tcPr>
            <w:cnfStyle w:val="001000000000" w:firstRow="0" w:lastRow="0" w:firstColumn="1" w:lastColumn="0" w:oddVBand="0" w:evenVBand="0" w:oddHBand="0" w:evenHBand="0" w:firstRowFirstColumn="0" w:firstRowLastColumn="0" w:lastRowFirstColumn="0" w:lastRowLastColumn="0"/>
            <w:tcW w:w="3080" w:type="dxa"/>
          </w:tcPr>
          <w:p w:rsidR="00E2466C" w:rsidRPr="00260E3C" w:rsidRDefault="00330F0D">
            <w:r w:rsidRPr="00260E3C">
              <w:t xml:space="preserve">An </w:t>
            </w:r>
            <w:r w:rsidR="00864320" w:rsidRPr="00260E3C">
              <w:t xml:space="preserve">individual who is a First Degree </w:t>
            </w:r>
            <w:r w:rsidR="00E2466C" w:rsidRPr="00260E3C">
              <w:t>Examiner</w:t>
            </w:r>
            <w:r w:rsidR="00864320" w:rsidRPr="00260E3C">
              <w:t xml:space="preserve"> (incl</w:t>
            </w:r>
            <w:r w:rsidR="00924513">
              <w:t>.</w:t>
            </w:r>
            <w:r w:rsidR="00864320" w:rsidRPr="00260E3C">
              <w:t xml:space="preserve"> markers, invigilators and question setters)</w:t>
            </w:r>
          </w:p>
          <w:p w:rsidR="00E2466C" w:rsidRPr="00260E3C" w:rsidRDefault="00E2466C"/>
        </w:tc>
        <w:tc>
          <w:tcPr>
            <w:tcW w:w="4258" w:type="dxa"/>
          </w:tcPr>
          <w:p w:rsidR="00E2466C" w:rsidRPr="00260E3C" w:rsidRDefault="00E2466C">
            <w:pPr>
              <w:cnfStyle w:val="000000000000" w:firstRow="0" w:lastRow="0" w:firstColumn="0" w:lastColumn="0" w:oddVBand="0" w:evenVBand="0" w:oddHBand="0" w:evenHBand="0" w:firstRowFirstColumn="0" w:firstRowLastColumn="0" w:lastRowFirstColumn="0" w:lastRowLastColumn="0"/>
            </w:pPr>
          </w:p>
        </w:tc>
        <w:tc>
          <w:tcPr>
            <w:tcW w:w="2835" w:type="dxa"/>
          </w:tcPr>
          <w:p w:rsidR="00E2466C" w:rsidRPr="00260E3C" w:rsidRDefault="00E2466C" w:rsidP="00461AA2">
            <w:pPr>
              <w:cnfStyle w:val="000000000000" w:firstRow="0" w:lastRow="0" w:firstColumn="0" w:lastColumn="0" w:oddVBand="0" w:evenVBand="0" w:oddHBand="0" w:evenHBand="0" w:firstRowFirstColumn="0" w:firstRowLastColumn="0" w:lastRowFirstColumn="0" w:lastRowLastColumn="0"/>
            </w:pPr>
            <w:r w:rsidRPr="00260E3C">
              <w:t>Goes through payroll – HMRC ruling</w:t>
            </w:r>
            <w:r w:rsidR="00461AA2" w:rsidRPr="00260E3C">
              <w:t xml:space="preserve"> i</w:t>
            </w:r>
            <w:r w:rsidRPr="00260E3C">
              <w:t xml:space="preserve">n </w:t>
            </w:r>
            <w:r w:rsidR="00461AA2" w:rsidRPr="00260E3C">
              <w:t>place</w:t>
            </w:r>
            <w:r w:rsidR="00864320" w:rsidRPr="00260E3C">
              <w:t>.  Non-</w:t>
            </w:r>
            <w:r w:rsidR="00461AA2" w:rsidRPr="00260E3C">
              <w:t>negotiable.</w:t>
            </w:r>
          </w:p>
        </w:tc>
      </w:tr>
      <w:tr w:rsidR="00E2466C" w:rsidRPr="00260E3C" w:rsidTr="009245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E2466C" w:rsidRPr="00260E3C" w:rsidRDefault="00330F0D">
            <w:r w:rsidRPr="00260E3C">
              <w:t>An individual who is a</w:t>
            </w:r>
            <w:r w:rsidR="00864320" w:rsidRPr="00260E3C">
              <w:t xml:space="preserve"> Masters or Doctorate</w:t>
            </w:r>
            <w:r w:rsidR="00E2466C" w:rsidRPr="00260E3C">
              <w:t xml:space="preserve"> Examiner</w:t>
            </w:r>
            <w:r w:rsidR="00461AA2" w:rsidRPr="00260E3C">
              <w:t xml:space="preserve"> </w:t>
            </w:r>
          </w:p>
          <w:p w:rsidR="00864320" w:rsidRPr="00260E3C" w:rsidRDefault="00864320" w:rsidP="00864320">
            <w:r w:rsidRPr="00260E3C">
              <w:t>(incl</w:t>
            </w:r>
            <w:r w:rsidR="00924513">
              <w:t>.</w:t>
            </w:r>
            <w:r w:rsidRPr="00260E3C">
              <w:t xml:space="preserve"> markers, invigilators and question setters)</w:t>
            </w:r>
          </w:p>
          <w:p w:rsidR="00E2466C" w:rsidRPr="00260E3C" w:rsidRDefault="00E2466C"/>
        </w:tc>
        <w:tc>
          <w:tcPr>
            <w:tcW w:w="4258" w:type="dxa"/>
          </w:tcPr>
          <w:p w:rsidR="00E2466C" w:rsidRPr="00924513" w:rsidRDefault="00E2466C">
            <w:pPr>
              <w:cnfStyle w:val="000000100000" w:firstRow="0" w:lastRow="0" w:firstColumn="0" w:lastColumn="0" w:oddVBand="0" w:evenVBand="0" w:oddHBand="1" w:evenHBand="0" w:firstRowFirstColumn="0" w:firstRowLastColumn="0" w:lastRowFirstColumn="0" w:lastRowLastColumn="0"/>
              <w:rPr>
                <w:color w:val="FF0000"/>
              </w:rPr>
            </w:pPr>
          </w:p>
        </w:tc>
        <w:tc>
          <w:tcPr>
            <w:tcW w:w="2835" w:type="dxa"/>
          </w:tcPr>
          <w:p w:rsidR="00E2466C" w:rsidRPr="00260E3C" w:rsidRDefault="00461AA2" w:rsidP="00924513">
            <w:pPr>
              <w:cnfStyle w:val="000000100000" w:firstRow="0" w:lastRow="0" w:firstColumn="0" w:lastColumn="0" w:oddVBand="0" w:evenVBand="0" w:oddHBand="1" w:evenHBand="0" w:firstRowFirstColumn="0" w:firstRowLastColumn="0" w:lastRowFirstColumn="0" w:lastRowLastColumn="0"/>
            </w:pPr>
            <w:r w:rsidRPr="00260E3C">
              <w:t>Self-employed.</w:t>
            </w:r>
            <w:r w:rsidR="00924513">
              <w:t xml:space="preserve">  (Please note that if the individual is already on the payroll, any payments will be made via payroll.) </w:t>
            </w:r>
          </w:p>
        </w:tc>
      </w:tr>
      <w:tr w:rsidR="00E2466C" w:rsidRPr="00260E3C" w:rsidTr="00924513">
        <w:tc>
          <w:tcPr>
            <w:cnfStyle w:val="001000000000" w:firstRow="0" w:lastRow="0" w:firstColumn="1" w:lastColumn="0" w:oddVBand="0" w:evenVBand="0" w:oddHBand="0" w:evenHBand="0" w:firstRowFirstColumn="0" w:firstRowLastColumn="0" w:lastRowFirstColumn="0" w:lastRowLastColumn="0"/>
            <w:tcW w:w="3080" w:type="dxa"/>
          </w:tcPr>
          <w:p w:rsidR="00E2466C" w:rsidRPr="00260E3C" w:rsidRDefault="00330F0D" w:rsidP="002D53EB">
            <w:r w:rsidRPr="00260E3C">
              <w:t xml:space="preserve">An </w:t>
            </w:r>
            <w:r w:rsidR="00461AA2" w:rsidRPr="00260E3C">
              <w:t xml:space="preserve">individual who is a </w:t>
            </w:r>
            <w:r w:rsidR="00E2466C" w:rsidRPr="00260E3C">
              <w:t>Volunteer</w:t>
            </w:r>
          </w:p>
          <w:p w:rsidR="00E2466C" w:rsidRPr="00260E3C" w:rsidRDefault="00E2466C" w:rsidP="002D53EB"/>
        </w:tc>
        <w:tc>
          <w:tcPr>
            <w:tcW w:w="4258" w:type="dxa"/>
          </w:tcPr>
          <w:p w:rsidR="00E2466C" w:rsidRPr="00260E3C" w:rsidRDefault="00461AA2" w:rsidP="001E1E61">
            <w:pPr>
              <w:cnfStyle w:val="000000000000" w:firstRow="0" w:lastRow="0" w:firstColumn="0" w:lastColumn="0" w:oddVBand="0" w:evenVBand="0" w:oddHBand="0" w:evenHBand="0" w:firstRowFirstColumn="0" w:firstRowLastColumn="0" w:lastRowFirstColumn="0" w:lastRowLastColumn="0"/>
            </w:pPr>
            <w:r w:rsidRPr="00260E3C">
              <w:t xml:space="preserve">The individual attends the University to take part in a research project or give their views on/experience of issues.  </w:t>
            </w:r>
            <w:r w:rsidR="00C36B31" w:rsidRPr="00260E3C">
              <w:t>The i</w:t>
            </w:r>
            <w:r w:rsidRPr="00260E3C">
              <w:t xml:space="preserve">ndividual is </w:t>
            </w:r>
            <w:r w:rsidR="00C36B31" w:rsidRPr="00260E3C">
              <w:t xml:space="preserve">given a </w:t>
            </w:r>
            <w:r w:rsidR="00C36B31" w:rsidRPr="00924513">
              <w:rPr>
                <w:b/>
                <w:u w:val="single"/>
              </w:rPr>
              <w:t>small sum</w:t>
            </w:r>
            <w:r w:rsidR="00C36B31" w:rsidRPr="00260E3C">
              <w:t xml:space="preserve"> to </w:t>
            </w:r>
            <w:r w:rsidRPr="00260E3C">
              <w:t>c</w:t>
            </w:r>
            <w:r w:rsidR="00C36B31" w:rsidRPr="00260E3C">
              <w:t>o</w:t>
            </w:r>
            <w:r w:rsidRPr="00260E3C">
              <w:t>m</w:t>
            </w:r>
            <w:r w:rsidR="00C36B31" w:rsidRPr="00260E3C">
              <w:t>p</w:t>
            </w:r>
            <w:r w:rsidRPr="00260E3C">
              <w:t>e</w:t>
            </w:r>
            <w:r w:rsidR="00C36B31" w:rsidRPr="00260E3C">
              <w:t>n</w:t>
            </w:r>
            <w:r w:rsidRPr="00260E3C">
              <w:t>sate</w:t>
            </w:r>
            <w:r w:rsidR="00C36B31" w:rsidRPr="00260E3C">
              <w:t xml:space="preserve"> them </w:t>
            </w:r>
            <w:r w:rsidRPr="00260E3C">
              <w:t xml:space="preserve">for their </w:t>
            </w:r>
            <w:r w:rsidR="00C36B31" w:rsidRPr="00260E3C">
              <w:t xml:space="preserve">time and </w:t>
            </w:r>
            <w:r w:rsidRPr="00260E3C">
              <w:t>travel cost</w:t>
            </w:r>
            <w:r w:rsidR="00C36B31" w:rsidRPr="00260E3C">
              <w:t xml:space="preserve">s. </w:t>
            </w:r>
          </w:p>
        </w:tc>
        <w:tc>
          <w:tcPr>
            <w:tcW w:w="2835" w:type="dxa"/>
          </w:tcPr>
          <w:p w:rsidR="00E2466C" w:rsidRPr="00260E3C" w:rsidRDefault="00924513" w:rsidP="00C50B7A">
            <w:pPr>
              <w:cnfStyle w:val="000000000000" w:firstRow="0" w:lastRow="0" w:firstColumn="0" w:lastColumn="0" w:oddVBand="0" w:evenVBand="0" w:oddHBand="0" w:evenHBand="0" w:firstRowFirstColumn="0" w:firstRowLastColumn="0" w:lastRowFirstColumn="0" w:lastRowLastColumn="0"/>
            </w:pPr>
            <w:r>
              <w:t>HMRC agree that the amounts paid are unlikely to fall within the definition of earnings.</w:t>
            </w:r>
            <w:r w:rsidR="000C103B">
              <w:t xml:space="preserve">  However, if </w:t>
            </w:r>
            <w:r w:rsidR="00C50B7A">
              <w:t>the University pays</w:t>
            </w:r>
            <w:r w:rsidR="000C103B">
              <w:t xml:space="preserve"> an hourly </w:t>
            </w:r>
            <w:r w:rsidR="00630B64">
              <w:t>rate</w:t>
            </w:r>
            <w:r w:rsidR="000C103B">
              <w:t xml:space="preserve"> in line with the amounts that we would pay to visiting speakers or HPL’s, then follow the guidance for visiting speaker</w:t>
            </w:r>
            <w:r w:rsidR="00C50B7A">
              <w:t xml:space="preserve"> or HPL’s</w:t>
            </w:r>
            <w:r w:rsidR="000C103B">
              <w:t>.</w:t>
            </w:r>
          </w:p>
        </w:tc>
      </w:tr>
      <w:tr w:rsidR="00E2466C" w:rsidRPr="00260E3C" w:rsidTr="00924513">
        <w:trPr>
          <w:cnfStyle w:val="000000100000" w:firstRow="0" w:lastRow="0" w:firstColumn="0" w:lastColumn="0" w:oddVBand="0" w:evenVBand="0" w:oddHBand="1" w:evenHBand="0" w:firstRowFirstColumn="0" w:firstRowLastColumn="0" w:lastRowFirstColumn="0" w:lastRowLastColumn="0"/>
          <w:trHeight w:val="1590"/>
        </w:trPr>
        <w:tc>
          <w:tcPr>
            <w:cnfStyle w:val="001000000000" w:firstRow="0" w:lastRow="0" w:firstColumn="1" w:lastColumn="0" w:oddVBand="0" w:evenVBand="0" w:oddHBand="0" w:evenHBand="0" w:firstRowFirstColumn="0" w:firstRowLastColumn="0" w:lastRowFirstColumn="0" w:lastRowLastColumn="0"/>
            <w:tcW w:w="3080" w:type="dxa"/>
          </w:tcPr>
          <w:p w:rsidR="00E2466C" w:rsidRPr="00260E3C" w:rsidRDefault="00330F0D" w:rsidP="002D53EB">
            <w:r w:rsidRPr="00260E3C">
              <w:lastRenderedPageBreak/>
              <w:t>An i</w:t>
            </w:r>
            <w:r w:rsidR="00E2466C" w:rsidRPr="00260E3C">
              <w:t>ndividual who is already on the payroll</w:t>
            </w:r>
          </w:p>
        </w:tc>
        <w:tc>
          <w:tcPr>
            <w:tcW w:w="4258" w:type="dxa"/>
          </w:tcPr>
          <w:p w:rsidR="00E2466C" w:rsidRPr="00260E3C" w:rsidRDefault="00E2466C" w:rsidP="002D53EB">
            <w:pPr>
              <w:cnfStyle w:val="000000100000" w:firstRow="0" w:lastRow="0" w:firstColumn="0" w:lastColumn="0" w:oddVBand="0" w:evenVBand="0" w:oddHBand="1" w:evenHBand="0" w:firstRowFirstColumn="0" w:firstRowLastColumn="0" w:lastRowFirstColumn="0" w:lastRowLastColumn="0"/>
            </w:pPr>
          </w:p>
        </w:tc>
        <w:tc>
          <w:tcPr>
            <w:tcW w:w="2835" w:type="dxa"/>
          </w:tcPr>
          <w:p w:rsidR="00E2466C" w:rsidRPr="00260E3C" w:rsidRDefault="00E2466C" w:rsidP="002D53EB">
            <w:pPr>
              <w:cnfStyle w:val="000000100000" w:firstRow="0" w:lastRow="0" w:firstColumn="0" w:lastColumn="0" w:oddVBand="0" w:evenVBand="0" w:oddHBand="1" w:evenHBand="0" w:firstRowFirstColumn="0" w:firstRowLastColumn="0" w:lastRowFirstColumn="0" w:lastRowLastColumn="0"/>
            </w:pPr>
            <w:r w:rsidRPr="00260E3C">
              <w:t>Goes through payroll</w:t>
            </w:r>
            <w:r w:rsidR="00330F0D" w:rsidRPr="00260E3C">
              <w:t>.  This is non-negotiable.</w:t>
            </w:r>
          </w:p>
        </w:tc>
      </w:tr>
      <w:tr w:rsidR="00E2466C" w:rsidRPr="00260E3C" w:rsidTr="00924513">
        <w:trPr>
          <w:trHeight w:val="1590"/>
        </w:trPr>
        <w:tc>
          <w:tcPr>
            <w:cnfStyle w:val="001000000000" w:firstRow="0" w:lastRow="0" w:firstColumn="1" w:lastColumn="0" w:oddVBand="0" w:evenVBand="0" w:oddHBand="0" w:evenHBand="0" w:firstRowFirstColumn="0" w:firstRowLastColumn="0" w:lastRowFirstColumn="0" w:lastRowLastColumn="0"/>
            <w:tcW w:w="3080" w:type="dxa"/>
          </w:tcPr>
          <w:p w:rsidR="00E2466C" w:rsidRPr="00260E3C" w:rsidRDefault="00E2466C" w:rsidP="00E2466C">
            <w:r w:rsidRPr="00260E3C">
              <w:t>A Limited Company</w:t>
            </w:r>
          </w:p>
          <w:p w:rsidR="00E2466C" w:rsidRPr="00260E3C" w:rsidRDefault="00E2466C"/>
        </w:tc>
        <w:tc>
          <w:tcPr>
            <w:tcW w:w="4258" w:type="dxa"/>
          </w:tcPr>
          <w:p w:rsidR="00E2466C" w:rsidRPr="00260E3C" w:rsidRDefault="00330F0D">
            <w:pPr>
              <w:cnfStyle w:val="000000000000" w:firstRow="0" w:lastRow="0" w:firstColumn="0" w:lastColumn="0" w:oddVBand="0" w:evenVBand="0" w:oddHBand="0" w:evenHBand="0" w:firstRowFirstColumn="0" w:firstRowLastColumn="0" w:lastRowFirstColumn="0" w:lastRowLastColumn="0"/>
            </w:pPr>
            <w:r w:rsidRPr="00260E3C">
              <w:t xml:space="preserve">You must have adhered to the University’s Procurement </w:t>
            </w:r>
            <w:r w:rsidR="002A40AA">
              <w:t xml:space="preserve">and tendering </w:t>
            </w:r>
            <w:r w:rsidRPr="00260E3C">
              <w:t>process.</w:t>
            </w:r>
          </w:p>
          <w:p w:rsidR="00444A4D" w:rsidRPr="00260E3C" w:rsidRDefault="00444A4D" w:rsidP="00444A4D">
            <w:pPr>
              <w:cnfStyle w:val="000000000000" w:firstRow="0" w:lastRow="0" w:firstColumn="0" w:lastColumn="0" w:oddVBand="0" w:evenVBand="0" w:oddHBand="0" w:evenHBand="0" w:firstRowFirstColumn="0" w:firstRowLastColumn="0" w:lastRowFirstColumn="0" w:lastRowLastColumn="0"/>
            </w:pPr>
            <w:r w:rsidRPr="00260E3C">
              <w:rPr>
                <w:color w:val="FF0000"/>
              </w:rPr>
              <w:t>***Beware of individuals who use a “trading as” name, but are actually individual traders***</w:t>
            </w:r>
          </w:p>
        </w:tc>
        <w:tc>
          <w:tcPr>
            <w:tcW w:w="2835" w:type="dxa"/>
          </w:tcPr>
          <w:p w:rsidR="00E2466C" w:rsidRPr="00260E3C" w:rsidRDefault="00330F0D">
            <w:pPr>
              <w:cnfStyle w:val="000000000000" w:firstRow="0" w:lastRow="0" w:firstColumn="0" w:lastColumn="0" w:oddVBand="0" w:evenVBand="0" w:oddHBand="0" w:evenHBand="0" w:firstRowFirstColumn="0" w:firstRowLastColumn="0" w:lastRowFirstColumn="0" w:lastRowLastColumn="0"/>
            </w:pPr>
            <w:r w:rsidRPr="00260E3C">
              <w:t xml:space="preserve">Does not go through payroll BUT we can only pay the Ltd Company – not an individual.  </w:t>
            </w:r>
          </w:p>
        </w:tc>
      </w:tr>
      <w:tr w:rsidR="00E2466C" w:rsidRPr="00260E3C" w:rsidTr="00924513">
        <w:trPr>
          <w:cnfStyle w:val="000000100000" w:firstRow="0" w:lastRow="0" w:firstColumn="0" w:lastColumn="0" w:oddVBand="0" w:evenVBand="0" w:oddHBand="1" w:evenHBand="0" w:firstRowFirstColumn="0" w:firstRowLastColumn="0" w:lastRowFirstColumn="0" w:lastRowLastColumn="0"/>
          <w:trHeight w:val="1590"/>
        </w:trPr>
        <w:tc>
          <w:tcPr>
            <w:cnfStyle w:val="001000000000" w:firstRow="0" w:lastRow="0" w:firstColumn="1" w:lastColumn="0" w:oddVBand="0" w:evenVBand="0" w:oddHBand="0" w:evenHBand="0" w:firstRowFirstColumn="0" w:firstRowLastColumn="0" w:lastRowFirstColumn="0" w:lastRowLastColumn="0"/>
            <w:tcW w:w="3080" w:type="dxa"/>
          </w:tcPr>
          <w:p w:rsidR="00E2466C" w:rsidRPr="00260E3C" w:rsidRDefault="00E2466C">
            <w:r w:rsidRPr="00260E3C">
              <w:t>Agency Worker</w:t>
            </w:r>
          </w:p>
        </w:tc>
        <w:tc>
          <w:tcPr>
            <w:tcW w:w="4258" w:type="dxa"/>
          </w:tcPr>
          <w:p w:rsidR="002A40AA" w:rsidRPr="00260E3C" w:rsidRDefault="00330F0D" w:rsidP="002A40AA">
            <w:pPr>
              <w:cnfStyle w:val="000000100000" w:firstRow="0" w:lastRow="0" w:firstColumn="0" w:lastColumn="0" w:oddVBand="0" w:evenVBand="0" w:oddHBand="1" w:evenHBand="0" w:firstRowFirstColumn="0" w:firstRowLastColumn="0" w:lastRowFirstColumn="0" w:lastRowLastColumn="0"/>
            </w:pPr>
            <w:r w:rsidRPr="00260E3C">
              <w:t>Will depend on agreement with the agency.</w:t>
            </w:r>
            <w:r w:rsidR="002A40AA" w:rsidRPr="00260E3C">
              <w:t xml:space="preserve"> You must have adhered to the University’s Procurement </w:t>
            </w:r>
            <w:r w:rsidR="002A40AA">
              <w:t xml:space="preserve">and tendering </w:t>
            </w:r>
            <w:r w:rsidR="002A40AA" w:rsidRPr="00260E3C">
              <w:t>process.</w:t>
            </w:r>
          </w:p>
          <w:p w:rsidR="00E2466C" w:rsidRPr="00260E3C" w:rsidRDefault="00E2466C">
            <w:pPr>
              <w:cnfStyle w:val="000000100000" w:firstRow="0" w:lastRow="0" w:firstColumn="0" w:lastColumn="0" w:oddVBand="0" w:evenVBand="0" w:oddHBand="1" w:evenHBand="0" w:firstRowFirstColumn="0" w:firstRowLastColumn="0" w:lastRowFirstColumn="0" w:lastRowLastColumn="0"/>
            </w:pPr>
          </w:p>
        </w:tc>
        <w:tc>
          <w:tcPr>
            <w:tcW w:w="2835" w:type="dxa"/>
          </w:tcPr>
          <w:p w:rsidR="00E2466C" w:rsidRPr="00260E3C" w:rsidRDefault="00330F0D" w:rsidP="00330F0D">
            <w:pPr>
              <w:cnfStyle w:val="000000100000" w:firstRow="0" w:lastRow="0" w:firstColumn="0" w:lastColumn="0" w:oddVBand="0" w:evenVBand="0" w:oddHBand="1" w:evenHBand="0" w:firstRowFirstColumn="0" w:firstRowLastColumn="0" w:lastRowFirstColumn="0" w:lastRowLastColumn="0"/>
            </w:pPr>
            <w:r w:rsidRPr="00260E3C">
              <w:t>Usually goes through payroll of agency, but this does create a VAT cost for the University</w:t>
            </w:r>
            <w:r w:rsidR="00924513">
              <w:t>.</w:t>
            </w:r>
          </w:p>
        </w:tc>
      </w:tr>
      <w:tr w:rsidR="00E2466C" w:rsidRPr="00260E3C" w:rsidTr="00924513">
        <w:trPr>
          <w:trHeight w:val="1590"/>
        </w:trPr>
        <w:tc>
          <w:tcPr>
            <w:cnfStyle w:val="001000000000" w:firstRow="0" w:lastRow="0" w:firstColumn="1" w:lastColumn="0" w:oddVBand="0" w:evenVBand="0" w:oddHBand="0" w:evenHBand="0" w:firstRowFirstColumn="0" w:firstRowLastColumn="0" w:lastRowFirstColumn="0" w:lastRowLastColumn="0"/>
            <w:tcW w:w="3080" w:type="dxa"/>
          </w:tcPr>
          <w:p w:rsidR="00E2466C" w:rsidRPr="00260E3C" w:rsidRDefault="00E2466C" w:rsidP="00D322A3">
            <w:r w:rsidRPr="00260E3C">
              <w:t xml:space="preserve">Individual on a </w:t>
            </w:r>
            <w:r w:rsidR="00D322A3">
              <w:t>limited time</w:t>
            </w:r>
            <w:r w:rsidRPr="00260E3C">
              <w:t xml:space="preserve"> contract</w:t>
            </w:r>
            <w:r w:rsidR="00D322A3">
              <w:t xml:space="preserve"> (fixed term)</w:t>
            </w:r>
          </w:p>
        </w:tc>
        <w:tc>
          <w:tcPr>
            <w:tcW w:w="4258" w:type="dxa"/>
          </w:tcPr>
          <w:p w:rsidR="00E2466C" w:rsidRPr="00260E3C" w:rsidRDefault="00D322A3">
            <w:pPr>
              <w:cnfStyle w:val="000000000000" w:firstRow="0" w:lastRow="0" w:firstColumn="0" w:lastColumn="0" w:oddVBand="0" w:evenVBand="0" w:oddHBand="0" w:evenHBand="0" w:firstRowFirstColumn="0" w:firstRowLastColumn="0" w:lastRowFirstColumn="0" w:lastRowLastColumn="0"/>
            </w:pPr>
            <w:r>
              <w:t>The individual might have been recruited via an employment agency (and the University has paid a finder’s fee) or The University recruits direct.</w:t>
            </w:r>
          </w:p>
        </w:tc>
        <w:tc>
          <w:tcPr>
            <w:tcW w:w="2835" w:type="dxa"/>
          </w:tcPr>
          <w:p w:rsidR="00E2466C" w:rsidRPr="00260E3C" w:rsidRDefault="00E2466C">
            <w:pPr>
              <w:cnfStyle w:val="000000000000" w:firstRow="0" w:lastRow="0" w:firstColumn="0" w:lastColumn="0" w:oddVBand="0" w:evenVBand="0" w:oddHBand="0" w:evenHBand="0" w:firstRowFirstColumn="0" w:firstRowLastColumn="0" w:lastRowFirstColumn="0" w:lastRowLastColumn="0"/>
            </w:pPr>
            <w:r w:rsidRPr="00260E3C">
              <w:t>Goes through payroll</w:t>
            </w:r>
            <w:r w:rsidR="00330F0D" w:rsidRPr="00260E3C">
              <w:t>.  This is non-negotiable.</w:t>
            </w:r>
          </w:p>
        </w:tc>
      </w:tr>
    </w:tbl>
    <w:p w:rsidR="00AF3A50" w:rsidRPr="00260E3C" w:rsidRDefault="00AF3A50"/>
    <w:p w:rsidR="00AF3A50" w:rsidRPr="000C103B" w:rsidRDefault="00924513" w:rsidP="00924513">
      <w:pPr>
        <w:jc w:val="center"/>
        <w:rPr>
          <w:b/>
          <w:sz w:val="32"/>
          <w:szCs w:val="32"/>
        </w:rPr>
      </w:pPr>
      <w:r w:rsidRPr="00924513">
        <w:rPr>
          <w:b/>
          <w:sz w:val="32"/>
          <w:szCs w:val="32"/>
        </w:rPr>
        <w:t>For all other instances complete the checklist on the next page</w:t>
      </w:r>
      <w:r w:rsidR="0063520A">
        <w:rPr>
          <w:b/>
          <w:sz w:val="32"/>
          <w:szCs w:val="32"/>
        </w:rPr>
        <w:t xml:space="preserve"> </w:t>
      </w:r>
    </w:p>
    <w:p w:rsidR="00AF3A50" w:rsidRPr="00260E3C" w:rsidRDefault="00AF3A50"/>
    <w:p w:rsidR="00260E3C" w:rsidRPr="00260E3C" w:rsidRDefault="00260E3C"/>
    <w:p w:rsidR="00FC4965" w:rsidRDefault="00FC4965">
      <w:pPr>
        <w:rPr>
          <w:color w:val="FF0000"/>
        </w:rPr>
      </w:pPr>
      <w:r>
        <w:rPr>
          <w:color w:val="FF0000"/>
        </w:rPr>
        <w:br w:type="page"/>
      </w:r>
    </w:p>
    <w:p w:rsidR="00AF3A50" w:rsidRDefault="00AF3A50">
      <w:pPr>
        <w:rPr>
          <w:color w:val="FF0000"/>
        </w:rPr>
      </w:pPr>
      <w:r w:rsidRPr="00260E3C">
        <w:rPr>
          <w:color w:val="FF0000"/>
        </w:rPr>
        <w:t xml:space="preserve">The following list will give an </w:t>
      </w:r>
      <w:r w:rsidRPr="00260E3C">
        <w:rPr>
          <w:b/>
          <w:color w:val="FF0000"/>
        </w:rPr>
        <w:t>indication</w:t>
      </w:r>
      <w:r w:rsidRPr="00260E3C">
        <w:rPr>
          <w:color w:val="FF0000"/>
        </w:rPr>
        <w:t xml:space="preserve"> of whether</w:t>
      </w:r>
      <w:r w:rsidR="00260E3C" w:rsidRPr="00260E3C">
        <w:rPr>
          <w:color w:val="FF0000"/>
        </w:rPr>
        <w:t xml:space="preserve"> </w:t>
      </w:r>
      <w:r w:rsidRPr="00260E3C">
        <w:rPr>
          <w:color w:val="FF0000"/>
        </w:rPr>
        <w:t xml:space="preserve">someone who is going to work for the </w:t>
      </w:r>
      <w:r w:rsidR="00260E3C" w:rsidRPr="00260E3C">
        <w:rPr>
          <w:color w:val="FF0000"/>
        </w:rPr>
        <w:t>University</w:t>
      </w:r>
      <w:r w:rsidRPr="00260E3C">
        <w:rPr>
          <w:color w:val="FF0000"/>
        </w:rPr>
        <w:t xml:space="preserve"> is an employee or not</w:t>
      </w:r>
      <w:r w:rsidR="00260E3C" w:rsidRPr="00260E3C">
        <w:rPr>
          <w:color w:val="FF0000"/>
        </w:rPr>
        <w:t>.  Determining Employment Status is NOT an exact science.  If in doubt the Employment Status Indicator Tool should be completed (see link at end of this form)</w:t>
      </w:r>
      <w:r w:rsidR="00C50B7A">
        <w:rPr>
          <w:color w:val="FF0000"/>
        </w:rPr>
        <w:t xml:space="preserve"> and a copy of the result printed and retained</w:t>
      </w:r>
      <w:r w:rsidR="0063520A">
        <w:rPr>
          <w:color w:val="FF0000"/>
        </w:rPr>
        <w:t xml:space="preserve">.  </w:t>
      </w:r>
    </w:p>
    <w:tbl>
      <w:tblPr>
        <w:tblStyle w:val="MediumGrid1-Accent1"/>
        <w:tblW w:w="0" w:type="auto"/>
        <w:tblLook w:val="04A0" w:firstRow="1" w:lastRow="0" w:firstColumn="1" w:lastColumn="0" w:noHBand="0" w:noVBand="1"/>
      </w:tblPr>
      <w:tblGrid>
        <w:gridCol w:w="4503"/>
        <w:gridCol w:w="708"/>
        <w:gridCol w:w="4395"/>
        <w:gridCol w:w="708"/>
      </w:tblGrid>
      <w:tr w:rsidR="00AF3A50" w:rsidRPr="0063520A" w:rsidTr="00FC49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AF3A50" w:rsidRPr="00FC4965" w:rsidRDefault="00AF3A50">
            <w:pPr>
              <w:rPr>
                <w:i/>
                <w:sz w:val="20"/>
                <w:szCs w:val="20"/>
              </w:rPr>
            </w:pPr>
            <w:r w:rsidRPr="00FC4965">
              <w:rPr>
                <w:i/>
                <w:sz w:val="20"/>
                <w:szCs w:val="20"/>
              </w:rPr>
              <w:t>Pointers to indicate self-employed</w:t>
            </w:r>
          </w:p>
        </w:tc>
        <w:tc>
          <w:tcPr>
            <w:tcW w:w="708" w:type="dxa"/>
          </w:tcPr>
          <w:p w:rsidR="00AF3A50" w:rsidRPr="00FC4965" w:rsidRDefault="00AF3A50">
            <w:pPr>
              <w:cnfStyle w:val="100000000000" w:firstRow="1" w:lastRow="0" w:firstColumn="0" w:lastColumn="0" w:oddVBand="0" w:evenVBand="0" w:oddHBand="0" w:evenHBand="0" w:firstRowFirstColumn="0" w:firstRowLastColumn="0" w:lastRowFirstColumn="0" w:lastRowLastColumn="0"/>
              <w:rPr>
                <w:i/>
                <w:sz w:val="16"/>
                <w:szCs w:val="16"/>
              </w:rPr>
            </w:pPr>
            <w:r w:rsidRPr="00FC4965">
              <w:rPr>
                <w:i/>
                <w:sz w:val="16"/>
                <w:szCs w:val="16"/>
              </w:rPr>
              <w:t xml:space="preserve">Give 1 </w:t>
            </w:r>
            <w:proofErr w:type="spellStart"/>
            <w:r w:rsidRPr="00FC4965">
              <w:rPr>
                <w:i/>
                <w:sz w:val="16"/>
                <w:szCs w:val="16"/>
              </w:rPr>
              <w:t>pt</w:t>
            </w:r>
            <w:proofErr w:type="spellEnd"/>
            <w:r w:rsidRPr="00FC4965">
              <w:rPr>
                <w:i/>
                <w:sz w:val="16"/>
                <w:szCs w:val="16"/>
              </w:rPr>
              <w:t xml:space="preserve"> for Y, 0 </w:t>
            </w:r>
            <w:proofErr w:type="spellStart"/>
            <w:r w:rsidRPr="00FC4965">
              <w:rPr>
                <w:i/>
                <w:sz w:val="16"/>
                <w:szCs w:val="16"/>
              </w:rPr>
              <w:t>pt</w:t>
            </w:r>
            <w:proofErr w:type="spellEnd"/>
            <w:r w:rsidRPr="00FC4965">
              <w:rPr>
                <w:i/>
                <w:sz w:val="16"/>
                <w:szCs w:val="16"/>
              </w:rPr>
              <w:t xml:space="preserve"> for N</w:t>
            </w:r>
          </w:p>
        </w:tc>
        <w:tc>
          <w:tcPr>
            <w:tcW w:w="4395" w:type="dxa"/>
          </w:tcPr>
          <w:p w:rsidR="00AF3A50" w:rsidRPr="00FC4965" w:rsidRDefault="00AF3A50">
            <w:pPr>
              <w:cnfStyle w:val="100000000000" w:firstRow="1" w:lastRow="0" w:firstColumn="0" w:lastColumn="0" w:oddVBand="0" w:evenVBand="0" w:oddHBand="0" w:evenHBand="0" w:firstRowFirstColumn="0" w:firstRowLastColumn="0" w:lastRowFirstColumn="0" w:lastRowLastColumn="0"/>
              <w:rPr>
                <w:i/>
                <w:sz w:val="20"/>
                <w:szCs w:val="20"/>
              </w:rPr>
            </w:pPr>
            <w:r w:rsidRPr="00FC4965">
              <w:rPr>
                <w:i/>
                <w:sz w:val="20"/>
                <w:szCs w:val="20"/>
              </w:rPr>
              <w:t>Pointers to indicate employed by the University</w:t>
            </w:r>
          </w:p>
        </w:tc>
        <w:tc>
          <w:tcPr>
            <w:tcW w:w="708" w:type="dxa"/>
          </w:tcPr>
          <w:p w:rsidR="00AF3A50" w:rsidRPr="00FC4965" w:rsidRDefault="00AF3A50">
            <w:pPr>
              <w:cnfStyle w:val="100000000000" w:firstRow="1" w:lastRow="0" w:firstColumn="0" w:lastColumn="0" w:oddVBand="0" w:evenVBand="0" w:oddHBand="0" w:evenHBand="0" w:firstRowFirstColumn="0" w:firstRowLastColumn="0" w:lastRowFirstColumn="0" w:lastRowLastColumn="0"/>
              <w:rPr>
                <w:i/>
                <w:sz w:val="16"/>
                <w:szCs w:val="16"/>
              </w:rPr>
            </w:pPr>
            <w:r w:rsidRPr="00FC4965">
              <w:rPr>
                <w:i/>
                <w:sz w:val="16"/>
                <w:szCs w:val="16"/>
              </w:rPr>
              <w:t xml:space="preserve">Give 1 </w:t>
            </w:r>
            <w:proofErr w:type="spellStart"/>
            <w:r w:rsidRPr="00FC4965">
              <w:rPr>
                <w:i/>
                <w:sz w:val="16"/>
                <w:szCs w:val="16"/>
              </w:rPr>
              <w:t>pt</w:t>
            </w:r>
            <w:proofErr w:type="spellEnd"/>
            <w:r w:rsidRPr="00FC4965">
              <w:rPr>
                <w:i/>
                <w:sz w:val="16"/>
                <w:szCs w:val="16"/>
              </w:rPr>
              <w:t xml:space="preserve"> for Y, 0 </w:t>
            </w:r>
            <w:proofErr w:type="spellStart"/>
            <w:r w:rsidRPr="00FC4965">
              <w:rPr>
                <w:i/>
                <w:sz w:val="16"/>
                <w:szCs w:val="16"/>
              </w:rPr>
              <w:t>pt</w:t>
            </w:r>
            <w:proofErr w:type="spellEnd"/>
            <w:r w:rsidRPr="00FC4965">
              <w:rPr>
                <w:i/>
                <w:sz w:val="16"/>
                <w:szCs w:val="16"/>
              </w:rPr>
              <w:t xml:space="preserve"> for N</w:t>
            </w:r>
          </w:p>
        </w:tc>
      </w:tr>
      <w:tr w:rsidR="00AF3A50" w:rsidRPr="0063520A" w:rsidTr="00FC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AF3A50" w:rsidRPr="00FC4965" w:rsidRDefault="00AF3A50">
            <w:pPr>
              <w:rPr>
                <w:b w:val="0"/>
                <w:sz w:val="20"/>
                <w:szCs w:val="20"/>
              </w:rPr>
            </w:pPr>
            <w:r w:rsidRPr="00FC4965">
              <w:rPr>
                <w:b w:val="0"/>
                <w:sz w:val="20"/>
                <w:szCs w:val="20"/>
              </w:rPr>
              <w:t>Contract for services in place</w:t>
            </w:r>
            <w:r w:rsidR="007C12E5" w:rsidRPr="00FC4965">
              <w:rPr>
                <w:b w:val="0"/>
                <w:sz w:val="20"/>
                <w:szCs w:val="20"/>
              </w:rPr>
              <w:t xml:space="preserve"> or is due to be put in place</w:t>
            </w:r>
            <w:r w:rsidRPr="00FC4965">
              <w:rPr>
                <w:b w:val="0"/>
                <w:sz w:val="20"/>
                <w:szCs w:val="20"/>
              </w:rPr>
              <w:t xml:space="preserve"> </w:t>
            </w:r>
            <w:r w:rsidRPr="00FC4965">
              <w:rPr>
                <w:sz w:val="20"/>
                <w:szCs w:val="20"/>
              </w:rPr>
              <w:t>that has been through the University’s procurement process</w:t>
            </w:r>
          </w:p>
        </w:tc>
        <w:tc>
          <w:tcPr>
            <w:tcW w:w="708" w:type="dxa"/>
          </w:tcPr>
          <w:p w:rsidR="00AF3A50" w:rsidRPr="00FC4965" w:rsidRDefault="00AF3A50">
            <w:pPr>
              <w:cnfStyle w:val="000000100000" w:firstRow="0" w:lastRow="0" w:firstColumn="0" w:lastColumn="0" w:oddVBand="0" w:evenVBand="0" w:oddHBand="1" w:evenHBand="0" w:firstRowFirstColumn="0" w:firstRowLastColumn="0" w:lastRowFirstColumn="0" w:lastRowLastColumn="0"/>
              <w:rPr>
                <w:sz w:val="20"/>
                <w:szCs w:val="20"/>
              </w:rPr>
            </w:pPr>
          </w:p>
        </w:tc>
        <w:tc>
          <w:tcPr>
            <w:tcW w:w="4395" w:type="dxa"/>
          </w:tcPr>
          <w:p w:rsidR="00AF3A50" w:rsidRPr="00FC4965" w:rsidRDefault="00AF3A50">
            <w:pPr>
              <w:cnfStyle w:val="000000100000" w:firstRow="0" w:lastRow="0" w:firstColumn="0" w:lastColumn="0" w:oddVBand="0" w:evenVBand="0" w:oddHBand="1" w:evenHBand="0" w:firstRowFirstColumn="0" w:firstRowLastColumn="0" w:lastRowFirstColumn="0" w:lastRowLastColumn="0"/>
              <w:rPr>
                <w:sz w:val="20"/>
                <w:szCs w:val="20"/>
              </w:rPr>
            </w:pPr>
            <w:r w:rsidRPr="00FC4965">
              <w:rPr>
                <w:sz w:val="20"/>
                <w:szCs w:val="20"/>
              </w:rPr>
              <w:t>Contract of employment in place</w:t>
            </w:r>
            <w:r w:rsidR="007C12E5" w:rsidRPr="00FC4965">
              <w:rPr>
                <w:sz w:val="20"/>
                <w:szCs w:val="20"/>
              </w:rPr>
              <w:t xml:space="preserve"> or is due to be put in place</w:t>
            </w:r>
          </w:p>
        </w:tc>
        <w:tc>
          <w:tcPr>
            <w:tcW w:w="708" w:type="dxa"/>
          </w:tcPr>
          <w:p w:rsidR="00AF3A50" w:rsidRPr="00FC4965" w:rsidRDefault="00AF3A50">
            <w:pPr>
              <w:cnfStyle w:val="000000100000" w:firstRow="0" w:lastRow="0" w:firstColumn="0" w:lastColumn="0" w:oddVBand="0" w:evenVBand="0" w:oddHBand="1" w:evenHBand="0" w:firstRowFirstColumn="0" w:firstRowLastColumn="0" w:lastRowFirstColumn="0" w:lastRowLastColumn="0"/>
              <w:rPr>
                <w:sz w:val="20"/>
                <w:szCs w:val="20"/>
              </w:rPr>
            </w:pPr>
          </w:p>
        </w:tc>
      </w:tr>
      <w:tr w:rsidR="00AF3A50" w:rsidRPr="0063520A" w:rsidTr="00FC4965">
        <w:tc>
          <w:tcPr>
            <w:cnfStyle w:val="001000000000" w:firstRow="0" w:lastRow="0" w:firstColumn="1" w:lastColumn="0" w:oddVBand="0" w:evenVBand="0" w:oddHBand="0" w:evenHBand="0" w:firstRowFirstColumn="0" w:firstRowLastColumn="0" w:lastRowFirstColumn="0" w:lastRowLastColumn="0"/>
            <w:tcW w:w="4503" w:type="dxa"/>
          </w:tcPr>
          <w:p w:rsidR="00AF3A50" w:rsidRPr="00FC4965" w:rsidRDefault="00AF3A50" w:rsidP="00C36B31">
            <w:pPr>
              <w:rPr>
                <w:b w:val="0"/>
                <w:sz w:val="20"/>
                <w:szCs w:val="20"/>
              </w:rPr>
            </w:pPr>
            <w:r w:rsidRPr="00FC4965">
              <w:rPr>
                <w:b w:val="0"/>
                <w:sz w:val="20"/>
                <w:szCs w:val="20"/>
              </w:rPr>
              <w:t>Any individual with appropriate experience can be substituted to carry out the work</w:t>
            </w:r>
          </w:p>
        </w:tc>
        <w:tc>
          <w:tcPr>
            <w:tcW w:w="708" w:type="dxa"/>
          </w:tcPr>
          <w:p w:rsidR="00AF3A50" w:rsidRPr="00FC4965" w:rsidRDefault="00AF3A50" w:rsidP="00C36B31">
            <w:pPr>
              <w:cnfStyle w:val="000000000000" w:firstRow="0" w:lastRow="0" w:firstColumn="0" w:lastColumn="0" w:oddVBand="0" w:evenVBand="0" w:oddHBand="0" w:evenHBand="0" w:firstRowFirstColumn="0" w:firstRowLastColumn="0" w:lastRowFirstColumn="0" w:lastRowLastColumn="0"/>
              <w:rPr>
                <w:sz w:val="20"/>
                <w:szCs w:val="20"/>
              </w:rPr>
            </w:pPr>
          </w:p>
        </w:tc>
        <w:tc>
          <w:tcPr>
            <w:tcW w:w="4395" w:type="dxa"/>
          </w:tcPr>
          <w:p w:rsidR="00AF3A50" w:rsidRPr="00FC4965" w:rsidRDefault="00AF3A50" w:rsidP="00A23DF5">
            <w:pPr>
              <w:cnfStyle w:val="000000000000" w:firstRow="0" w:lastRow="0" w:firstColumn="0" w:lastColumn="0" w:oddVBand="0" w:evenVBand="0" w:oddHBand="0" w:evenHBand="0" w:firstRowFirstColumn="0" w:firstRowLastColumn="0" w:lastRowFirstColumn="0" w:lastRowLastColumn="0"/>
              <w:rPr>
                <w:sz w:val="20"/>
                <w:szCs w:val="20"/>
              </w:rPr>
            </w:pPr>
            <w:r w:rsidRPr="00FC4965">
              <w:rPr>
                <w:sz w:val="20"/>
                <w:szCs w:val="20"/>
              </w:rPr>
              <w:t xml:space="preserve">Only </w:t>
            </w:r>
            <w:r w:rsidR="00A23DF5" w:rsidRPr="00FC4965">
              <w:rPr>
                <w:sz w:val="20"/>
                <w:szCs w:val="20"/>
              </w:rPr>
              <w:t>t</w:t>
            </w:r>
            <w:r w:rsidR="00FC4965" w:rsidRPr="00FC4965">
              <w:rPr>
                <w:sz w:val="20"/>
                <w:szCs w:val="20"/>
              </w:rPr>
              <w:t>he</w:t>
            </w:r>
            <w:r w:rsidRPr="00FC4965">
              <w:rPr>
                <w:sz w:val="20"/>
                <w:szCs w:val="20"/>
              </w:rPr>
              <w:t xml:space="preserve"> individual can carry out the work</w:t>
            </w:r>
          </w:p>
        </w:tc>
        <w:tc>
          <w:tcPr>
            <w:tcW w:w="708" w:type="dxa"/>
          </w:tcPr>
          <w:p w:rsidR="00AF3A50" w:rsidRPr="00FC4965" w:rsidRDefault="00AF3A50" w:rsidP="00C36B31">
            <w:pPr>
              <w:cnfStyle w:val="000000000000" w:firstRow="0" w:lastRow="0" w:firstColumn="0" w:lastColumn="0" w:oddVBand="0" w:evenVBand="0" w:oddHBand="0" w:evenHBand="0" w:firstRowFirstColumn="0" w:firstRowLastColumn="0" w:lastRowFirstColumn="0" w:lastRowLastColumn="0"/>
              <w:rPr>
                <w:sz w:val="20"/>
                <w:szCs w:val="20"/>
              </w:rPr>
            </w:pPr>
          </w:p>
        </w:tc>
      </w:tr>
      <w:tr w:rsidR="00DC72F6" w:rsidRPr="0063520A" w:rsidTr="00FC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DC72F6" w:rsidRPr="00FC4965" w:rsidRDefault="00DC72F6" w:rsidP="00C36B31">
            <w:pPr>
              <w:rPr>
                <w:b w:val="0"/>
                <w:sz w:val="20"/>
                <w:szCs w:val="20"/>
              </w:rPr>
            </w:pPr>
            <w:r w:rsidRPr="00FC4965">
              <w:rPr>
                <w:b w:val="0"/>
                <w:sz w:val="20"/>
                <w:szCs w:val="20"/>
              </w:rPr>
              <w:t>The individual is obliged to send someone else if they cannot carry out the work and in reality this is what will happen.</w:t>
            </w:r>
          </w:p>
        </w:tc>
        <w:tc>
          <w:tcPr>
            <w:tcW w:w="708" w:type="dxa"/>
          </w:tcPr>
          <w:p w:rsidR="00DC72F6" w:rsidRPr="00FC4965" w:rsidRDefault="00DC72F6">
            <w:pPr>
              <w:cnfStyle w:val="000000100000" w:firstRow="0" w:lastRow="0" w:firstColumn="0" w:lastColumn="0" w:oddVBand="0" w:evenVBand="0" w:oddHBand="1" w:evenHBand="0" w:firstRowFirstColumn="0" w:firstRowLastColumn="0" w:lastRowFirstColumn="0" w:lastRowLastColumn="0"/>
              <w:rPr>
                <w:sz w:val="20"/>
                <w:szCs w:val="20"/>
              </w:rPr>
            </w:pPr>
          </w:p>
        </w:tc>
        <w:tc>
          <w:tcPr>
            <w:tcW w:w="4395" w:type="dxa"/>
          </w:tcPr>
          <w:p w:rsidR="00DC72F6" w:rsidRPr="00FC4965" w:rsidRDefault="00DC72F6" w:rsidP="00DC72F6">
            <w:pPr>
              <w:cnfStyle w:val="000000100000" w:firstRow="0" w:lastRow="0" w:firstColumn="0" w:lastColumn="0" w:oddVBand="0" w:evenVBand="0" w:oddHBand="1" w:evenHBand="0" w:firstRowFirstColumn="0" w:firstRowLastColumn="0" w:lastRowFirstColumn="0" w:lastRowLastColumn="0"/>
              <w:rPr>
                <w:b/>
                <w:sz w:val="20"/>
                <w:szCs w:val="20"/>
              </w:rPr>
            </w:pPr>
            <w:r w:rsidRPr="00FC4965">
              <w:rPr>
                <w:sz w:val="20"/>
                <w:szCs w:val="20"/>
              </w:rPr>
              <w:t>The individual is obliged to send someone else if they cannot carry out the work but in reality this will not happen.</w:t>
            </w:r>
          </w:p>
        </w:tc>
        <w:tc>
          <w:tcPr>
            <w:tcW w:w="708" w:type="dxa"/>
          </w:tcPr>
          <w:p w:rsidR="00DC72F6" w:rsidRPr="00FC4965" w:rsidRDefault="00DC72F6">
            <w:pPr>
              <w:cnfStyle w:val="000000100000" w:firstRow="0" w:lastRow="0" w:firstColumn="0" w:lastColumn="0" w:oddVBand="0" w:evenVBand="0" w:oddHBand="1" w:evenHBand="0" w:firstRowFirstColumn="0" w:firstRowLastColumn="0" w:lastRowFirstColumn="0" w:lastRowLastColumn="0"/>
              <w:rPr>
                <w:sz w:val="20"/>
                <w:szCs w:val="20"/>
              </w:rPr>
            </w:pPr>
          </w:p>
        </w:tc>
      </w:tr>
      <w:tr w:rsidR="00DC72F6" w:rsidRPr="0063520A" w:rsidTr="00FC4965">
        <w:tc>
          <w:tcPr>
            <w:cnfStyle w:val="001000000000" w:firstRow="0" w:lastRow="0" w:firstColumn="1" w:lastColumn="0" w:oddVBand="0" w:evenVBand="0" w:oddHBand="0" w:evenHBand="0" w:firstRowFirstColumn="0" w:firstRowLastColumn="0" w:lastRowFirstColumn="0" w:lastRowLastColumn="0"/>
            <w:tcW w:w="4503" w:type="dxa"/>
          </w:tcPr>
          <w:p w:rsidR="00DC72F6" w:rsidRPr="00FC4965" w:rsidRDefault="00DC72F6" w:rsidP="00C36B31">
            <w:pPr>
              <w:rPr>
                <w:b w:val="0"/>
                <w:sz w:val="20"/>
                <w:szCs w:val="20"/>
              </w:rPr>
            </w:pPr>
            <w:r w:rsidRPr="00FC4965">
              <w:rPr>
                <w:b w:val="0"/>
                <w:sz w:val="20"/>
                <w:szCs w:val="20"/>
              </w:rPr>
              <w:t>If a third party is sent to do the work instead of the individual, the third party will be paid by the individual – no</w:t>
            </w:r>
            <w:r w:rsidR="001D7B00" w:rsidRPr="00FC4965">
              <w:rPr>
                <w:b w:val="0"/>
                <w:sz w:val="20"/>
                <w:szCs w:val="20"/>
              </w:rPr>
              <w:t>t</w:t>
            </w:r>
            <w:r w:rsidRPr="00FC4965">
              <w:rPr>
                <w:b w:val="0"/>
                <w:sz w:val="20"/>
                <w:szCs w:val="20"/>
              </w:rPr>
              <w:t xml:space="preserve"> the University.</w:t>
            </w:r>
          </w:p>
        </w:tc>
        <w:tc>
          <w:tcPr>
            <w:tcW w:w="708" w:type="dxa"/>
          </w:tcPr>
          <w:p w:rsidR="00DC72F6" w:rsidRPr="00FC4965" w:rsidRDefault="00DC72F6">
            <w:pPr>
              <w:cnfStyle w:val="000000000000" w:firstRow="0" w:lastRow="0" w:firstColumn="0" w:lastColumn="0" w:oddVBand="0" w:evenVBand="0" w:oddHBand="0" w:evenHBand="0" w:firstRowFirstColumn="0" w:firstRowLastColumn="0" w:lastRowFirstColumn="0" w:lastRowLastColumn="0"/>
              <w:rPr>
                <w:sz w:val="20"/>
                <w:szCs w:val="20"/>
              </w:rPr>
            </w:pPr>
          </w:p>
        </w:tc>
        <w:tc>
          <w:tcPr>
            <w:tcW w:w="4395" w:type="dxa"/>
          </w:tcPr>
          <w:p w:rsidR="00DC72F6" w:rsidRPr="00FC4965" w:rsidRDefault="00DC72F6" w:rsidP="00DC72F6">
            <w:pPr>
              <w:cnfStyle w:val="000000000000" w:firstRow="0" w:lastRow="0" w:firstColumn="0" w:lastColumn="0" w:oddVBand="0" w:evenVBand="0" w:oddHBand="0" w:evenHBand="0" w:firstRowFirstColumn="0" w:firstRowLastColumn="0" w:lastRowFirstColumn="0" w:lastRowLastColumn="0"/>
              <w:rPr>
                <w:sz w:val="20"/>
                <w:szCs w:val="20"/>
              </w:rPr>
            </w:pPr>
            <w:r w:rsidRPr="00FC4965">
              <w:rPr>
                <w:sz w:val="20"/>
                <w:szCs w:val="20"/>
              </w:rPr>
              <w:t>If a third party is sent to do the work instead of the individual, the third party will be paid by the University.</w:t>
            </w:r>
          </w:p>
        </w:tc>
        <w:tc>
          <w:tcPr>
            <w:tcW w:w="708" w:type="dxa"/>
          </w:tcPr>
          <w:p w:rsidR="00DC72F6" w:rsidRPr="00FC4965" w:rsidRDefault="00DC72F6">
            <w:pPr>
              <w:cnfStyle w:val="000000000000" w:firstRow="0" w:lastRow="0" w:firstColumn="0" w:lastColumn="0" w:oddVBand="0" w:evenVBand="0" w:oddHBand="0" w:evenHBand="0" w:firstRowFirstColumn="0" w:firstRowLastColumn="0" w:lastRowFirstColumn="0" w:lastRowLastColumn="0"/>
              <w:rPr>
                <w:sz w:val="20"/>
                <w:szCs w:val="20"/>
              </w:rPr>
            </w:pPr>
          </w:p>
        </w:tc>
      </w:tr>
      <w:tr w:rsidR="00AF3A50" w:rsidRPr="0063520A" w:rsidTr="00FC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AF3A50" w:rsidRPr="00FC4965" w:rsidRDefault="00AF3A50" w:rsidP="00C36B31">
            <w:pPr>
              <w:rPr>
                <w:b w:val="0"/>
                <w:sz w:val="20"/>
                <w:szCs w:val="20"/>
              </w:rPr>
            </w:pPr>
            <w:r w:rsidRPr="00FC4965">
              <w:rPr>
                <w:b w:val="0"/>
                <w:sz w:val="20"/>
                <w:szCs w:val="20"/>
              </w:rPr>
              <w:t>The Individual determines what work is done, where the work is done, when the work is done and how the work is done within the terms of the contract</w:t>
            </w:r>
          </w:p>
        </w:tc>
        <w:tc>
          <w:tcPr>
            <w:tcW w:w="708" w:type="dxa"/>
          </w:tcPr>
          <w:p w:rsidR="00AF3A50" w:rsidRPr="00FC4965" w:rsidRDefault="00AF3A50">
            <w:pPr>
              <w:cnfStyle w:val="000000100000" w:firstRow="0" w:lastRow="0" w:firstColumn="0" w:lastColumn="0" w:oddVBand="0" w:evenVBand="0" w:oddHBand="1" w:evenHBand="0" w:firstRowFirstColumn="0" w:firstRowLastColumn="0" w:lastRowFirstColumn="0" w:lastRowLastColumn="0"/>
              <w:rPr>
                <w:sz w:val="20"/>
                <w:szCs w:val="20"/>
              </w:rPr>
            </w:pPr>
          </w:p>
        </w:tc>
        <w:tc>
          <w:tcPr>
            <w:tcW w:w="4395" w:type="dxa"/>
          </w:tcPr>
          <w:p w:rsidR="00AF3A50" w:rsidRPr="00FC4965" w:rsidRDefault="00AF3A50">
            <w:pPr>
              <w:cnfStyle w:val="000000100000" w:firstRow="0" w:lastRow="0" w:firstColumn="0" w:lastColumn="0" w:oddVBand="0" w:evenVBand="0" w:oddHBand="1" w:evenHBand="0" w:firstRowFirstColumn="0" w:firstRowLastColumn="0" w:lastRowFirstColumn="0" w:lastRowLastColumn="0"/>
              <w:rPr>
                <w:sz w:val="20"/>
                <w:szCs w:val="20"/>
              </w:rPr>
            </w:pPr>
            <w:r w:rsidRPr="00FC4965">
              <w:rPr>
                <w:sz w:val="20"/>
                <w:szCs w:val="20"/>
              </w:rPr>
              <w:t>The University can exert control over the individual over what work is done, where the work is done, when the work is done and how the work is done</w:t>
            </w:r>
          </w:p>
        </w:tc>
        <w:tc>
          <w:tcPr>
            <w:tcW w:w="708" w:type="dxa"/>
          </w:tcPr>
          <w:p w:rsidR="00AF3A50" w:rsidRPr="00FC4965" w:rsidRDefault="00AF3A50">
            <w:pPr>
              <w:cnfStyle w:val="000000100000" w:firstRow="0" w:lastRow="0" w:firstColumn="0" w:lastColumn="0" w:oddVBand="0" w:evenVBand="0" w:oddHBand="1" w:evenHBand="0" w:firstRowFirstColumn="0" w:firstRowLastColumn="0" w:lastRowFirstColumn="0" w:lastRowLastColumn="0"/>
              <w:rPr>
                <w:sz w:val="20"/>
                <w:szCs w:val="20"/>
              </w:rPr>
            </w:pPr>
          </w:p>
        </w:tc>
      </w:tr>
      <w:tr w:rsidR="00AF3A50" w:rsidRPr="0063520A" w:rsidTr="00FC4965">
        <w:tc>
          <w:tcPr>
            <w:cnfStyle w:val="001000000000" w:firstRow="0" w:lastRow="0" w:firstColumn="1" w:lastColumn="0" w:oddVBand="0" w:evenVBand="0" w:oddHBand="0" w:evenHBand="0" w:firstRowFirstColumn="0" w:firstRowLastColumn="0" w:lastRowFirstColumn="0" w:lastRowLastColumn="0"/>
            <w:tcW w:w="4503" w:type="dxa"/>
          </w:tcPr>
          <w:p w:rsidR="00AF3A50" w:rsidRPr="00FC4965" w:rsidRDefault="00AF3A50" w:rsidP="006B0B24">
            <w:pPr>
              <w:rPr>
                <w:b w:val="0"/>
                <w:sz w:val="20"/>
                <w:szCs w:val="20"/>
              </w:rPr>
            </w:pPr>
            <w:r w:rsidRPr="00FC4965">
              <w:rPr>
                <w:b w:val="0"/>
                <w:sz w:val="20"/>
                <w:szCs w:val="20"/>
              </w:rPr>
              <w:t>The Individual takes the financial risk (</w:t>
            </w:r>
            <w:r w:rsidR="0063520A" w:rsidRPr="00FC4965">
              <w:rPr>
                <w:b w:val="0"/>
                <w:sz w:val="20"/>
                <w:szCs w:val="20"/>
              </w:rPr>
              <w:t>e.g.</w:t>
            </w:r>
            <w:r w:rsidRPr="00FC4965">
              <w:rPr>
                <w:b w:val="0"/>
                <w:sz w:val="20"/>
                <w:szCs w:val="20"/>
              </w:rPr>
              <w:t xml:space="preserve"> a fixed price is agreed </w:t>
            </w:r>
            <w:r w:rsidR="0063520A" w:rsidRPr="00FC4965">
              <w:rPr>
                <w:b w:val="0"/>
                <w:sz w:val="20"/>
                <w:szCs w:val="20"/>
              </w:rPr>
              <w:t>for</w:t>
            </w:r>
            <w:r w:rsidRPr="00FC4965">
              <w:rPr>
                <w:b w:val="0"/>
                <w:sz w:val="20"/>
                <w:szCs w:val="20"/>
              </w:rPr>
              <w:t xml:space="preserve"> the work and if it takes more or less time than that, </w:t>
            </w:r>
            <w:r w:rsidR="007C12E5" w:rsidRPr="00FC4965">
              <w:rPr>
                <w:b w:val="0"/>
                <w:sz w:val="20"/>
                <w:szCs w:val="20"/>
              </w:rPr>
              <w:t xml:space="preserve">the fixed </w:t>
            </w:r>
            <w:r w:rsidRPr="00FC4965">
              <w:rPr>
                <w:b w:val="0"/>
                <w:sz w:val="20"/>
                <w:szCs w:val="20"/>
              </w:rPr>
              <w:t>price is still paid</w:t>
            </w:r>
            <w:r w:rsidR="007C12E5" w:rsidRPr="00FC4965">
              <w:rPr>
                <w:b w:val="0"/>
                <w:sz w:val="20"/>
                <w:szCs w:val="20"/>
              </w:rPr>
              <w:t xml:space="preserve"> by the University</w:t>
            </w:r>
            <w:r w:rsidRPr="00FC4965">
              <w:rPr>
                <w:b w:val="0"/>
                <w:sz w:val="20"/>
                <w:szCs w:val="20"/>
              </w:rPr>
              <w:t>)</w:t>
            </w:r>
          </w:p>
        </w:tc>
        <w:tc>
          <w:tcPr>
            <w:tcW w:w="708" w:type="dxa"/>
          </w:tcPr>
          <w:p w:rsidR="00AF3A50" w:rsidRPr="00FC4965" w:rsidRDefault="00AF3A50">
            <w:pPr>
              <w:cnfStyle w:val="000000000000" w:firstRow="0" w:lastRow="0" w:firstColumn="0" w:lastColumn="0" w:oddVBand="0" w:evenVBand="0" w:oddHBand="0" w:evenHBand="0" w:firstRowFirstColumn="0" w:firstRowLastColumn="0" w:lastRowFirstColumn="0" w:lastRowLastColumn="0"/>
              <w:rPr>
                <w:sz w:val="20"/>
                <w:szCs w:val="20"/>
              </w:rPr>
            </w:pPr>
          </w:p>
        </w:tc>
        <w:tc>
          <w:tcPr>
            <w:tcW w:w="4395" w:type="dxa"/>
          </w:tcPr>
          <w:p w:rsidR="00AF3A50" w:rsidRPr="00FC4965" w:rsidRDefault="0063520A" w:rsidP="00DC72F6">
            <w:pPr>
              <w:cnfStyle w:val="000000000000" w:firstRow="0" w:lastRow="0" w:firstColumn="0" w:lastColumn="0" w:oddVBand="0" w:evenVBand="0" w:oddHBand="0" w:evenHBand="0" w:firstRowFirstColumn="0" w:firstRowLastColumn="0" w:lastRowFirstColumn="0" w:lastRowLastColumn="0"/>
              <w:rPr>
                <w:sz w:val="20"/>
                <w:szCs w:val="20"/>
              </w:rPr>
            </w:pPr>
            <w:r w:rsidRPr="00FC4965">
              <w:rPr>
                <w:sz w:val="20"/>
                <w:szCs w:val="20"/>
              </w:rPr>
              <w:t xml:space="preserve">Hourly </w:t>
            </w:r>
            <w:r w:rsidR="00DC72F6" w:rsidRPr="00FC4965">
              <w:rPr>
                <w:sz w:val="20"/>
                <w:szCs w:val="20"/>
              </w:rPr>
              <w:t>day or monthly</w:t>
            </w:r>
            <w:r w:rsidR="003628AF" w:rsidRPr="00FC4965">
              <w:rPr>
                <w:sz w:val="20"/>
                <w:szCs w:val="20"/>
              </w:rPr>
              <w:t xml:space="preserve"> rate</w:t>
            </w:r>
            <w:r w:rsidRPr="00FC4965">
              <w:rPr>
                <w:sz w:val="20"/>
                <w:szCs w:val="20"/>
              </w:rPr>
              <w:t xml:space="preserve"> is paid. </w:t>
            </w:r>
          </w:p>
        </w:tc>
        <w:tc>
          <w:tcPr>
            <w:tcW w:w="708" w:type="dxa"/>
          </w:tcPr>
          <w:p w:rsidR="00AF3A50" w:rsidRPr="00FC4965" w:rsidRDefault="00AF3A50">
            <w:pPr>
              <w:cnfStyle w:val="000000000000" w:firstRow="0" w:lastRow="0" w:firstColumn="0" w:lastColumn="0" w:oddVBand="0" w:evenVBand="0" w:oddHBand="0" w:evenHBand="0" w:firstRowFirstColumn="0" w:firstRowLastColumn="0" w:lastRowFirstColumn="0" w:lastRowLastColumn="0"/>
              <w:rPr>
                <w:sz w:val="20"/>
                <w:szCs w:val="20"/>
              </w:rPr>
            </w:pPr>
          </w:p>
        </w:tc>
      </w:tr>
      <w:tr w:rsidR="00AF3A50" w:rsidRPr="0063520A" w:rsidTr="00FC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AF3A50" w:rsidRPr="00FC4965" w:rsidRDefault="00AF3A50">
            <w:pPr>
              <w:rPr>
                <w:b w:val="0"/>
                <w:sz w:val="20"/>
                <w:szCs w:val="20"/>
              </w:rPr>
            </w:pPr>
            <w:r w:rsidRPr="00FC4965">
              <w:rPr>
                <w:b w:val="0"/>
                <w:sz w:val="20"/>
                <w:szCs w:val="20"/>
              </w:rPr>
              <w:t>No University email address</w:t>
            </w:r>
          </w:p>
        </w:tc>
        <w:tc>
          <w:tcPr>
            <w:tcW w:w="708" w:type="dxa"/>
          </w:tcPr>
          <w:p w:rsidR="00AF3A50" w:rsidRPr="00FC4965" w:rsidRDefault="00AF3A50">
            <w:pPr>
              <w:cnfStyle w:val="000000100000" w:firstRow="0" w:lastRow="0" w:firstColumn="0" w:lastColumn="0" w:oddVBand="0" w:evenVBand="0" w:oddHBand="1" w:evenHBand="0" w:firstRowFirstColumn="0" w:firstRowLastColumn="0" w:lastRowFirstColumn="0" w:lastRowLastColumn="0"/>
              <w:rPr>
                <w:sz w:val="20"/>
                <w:szCs w:val="20"/>
              </w:rPr>
            </w:pPr>
          </w:p>
        </w:tc>
        <w:tc>
          <w:tcPr>
            <w:tcW w:w="4395" w:type="dxa"/>
          </w:tcPr>
          <w:p w:rsidR="00AF3A50" w:rsidRPr="00FC4965" w:rsidRDefault="00AF3A50">
            <w:pPr>
              <w:cnfStyle w:val="000000100000" w:firstRow="0" w:lastRow="0" w:firstColumn="0" w:lastColumn="0" w:oddVBand="0" w:evenVBand="0" w:oddHBand="1" w:evenHBand="0" w:firstRowFirstColumn="0" w:firstRowLastColumn="0" w:lastRowFirstColumn="0" w:lastRowLastColumn="0"/>
              <w:rPr>
                <w:sz w:val="20"/>
                <w:szCs w:val="20"/>
              </w:rPr>
            </w:pPr>
            <w:r w:rsidRPr="00FC4965">
              <w:rPr>
                <w:sz w:val="20"/>
                <w:szCs w:val="20"/>
              </w:rPr>
              <w:t>Individual has a University email address</w:t>
            </w:r>
            <w:r w:rsidR="0063520A" w:rsidRPr="00FC4965">
              <w:rPr>
                <w:sz w:val="20"/>
                <w:szCs w:val="20"/>
              </w:rPr>
              <w:t xml:space="preserve"> and/or phone extension</w:t>
            </w:r>
          </w:p>
        </w:tc>
        <w:tc>
          <w:tcPr>
            <w:tcW w:w="708" w:type="dxa"/>
          </w:tcPr>
          <w:p w:rsidR="00AF3A50" w:rsidRPr="00FC4965" w:rsidRDefault="00AF3A50">
            <w:pPr>
              <w:cnfStyle w:val="000000100000" w:firstRow="0" w:lastRow="0" w:firstColumn="0" w:lastColumn="0" w:oddVBand="0" w:evenVBand="0" w:oddHBand="1" w:evenHBand="0" w:firstRowFirstColumn="0" w:firstRowLastColumn="0" w:lastRowFirstColumn="0" w:lastRowLastColumn="0"/>
              <w:rPr>
                <w:sz w:val="20"/>
                <w:szCs w:val="20"/>
              </w:rPr>
            </w:pPr>
          </w:p>
        </w:tc>
      </w:tr>
      <w:tr w:rsidR="00AF3A50" w:rsidRPr="0063520A" w:rsidTr="00FC4965">
        <w:tc>
          <w:tcPr>
            <w:cnfStyle w:val="001000000000" w:firstRow="0" w:lastRow="0" w:firstColumn="1" w:lastColumn="0" w:oddVBand="0" w:evenVBand="0" w:oddHBand="0" w:evenHBand="0" w:firstRowFirstColumn="0" w:firstRowLastColumn="0" w:lastRowFirstColumn="0" w:lastRowLastColumn="0"/>
            <w:tcW w:w="4503" w:type="dxa"/>
          </w:tcPr>
          <w:p w:rsidR="00AF3A50" w:rsidRPr="00FC4965" w:rsidRDefault="00AF3A50" w:rsidP="00C50B7A">
            <w:pPr>
              <w:rPr>
                <w:b w:val="0"/>
                <w:sz w:val="20"/>
                <w:szCs w:val="20"/>
              </w:rPr>
            </w:pPr>
            <w:r w:rsidRPr="00FC4965">
              <w:rPr>
                <w:b w:val="0"/>
                <w:sz w:val="20"/>
                <w:szCs w:val="20"/>
              </w:rPr>
              <w:t xml:space="preserve">The individual </w:t>
            </w:r>
            <w:r w:rsidR="00C50B7A" w:rsidRPr="00FC4965">
              <w:rPr>
                <w:b w:val="0"/>
                <w:sz w:val="20"/>
                <w:szCs w:val="20"/>
              </w:rPr>
              <w:t xml:space="preserve">is required to have </w:t>
            </w:r>
            <w:r w:rsidRPr="00FC4965">
              <w:rPr>
                <w:b w:val="0"/>
                <w:sz w:val="20"/>
                <w:szCs w:val="20"/>
              </w:rPr>
              <w:t>his/her own Professional Indemnity Insurance and Public Liability Insurance policies in place and can provide evidence of these policies</w:t>
            </w:r>
            <w:r w:rsidR="003628AF" w:rsidRPr="00FC4965">
              <w:rPr>
                <w:b w:val="0"/>
                <w:sz w:val="20"/>
                <w:szCs w:val="20"/>
              </w:rPr>
              <w:t xml:space="preserve"> </w:t>
            </w:r>
          </w:p>
        </w:tc>
        <w:tc>
          <w:tcPr>
            <w:tcW w:w="708" w:type="dxa"/>
          </w:tcPr>
          <w:p w:rsidR="00AF3A50" w:rsidRPr="00FC4965" w:rsidRDefault="00AF3A50" w:rsidP="00444A4D">
            <w:pPr>
              <w:cnfStyle w:val="000000000000" w:firstRow="0" w:lastRow="0" w:firstColumn="0" w:lastColumn="0" w:oddVBand="0" w:evenVBand="0" w:oddHBand="0" w:evenHBand="0" w:firstRowFirstColumn="0" w:firstRowLastColumn="0" w:lastRowFirstColumn="0" w:lastRowLastColumn="0"/>
              <w:rPr>
                <w:sz w:val="20"/>
                <w:szCs w:val="20"/>
              </w:rPr>
            </w:pPr>
          </w:p>
        </w:tc>
        <w:tc>
          <w:tcPr>
            <w:tcW w:w="4395" w:type="dxa"/>
          </w:tcPr>
          <w:p w:rsidR="00AF3A50" w:rsidRPr="00FC4965" w:rsidRDefault="00AF3A50" w:rsidP="00444A4D">
            <w:pPr>
              <w:cnfStyle w:val="000000000000" w:firstRow="0" w:lastRow="0" w:firstColumn="0" w:lastColumn="0" w:oddVBand="0" w:evenVBand="0" w:oddHBand="0" w:evenHBand="0" w:firstRowFirstColumn="0" w:firstRowLastColumn="0" w:lastRowFirstColumn="0" w:lastRowLastColumn="0"/>
              <w:rPr>
                <w:sz w:val="20"/>
                <w:szCs w:val="20"/>
              </w:rPr>
            </w:pPr>
            <w:r w:rsidRPr="00FC4965">
              <w:rPr>
                <w:sz w:val="20"/>
                <w:szCs w:val="20"/>
              </w:rPr>
              <w:t xml:space="preserve">The individual does not have his/her own Professional Indemnity Insurance and Public Liability Insurance policies </w:t>
            </w:r>
            <w:r w:rsidR="007C12E5" w:rsidRPr="00FC4965">
              <w:rPr>
                <w:sz w:val="20"/>
                <w:szCs w:val="20"/>
              </w:rPr>
              <w:t>in place</w:t>
            </w:r>
          </w:p>
        </w:tc>
        <w:tc>
          <w:tcPr>
            <w:tcW w:w="708" w:type="dxa"/>
          </w:tcPr>
          <w:p w:rsidR="00AF3A50" w:rsidRPr="00FC4965" w:rsidRDefault="00AF3A50" w:rsidP="00444A4D">
            <w:pPr>
              <w:cnfStyle w:val="000000000000" w:firstRow="0" w:lastRow="0" w:firstColumn="0" w:lastColumn="0" w:oddVBand="0" w:evenVBand="0" w:oddHBand="0" w:evenHBand="0" w:firstRowFirstColumn="0" w:firstRowLastColumn="0" w:lastRowFirstColumn="0" w:lastRowLastColumn="0"/>
              <w:rPr>
                <w:sz w:val="20"/>
                <w:szCs w:val="20"/>
              </w:rPr>
            </w:pPr>
          </w:p>
        </w:tc>
      </w:tr>
      <w:tr w:rsidR="00AF3A50" w:rsidRPr="0063520A" w:rsidTr="00FC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AF3A50" w:rsidRPr="00FC4965" w:rsidRDefault="00AF3A50" w:rsidP="00444A4D">
            <w:pPr>
              <w:rPr>
                <w:b w:val="0"/>
                <w:sz w:val="20"/>
                <w:szCs w:val="20"/>
              </w:rPr>
            </w:pPr>
            <w:r w:rsidRPr="00FC4965">
              <w:rPr>
                <w:b w:val="0"/>
                <w:sz w:val="20"/>
                <w:szCs w:val="20"/>
              </w:rPr>
              <w:t xml:space="preserve">The individual uses his/her own </w:t>
            </w:r>
            <w:r w:rsidR="00DC72F6" w:rsidRPr="00FC4965">
              <w:rPr>
                <w:b w:val="0"/>
                <w:sz w:val="20"/>
                <w:szCs w:val="20"/>
              </w:rPr>
              <w:t xml:space="preserve">“tools”, such as a </w:t>
            </w:r>
            <w:r w:rsidRPr="00FC4965">
              <w:rPr>
                <w:b w:val="0"/>
                <w:sz w:val="20"/>
                <w:szCs w:val="20"/>
              </w:rPr>
              <w:t xml:space="preserve">laptop/tablet, </w:t>
            </w:r>
            <w:r w:rsidR="0063520A" w:rsidRPr="00FC4965">
              <w:rPr>
                <w:b w:val="0"/>
                <w:sz w:val="20"/>
                <w:szCs w:val="20"/>
              </w:rPr>
              <w:t>etc. and other equipment necessary to perform the task</w:t>
            </w:r>
          </w:p>
        </w:tc>
        <w:tc>
          <w:tcPr>
            <w:tcW w:w="708" w:type="dxa"/>
          </w:tcPr>
          <w:p w:rsidR="00AF3A50" w:rsidRPr="00FC4965" w:rsidRDefault="00AF3A50" w:rsidP="00444A4D">
            <w:pPr>
              <w:cnfStyle w:val="000000100000" w:firstRow="0" w:lastRow="0" w:firstColumn="0" w:lastColumn="0" w:oddVBand="0" w:evenVBand="0" w:oddHBand="1" w:evenHBand="0" w:firstRowFirstColumn="0" w:firstRowLastColumn="0" w:lastRowFirstColumn="0" w:lastRowLastColumn="0"/>
              <w:rPr>
                <w:sz w:val="20"/>
                <w:szCs w:val="20"/>
              </w:rPr>
            </w:pPr>
          </w:p>
        </w:tc>
        <w:tc>
          <w:tcPr>
            <w:tcW w:w="4395" w:type="dxa"/>
          </w:tcPr>
          <w:p w:rsidR="00AF3A50" w:rsidRPr="00FC4965" w:rsidRDefault="00AF3A50" w:rsidP="0063520A">
            <w:pPr>
              <w:cnfStyle w:val="000000100000" w:firstRow="0" w:lastRow="0" w:firstColumn="0" w:lastColumn="0" w:oddVBand="0" w:evenVBand="0" w:oddHBand="1" w:evenHBand="0" w:firstRowFirstColumn="0" w:firstRowLastColumn="0" w:lastRowFirstColumn="0" w:lastRowLastColumn="0"/>
              <w:rPr>
                <w:sz w:val="20"/>
                <w:szCs w:val="20"/>
              </w:rPr>
            </w:pPr>
            <w:r w:rsidRPr="00FC4965">
              <w:rPr>
                <w:sz w:val="20"/>
                <w:szCs w:val="20"/>
              </w:rPr>
              <w:t xml:space="preserve">The </w:t>
            </w:r>
            <w:r w:rsidR="0063520A" w:rsidRPr="00FC4965">
              <w:rPr>
                <w:sz w:val="20"/>
                <w:szCs w:val="20"/>
              </w:rPr>
              <w:t>University</w:t>
            </w:r>
            <w:r w:rsidRPr="00FC4965">
              <w:rPr>
                <w:sz w:val="20"/>
                <w:szCs w:val="20"/>
              </w:rPr>
              <w:t xml:space="preserve"> provides a </w:t>
            </w:r>
            <w:r w:rsidR="0063520A" w:rsidRPr="00FC4965">
              <w:rPr>
                <w:sz w:val="20"/>
                <w:szCs w:val="20"/>
              </w:rPr>
              <w:t xml:space="preserve">laptop, </w:t>
            </w:r>
            <w:r w:rsidRPr="00FC4965">
              <w:rPr>
                <w:sz w:val="20"/>
                <w:szCs w:val="20"/>
              </w:rPr>
              <w:t xml:space="preserve">tablet, </w:t>
            </w:r>
            <w:r w:rsidR="0063520A" w:rsidRPr="00FC4965">
              <w:rPr>
                <w:sz w:val="20"/>
                <w:szCs w:val="20"/>
              </w:rPr>
              <w:t>etc.</w:t>
            </w:r>
            <w:r w:rsidRPr="00FC4965">
              <w:rPr>
                <w:sz w:val="20"/>
                <w:szCs w:val="20"/>
              </w:rPr>
              <w:t xml:space="preserve"> for use by the individual</w:t>
            </w:r>
          </w:p>
        </w:tc>
        <w:tc>
          <w:tcPr>
            <w:tcW w:w="708" w:type="dxa"/>
          </w:tcPr>
          <w:p w:rsidR="00AF3A50" w:rsidRPr="00FC4965" w:rsidRDefault="00AF3A50" w:rsidP="00444A4D">
            <w:pPr>
              <w:cnfStyle w:val="000000100000" w:firstRow="0" w:lastRow="0" w:firstColumn="0" w:lastColumn="0" w:oddVBand="0" w:evenVBand="0" w:oddHBand="1" w:evenHBand="0" w:firstRowFirstColumn="0" w:firstRowLastColumn="0" w:lastRowFirstColumn="0" w:lastRowLastColumn="0"/>
              <w:rPr>
                <w:sz w:val="20"/>
                <w:szCs w:val="20"/>
              </w:rPr>
            </w:pPr>
          </w:p>
        </w:tc>
      </w:tr>
      <w:tr w:rsidR="007C12E5" w:rsidRPr="0063520A" w:rsidTr="00FC4965">
        <w:tc>
          <w:tcPr>
            <w:cnfStyle w:val="001000000000" w:firstRow="0" w:lastRow="0" w:firstColumn="1" w:lastColumn="0" w:oddVBand="0" w:evenVBand="0" w:oddHBand="0" w:evenHBand="0" w:firstRowFirstColumn="0" w:firstRowLastColumn="0" w:lastRowFirstColumn="0" w:lastRowLastColumn="0"/>
            <w:tcW w:w="4503" w:type="dxa"/>
          </w:tcPr>
          <w:p w:rsidR="007C12E5" w:rsidRPr="00FC4965" w:rsidRDefault="007C12E5" w:rsidP="00444A4D">
            <w:pPr>
              <w:rPr>
                <w:b w:val="0"/>
                <w:sz w:val="20"/>
                <w:szCs w:val="20"/>
              </w:rPr>
            </w:pPr>
            <w:r w:rsidRPr="00FC4965">
              <w:rPr>
                <w:b w:val="0"/>
                <w:sz w:val="20"/>
                <w:szCs w:val="20"/>
              </w:rPr>
              <w:t>The individual is registered for VAT and has provided his/her VAT registration number</w:t>
            </w:r>
          </w:p>
        </w:tc>
        <w:tc>
          <w:tcPr>
            <w:tcW w:w="708" w:type="dxa"/>
          </w:tcPr>
          <w:p w:rsidR="007C12E5" w:rsidRPr="00FC4965" w:rsidRDefault="007C12E5" w:rsidP="00444A4D">
            <w:pPr>
              <w:cnfStyle w:val="000000000000" w:firstRow="0" w:lastRow="0" w:firstColumn="0" w:lastColumn="0" w:oddVBand="0" w:evenVBand="0" w:oddHBand="0" w:evenHBand="0" w:firstRowFirstColumn="0" w:firstRowLastColumn="0" w:lastRowFirstColumn="0" w:lastRowLastColumn="0"/>
              <w:rPr>
                <w:sz w:val="20"/>
                <w:szCs w:val="20"/>
              </w:rPr>
            </w:pPr>
          </w:p>
        </w:tc>
        <w:tc>
          <w:tcPr>
            <w:tcW w:w="4395" w:type="dxa"/>
          </w:tcPr>
          <w:p w:rsidR="007C12E5" w:rsidRPr="00FC4965" w:rsidRDefault="007C12E5" w:rsidP="0063520A">
            <w:pPr>
              <w:cnfStyle w:val="000000000000" w:firstRow="0" w:lastRow="0" w:firstColumn="0" w:lastColumn="0" w:oddVBand="0" w:evenVBand="0" w:oddHBand="0" w:evenHBand="0" w:firstRowFirstColumn="0" w:firstRowLastColumn="0" w:lastRowFirstColumn="0" w:lastRowLastColumn="0"/>
              <w:rPr>
                <w:sz w:val="20"/>
                <w:szCs w:val="20"/>
              </w:rPr>
            </w:pPr>
            <w:r w:rsidRPr="00FC4965">
              <w:rPr>
                <w:sz w:val="20"/>
                <w:szCs w:val="20"/>
              </w:rPr>
              <w:t>The individual is not registered for VAT</w:t>
            </w:r>
          </w:p>
        </w:tc>
        <w:tc>
          <w:tcPr>
            <w:tcW w:w="708" w:type="dxa"/>
          </w:tcPr>
          <w:p w:rsidR="007C12E5" w:rsidRPr="00FC4965" w:rsidRDefault="007C12E5" w:rsidP="00444A4D">
            <w:pPr>
              <w:cnfStyle w:val="000000000000" w:firstRow="0" w:lastRow="0" w:firstColumn="0" w:lastColumn="0" w:oddVBand="0" w:evenVBand="0" w:oddHBand="0" w:evenHBand="0" w:firstRowFirstColumn="0" w:firstRowLastColumn="0" w:lastRowFirstColumn="0" w:lastRowLastColumn="0"/>
              <w:rPr>
                <w:sz w:val="20"/>
                <w:szCs w:val="20"/>
              </w:rPr>
            </w:pPr>
          </w:p>
        </w:tc>
      </w:tr>
      <w:tr w:rsidR="0063520A" w:rsidRPr="0063520A" w:rsidTr="00FC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AF3A50" w:rsidRPr="00FC4965" w:rsidRDefault="00AF3A50">
            <w:pPr>
              <w:rPr>
                <w:b w:val="0"/>
                <w:sz w:val="20"/>
                <w:szCs w:val="20"/>
              </w:rPr>
            </w:pPr>
            <w:r w:rsidRPr="00FC4965">
              <w:rPr>
                <w:b w:val="0"/>
                <w:sz w:val="20"/>
                <w:szCs w:val="20"/>
              </w:rPr>
              <w:t xml:space="preserve">The work due to be </w:t>
            </w:r>
            <w:r w:rsidR="0063520A" w:rsidRPr="00FC4965">
              <w:rPr>
                <w:b w:val="0"/>
                <w:sz w:val="20"/>
                <w:szCs w:val="20"/>
              </w:rPr>
              <w:t>undertaken</w:t>
            </w:r>
            <w:r w:rsidRPr="00FC4965">
              <w:rPr>
                <w:b w:val="0"/>
                <w:sz w:val="20"/>
                <w:szCs w:val="20"/>
              </w:rPr>
              <w:t xml:space="preserve"> is not usually carried out by </w:t>
            </w:r>
            <w:r w:rsidR="0063520A" w:rsidRPr="00FC4965">
              <w:rPr>
                <w:b w:val="0"/>
                <w:sz w:val="20"/>
                <w:szCs w:val="20"/>
              </w:rPr>
              <w:t>an</w:t>
            </w:r>
            <w:r w:rsidRPr="00FC4965">
              <w:rPr>
                <w:b w:val="0"/>
                <w:sz w:val="20"/>
                <w:szCs w:val="20"/>
              </w:rPr>
              <w:t xml:space="preserve"> employee of the University</w:t>
            </w:r>
          </w:p>
        </w:tc>
        <w:tc>
          <w:tcPr>
            <w:tcW w:w="708" w:type="dxa"/>
          </w:tcPr>
          <w:p w:rsidR="00AF3A50" w:rsidRPr="00FC4965" w:rsidRDefault="00AF3A50" w:rsidP="006B0B24">
            <w:pPr>
              <w:cnfStyle w:val="000000100000" w:firstRow="0" w:lastRow="0" w:firstColumn="0" w:lastColumn="0" w:oddVBand="0" w:evenVBand="0" w:oddHBand="1" w:evenHBand="0" w:firstRowFirstColumn="0" w:firstRowLastColumn="0" w:lastRowFirstColumn="0" w:lastRowLastColumn="0"/>
              <w:rPr>
                <w:sz w:val="20"/>
                <w:szCs w:val="20"/>
              </w:rPr>
            </w:pPr>
          </w:p>
        </w:tc>
        <w:tc>
          <w:tcPr>
            <w:tcW w:w="4395" w:type="dxa"/>
          </w:tcPr>
          <w:p w:rsidR="00AF3A50" w:rsidRPr="00FC4965" w:rsidRDefault="00AF3A50" w:rsidP="006B0B24">
            <w:pPr>
              <w:cnfStyle w:val="000000100000" w:firstRow="0" w:lastRow="0" w:firstColumn="0" w:lastColumn="0" w:oddVBand="0" w:evenVBand="0" w:oddHBand="1" w:evenHBand="0" w:firstRowFirstColumn="0" w:firstRowLastColumn="0" w:lastRowFirstColumn="0" w:lastRowLastColumn="0"/>
              <w:rPr>
                <w:sz w:val="20"/>
                <w:szCs w:val="20"/>
              </w:rPr>
            </w:pPr>
            <w:r w:rsidRPr="00FC4965">
              <w:rPr>
                <w:sz w:val="20"/>
                <w:szCs w:val="20"/>
              </w:rPr>
              <w:t>The work due to be undertaken is usually carried out by an employee of the University</w:t>
            </w:r>
            <w:r w:rsidR="0063520A" w:rsidRPr="00FC4965">
              <w:rPr>
                <w:sz w:val="20"/>
                <w:szCs w:val="20"/>
              </w:rPr>
              <w:t xml:space="preserve"> </w:t>
            </w:r>
            <w:r w:rsidR="0063520A" w:rsidRPr="00FC4965">
              <w:rPr>
                <w:b/>
                <w:sz w:val="20"/>
                <w:szCs w:val="20"/>
              </w:rPr>
              <w:t>and/or</w:t>
            </w:r>
          </w:p>
          <w:p w:rsidR="0063520A" w:rsidRPr="00FC4965" w:rsidRDefault="0063520A" w:rsidP="0063520A">
            <w:pPr>
              <w:cnfStyle w:val="000000100000" w:firstRow="0" w:lastRow="0" w:firstColumn="0" w:lastColumn="0" w:oddVBand="0" w:evenVBand="0" w:oddHBand="1" w:evenHBand="0" w:firstRowFirstColumn="0" w:firstRowLastColumn="0" w:lastRowFirstColumn="0" w:lastRowLastColumn="0"/>
              <w:rPr>
                <w:sz w:val="20"/>
                <w:szCs w:val="20"/>
              </w:rPr>
            </w:pPr>
            <w:proofErr w:type="gramStart"/>
            <w:r w:rsidRPr="00FC4965">
              <w:rPr>
                <w:sz w:val="20"/>
                <w:szCs w:val="20"/>
              </w:rPr>
              <w:t>the</w:t>
            </w:r>
            <w:proofErr w:type="gramEnd"/>
            <w:r w:rsidRPr="00FC4965">
              <w:rPr>
                <w:sz w:val="20"/>
                <w:szCs w:val="20"/>
              </w:rPr>
              <w:t xml:space="preserve"> individual is carrying out work following an employee leaving the University, going on maternity leave, general shortage of staff in the team.</w:t>
            </w:r>
          </w:p>
        </w:tc>
        <w:tc>
          <w:tcPr>
            <w:tcW w:w="708" w:type="dxa"/>
          </w:tcPr>
          <w:p w:rsidR="00AF3A50" w:rsidRPr="00FC4965" w:rsidRDefault="00AF3A50" w:rsidP="006B0B24">
            <w:pPr>
              <w:cnfStyle w:val="000000100000" w:firstRow="0" w:lastRow="0" w:firstColumn="0" w:lastColumn="0" w:oddVBand="0" w:evenVBand="0" w:oddHBand="1" w:evenHBand="0" w:firstRowFirstColumn="0" w:firstRowLastColumn="0" w:lastRowFirstColumn="0" w:lastRowLastColumn="0"/>
              <w:rPr>
                <w:sz w:val="20"/>
                <w:szCs w:val="20"/>
              </w:rPr>
            </w:pPr>
          </w:p>
        </w:tc>
      </w:tr>
      <w:tr w:rsidR="0063520A" w:rsidRPr="0063520A" w:rsidTr="00FC4965">
        <w:tc>
          <w:tcPr>
            <w:cnfStyle w:val="001000000000" w:firstRow="0" w:lastRow="0" w:firstColumn="1" w:lastColumn="0" w:oddVBand="0" w:evenVBand="0" w:oddHBand="0" w:evenHBand="0" w:firstRowFirstColumn="0" w:firstRowLastColumn="0" w:lastRowFirstColumn="0" w:lastRowLastColumn="0"/>
            <w:tcW w:w="4503" w:type="dxa"/>
          </w:tcPr>
          <w:p w:rsidR="00AF3A50" w:rsidRPr="00FC4965" w:rsidRDefault="00AF3A50">
            <w:pPr>
              <w:rPr>
                <w:b w:val="0"/>
                <w:sz w:val="20"/>
                <w:szCs w:val="20"/>
              </w:rPr>
            </w:pPr>
            <w:r w:rsidRPr="00FC4965">
              <w:rPr>
                <w:b w:val="0"/>
                <w:sz w:val="20"/>
                <w:szCs w:val="20"/>
              </w:rPr>
              <w:t xml:space="preserve">The individual works for several </w:t>
            </w:r>
            <w:r w:rsidR="0063520A" w:rsidRPr="00FC4965">
              <w:rPr>
                <w:b w:val="0"/>
                <w:sz w:val="20"/>
                <w:szCs w:val="20"/>
              </w:rPr>
              <w:t>organisations</w:t>
            </w:r>
            <w:r w:rsidRPr="00FC4965">
              <w:rPr>
                <w:b w:val="0"/>
                <w:sz w:val="20"/>
                <w:szCs w:val="20"/>
              </w:rPr>
              <w:t xml:space="preserve"> </w:t>
            </w:r>
            <w:r w:rsidR="0063520A" w:rsidRPr="00FC4965">
              <w:rPr>
                <w:b w:val="0"/>
                <w:sz w:val="20"/>
                <w:szCs w:val="20"/>
              </w:rPr>
              <w:t>and</w:t>
            </w:r>
            <w:r w:rsidRPr="00FC4965">
              <w:rPr>
                <w:b w:val="0"/>
                <w:sz w:val="20"/>
                <w:szCs w:val="20"/>
              </w:rPr>
              <w:t xml:space="preserve"> the University is </w:t>
            </w:r>
            <w:r w:rsidRPr="00FC4965">
              <w:rPr>
                <w:sz w:val="20"/>
                <w:szCs w:val="20"/>
              </w:rPr>
              <w:t>not</w:t>
            </w:r>
            <w:r w:rsidRPr="00FC4965">
              <w:rPr>
                <w:b w:val="0"/>
                <w:sz w:val="20"/>
                <w:szCs w:val="20"/>
              </w:rPr>
              <w:t xml:space="preserve"> its main employer</w:t>
            </w:r>
          </w:p>
        </w:tc>
        <w:tc>
          <w:tcPr>
            <w:tcW w:w="708" w:type="dxa"/>
          </w:tcPr>
          <w:p w:rsidR="00AF3A50" w:rsidRPr="00FC4965" w:rsidRDefault="00AF3A50">
            <w:pPr>
              <w:cnfStyle w:val="000000000000" w:firstRow="0" w:lastRow="0" w:firstColumn="0" w:lastColumn="0" w:oddVBand="0" w:evenVBand="0" w:oddHBand="0" w:evenHBand="0" w:firstRowFirstColumn="0" w:firstRowLastColumn="0" w:lastRowFirstColumn="0" w:lastRowLastColumn="0"/>
              <w:rPr>
                <w:sz w:val="20"/>
                <w:szCs w:val="20"/>
              </w:rPr>
            </w:pPr>
          </w:p>
        </w:tc>
        <w:tc>
          <w:tcPr>
            <w:tcW w:w="4395" w:type="dxa"/>
          </w:tcPr>
          <w:p w:rsidR="00AF3A50" w:rsidRPr="00FC4965" w:rsidRDefault="00AF3A50" w:rsidP="007C12E5">
            <w:pPr>
              <w:cnfStyle w:val="000000000000" w:firstRow="0" w:lastRow="0" w:firstColumn="0" w:lastColumn="0" w:oddVBand="0" w:evenVBand="0" w:oddHBand="0" w:evenHBand="0" w:firstRowFirstColumn="0" w:firstRowLastColumn="0" w:lastRowFirstColumn="0" w:lastRowLastColumn="0"/>
              <w:rPr>
                <w:sz w:val="20"/>
                <w:szCs w:val="20"/>
              </w:rPr>
            </w:pPr>
            <w:r w:rsidRPr="00FC4965">
              <w:rPr>
                <w:sz w:val="20"/>
                <w:szCs w:val="20"/>
              </w:rPr>
              <w:t xml:space="preserve">The individual works for several </w:t>
            </w:r>
            <w:r w:rsidR="0063520A" w:rsidRPr="00FC4965">
              <w:rPr>
                <w:sz w:val="20"/>
                <w:szCs w:val="20"/>
              </w:rPr>
              <w:t>organisations</w:t>
            </w:r>
            <w:r w:rsidRPr="00FC4965">
              <w:rPr>
                <w:sz w:val="20"/>
                <w:szCs w:val="20"/>
              </w:rPr>
              <w:t xml:space="preserve"> </w:t>
            </w:r>
            <w:r w:rsidR="0063520A" w:rsidRPr="00FC4965">
              <w:rPr>
                <w:b/>
                <w:sz w:val="20"/>
                <w:szCs w:val="20"/>
              </w:rPr>
              <w:t>but</w:t>
            </w:r>
            <w:r w:rsidRPr="00FC4965">
              <w:rPr>
                <w:sz w:val="20"/>
                <w:szCs w:val="20"/>
              </w:rPr>
              <w:t xml:space="preserve"> the University </w:t>
            </w:r>
            <w:r w:rsidRPr="00FC4965">
              <w:rPr>
                <w:b/>
                <w:sz w:val="20"/>
                <w:szCs w:val="20"/>
              </w:rPr>
              <w:t>is</w:t>
            </w:r>
            <w:r w:rsidRPr="00FC4965">
              <w:rPr>
                <w:sz w:val="20"/>
                <w:szCs w:val="20"/>
              </w:rPr>
              <w:t xml:space="preserve"> its main employer </w:t>
            </w:r>
            <w:r w:rsidRPr="00FC4965">
              <w:rPr>
                <w:b/>
                <w:sz w:val="20"/>
                <w:szCs w:val="20"/>
              </w:rPr>
              <w:t>OR</w:t>
            </w:r>
            <w:r w:rsidRPr="00FC4965">
              <w:rPr>
                <w:sz w:val="20"/>
                <w:szCs w:val="20"/>
              </w:rPr>
              <w:t xml:space="preserve"> he/she works </w:t>
            </w:r>
            <w:r w:rsidR="007C12E5" w:rsidRPr="00FC4965">
              <w:rPr>
                <w:sz w:val="20"/>
                <w:szCs w:val="20"/>
              </w:rPr>
              <w:t>only</w:t>
            </w:r>
            <w:r w:rsidRPr="00FC4965">
              <w:rPr>
                <w:sz w:val="20"/>
                <w:szCs w:val="20"/>
              </w:rPr>
              <w:t xml:space="preserve"> for the University</w:t>
            </w:r>
          </w:p>
        </w:tc>
        <w:tc>
          <w:tcPr>
            <w:tcW w:w="708" w:type="dxa"/>
          </w:tcPr>
          <w:p w:rsidR="00AF3A50" w:rsidRPr="00FC4965" w:rsidRDefault="00AF3A50">
            <w:pPr>
              <w:cnfStyle w:val="000000000000" w:firstRow="0" w:lastRow="0" w:firstColumn="0" w:lastColumn="0" w:oddVBand="0" w:evenVBand="0" w:oddHBand="0" w:evenHBand="0" w:firstRowFirstColumn="0" w:firstRowLastColumn="0" w:lastRowFirstColumn="0" w:lastRowLastColumn="0"/>
              <w:rPr>
                <w:sz w:val="20"/>
                <w:szCs w:val="20"/>
              </w:rPr>
            </w:pPr>
          </w:p>
        </w:tc>
      </w:tr>
      <w:tr w:rsidR="007C12E5" w:rsidRPr="0063520A" w:rsidTr="00FC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AF3A50" w:rsidRPr="00FC4965" w:rsidRDefault="00AF3A50">
            <w:pPr>
              <w:rPr>
                <w:b w:val="0"/>
                <w:sz w:val="20"/>
                <w:szCs w:val="20"/>
              </w:rPr>
            </w:pPr>
            <w:r w:rsidRPr="00FC4965">
              <w:rPr>
                <w:b w:val="0"/>
                <w:sz w:val="20"/>
                <w:szCs w:val="20"/>
              </w:rPr>
              <w:t>Termination of contract can be made if there has been a breach of contract with immediate effect</w:t>
            </w:r>
          </w:p>
        </w:tc>
        <w:tc>
          <w:tcPr>
            <w:tcW w:w="708" w:type="dxa"/>
          </w:tcPr>
          <w:p w:rsidR="00AF3A50" w:rsidRPr="00FC4965" w:rsidRDefault="00AF3A50">
            <w:pPr>
              <w:cnfStyle w:val="000000100000" w:firstRow="0" w:lastRow="0" w:firstColumn="0" w:lastColumn="0" w:oddVBand="0" w:evenVBand="0" w:oddHBand="1" w:evenHBand="0" w:firstRowFirstColumn="0" w:firstRowLastColumn="0" w:lastRowFirstColumn="0" w:lastRowLastColumn="0"/>
              <w:rPr>
                <w:sz w:val="20"/>
                <w:szCs w:val="20"/>
              </w:rPr>
            </w:pPr>
          </w:p>
        </w:tc>
        <w:tc>
          <w:tcPr>
            <w:tcW w:w="4395" w:type="dxa"/>
          </w:tcPr>
          <w:p w:rsidR="00AF3A50" w:rsidRPr="00FC4965" w:rsidRDefault="00AF3A50">
            <w:pPr>
              <w:cnfStyle w:val="000000100000" w:firstRow="0" w:lastRow="0" w:firstColumn="0" w:lastColumn="0" w:oddVBand="0" w:evenVBand="0" w:oddHBand="1" w:evenHBand="0" w:firstRowFirstColumn="0" w:firstRowLastColumn="0" w:lastRowFirstColumn="0" w:lastRowLastColumn="0"/>
              <w:rPr>
                <w:sz w:val="20"/>
                <w:szCs w:val="20"/>
              </w:rPr>
            </w:pPr>
            <w:r w:rsidRPr="00FC4965">
              <w:rPr>
                <w:sz w:val="20"/>
                <w:szCs w:val="20"/>
              </w:rPr>
              <w:t xml:space="preserve">A notice period is in </w:t>
            </w:r>
            <w:r w:rsidR="0063520A" w:rsidRPr="00FC4965">
              <w:rPr>
                <w:sz w:val="20"/>
                <w:szCs w:val="20"/>
              </w:rPr>
              <w:t>place</w:t>
            </w:r>
            <w:r w:rsidR="00A23DF5" w:rsidRPr="00FC4965">
              <w:rPr>
                <w:sz w:val="20"/>
                <w:szCs w:val="20"/>
              </w:rPr>
              <w:t xml:space="preserve"> as well as policies that govern the employment process</w:t>
            </w:r>
          </w:p>
        </w:tc>
        <w:tc>
          <w:tcPr>
            <w:tcW w:w="708" w:type="dxa"/>
          </w:tcPr>
          <w:p w:rsidR="00AF3A50" w:rsidRPr="00FC4965" w:rsidRDefault="00AF3A50">
            <w:pPr>
              <w:cnfStyle w:val="000000100000" w:firstRow="0" w:lastRow="0" w:firstColumn="0" w:lastColumn="0" w:oddVBand="0" w:evenVBand="0" w:oddHBand="1" w:evenHBand="0" w:firstRowFirstColumn="0" w:firstRowLastColumn="0" w:lastRowFirstColumn="0" w:lastRowLastColumn="0"/>
              <w:rPr>
                <w:sz w:val="20"/>
                <w:szCs w:val="20"/>
              </w:rPr>
            </w:pPr>
          </w:p>
        </w:tc>
      </w:tr>
      <w:tr w:rsidR="0063520A" w:rsidRPr="00260E3C" w:rsidTr="00FC4965">
        <w:tc>
          <w:tcPr>
            <w:cnfStyle w:val="001000000000" w:firstRow="0" w:lastRow="0" w:firstColumn="1" w:lastColumn="0" w:oddVBand="0" w:evenVBand="0" w:oddHBand="0" w:evenHBand="0" w:firstRowFirstColumn="0" w:firstRowLastColumn="0" w:lastRowFirstColumn="0" w:lastRowLastColumn="0"/>
            <w:tcW w:w="4503" w:type="dxa"/>
          </w:tcPr>
          <w:p w:rsidR="00AF3A50" w:rsidRPr="00FC4965" w:rsidRDefault="00AF3A50">
            <w:pPr>
              <w:rPr>
                <w:sz w:val="20"/>
                <w:szCs w:val="20"/>
              </w:rPr>
            </w:pPr>
            <w:r w:rsidRPr="00FC4965">
              <w:rPr>
                <w:sz w:val="20"/>
                <w:szCs w:val="20"/>
              </w:rPr>
              <w:t>Total</w:t>
            </w:r>
          </w:p>
        </w:tc>
        <w:tc>
          <w:tcPr>
            <w:tcW w:w="708" w:type="dxa"/>
          </w:tcPr>
          <w:p w:rsidR="00AF3A50" w:rsidRPr="00FC4965" w:rsidRDefault="00AF3A50">
            <w:pPr>
              <w:cnfStyle w:val="000000000000" w:firstRow="0" w:lastRow="0" w:firstColumn="0" w:lastColumn="0" w:oddVBand="0" w:evenVBand="0" w:oddHBand="0" w:evenHBand="0" w:firstRowFirstColumn="0" w:firstRowLastColumn="0" w:lastRowFirstColumn="0" w:lastRowLastColumn="0"/>
              <w:rPr>
                <w:sz w:val="20"/>
                <w:szCs w:val="20"/>
              </w:rPr>
            </w:pPr>
          </w:p>
        </w:tc>
        <w:tc>
          <w:tcPr>
            <w:tcW w:w="4395" w:type="dxa"/>
          </w:tcPr>
          <w:p w:rsidR="00AF3A50" w:rsidRPr="00FC4965" w:rsidRDefault="00AF3A50">
            <w:pPr>
              <w:cnfStyle w:val="000000000000" w:firstRow="0" w:lastRow="0" w:firstColumn="0" w:lastColumn="0" w:oddVBand="0" w:evenVBand="0" w:oddHBand="0" w:evenHBand="0" w:firstRowFirstColumn="0" w:firstRowLastColumn="0" w:lastRowFirstColumn="0" w:lastRowLastColumn="0"/>
              <w:rPr>
                <w:sz w:val="20"/>
                <w:szCs w:val="20"/>
              </w:rPr>
            </w:pPr>
          </w:p>
        </w:tc>
        <w:tc>
          <w:tcPr>
            <w:tcW w:w="708" w:type="dxa"/>
          </w:tcPr>
          <w:p w:rsidR="00AF3A50" w:rsidRPr="00FC4965" w:rsidRDefault="00AF3A50">
            <w:pPr>
              <w:cnfStyle w:val="000000000000" w:firstRow="0" w:lastRow="0" w:firstColumn="0" w:lastColumn="0" w:oddVBand="0" w:evenVBand="0" w:oddHBand="0" w:evenHBand="0" w:firstRowFirstColumn="0" w:firstRowLastColumn="0" w:lastRowFirstColumn="0" w:lastRowLastColumn="0"/>
              <w:rPr>
                <w:sz w:val="20"/>
                <w:szCs w:val="20"/>
              </w:rPr>
            </w:pPr>
          </w:p>
        </w:tc>
      </w:tr>
      <w:tr w:rsidR="007C12E5" w:rsidRPr="00260E3C" w:rsidTr="00FC49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rsidR="00AF3A50" w:rsidRPr="00260E3C" w:rsidRDefault="00AF3A50"/>
        </w:tc>
        <w:tc>
          <w:tcPr>
            <w:tcW w:w="708" w:type="dxa"/>
          </w:tcPr>
          <w:p w:rsidR="00AF3A50" w:rsidRPr="00260E3C" w:rsidRDefault="00AF3A50">
            <w:pPr>
              <w:cnfStyle w:val="000000100000" w:firstRow="0" w:lastRow="0" w:firstColumn="0" w:lastColumn="0" w:oddVBand="0" w:evenVBand="0" w:oddHBand="1" w:evenHBand="0" w:firstRowFirstColumn="0" w:firstRowLastColumn="0" w:lastRowFirstColumn="0" w:lastRowLastColumn="0"/>
            </w:pPr>
          </w:p>
        </w:tc>
        <w:tc>
          <w:tcPr>
            <w:tcW w:w="4395" w:type="dxa"/>
          </w:tcPr>
          <w:p w:rsidR="00AF3A50" w:rsidRPr="00260E3C" w:rsidRDefault="00AF3A50">
            <w:pPr>
              <w:cnfStyle w:val="000000100000" w:firstRow="0" w:lastRow="0" w:firstColumn="0" w:lastColumn="0" w:oddVBand="0" w:evenVBand="0" w:oddHBand="1" w:evenHBand="0" w:firstRowFirstColumn="0" w:firstRowLastColumn="0" w:lastRowFirstColumn="0" w:lastRowLastColumn="0"/>
            </w:pPr>
          </w:p>
        </w:tc>
        <w:tc>
          <w:tcPr>
            <w:tcW w:w="708" w:type="dxa"/>
          </w:tcPr>
          <w:p w:rsidR="00AF3A50" w:rsidRPr="00260E3C" w:rsidRDefault="00AF3A50">
            <w:pPr>
              <w:cnfStyle w:val="000000100000" w:firstRow="0" w:lastRow="0" w:firstColumn="0" w:lastColumn="0" w:oddVBand="0" w:evenVBand="0" w:oddHBand="1" w:evenHBand="0" w:firstRowFirstColumn="0" w:firstRowLastColumn="0" w:lastRowFirstColumn="0" w:lastRowLastColumn="0"/>
            </w:pPr>
          </w:p>
        </w:tc>
      </w:tr>
    </w:tbl>
    <w:p w:rsidR="0063520A" w:rsidRDefault="0063520A"/>
    <w:p w:rsidR="00330F0D" w:rsidRPr="00260E3C" w:rsidRDefault="007822F7">
      <w:r w:rsidRPr="00260E3C">
        <w:rPr>
          <w:noProof/>
          <w:lang w:eastAsia="en-GB"/>
        </w:rPr>
        <mc:AlternateContent>
          <mc:Choice Requires="wps">
            <w:drawing>
              <wp:anchor distT="0" distB="0" distL="114300" distR="114300" simplePos="0" relativeHeight="251659264" behindDoc="0" locked="0" layoutInCell="1" allowOverlap="1" wp14:anchorId="3F824519" wp14:editId="03A1B550">
                <wp:simplePos x="0" y="0"/>
                <wp:positionH relativeFrom="column">
                  <wp:align>center</wp:align>
                </wp:positionH>
                <wp:positionV relativeFrom="paragraph">
                  <wp:posOffset>0</wp:posOffset>
                </wp:positionV>
                <wp:extent cx="6012154" cy="1163117"/>
                <wp:effectExtent l="0" t="0" r="2730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54" cy="1163117"/>
                        </a:xfrm>
                        <a:prstGeom prst="rect">
                          <a:avLst/>
                        </a:prstGeom>
                        <a:solidFill>
                          <a:srgbClr val="FFFFFF"/>
                        </a:solidFill>
                        <a:ln w="9525">
                          <a:solidFill>
                            <a:srgbClr val="000000"/>
                          </a:solidFill>
                          <a:miter lim="800000"/>
                          <a:headEnd/>
                          <a:tailEnd/>
                        </a:ln>
                      </wps:spPr>
                      <wps:txbx>
                        <w:txbxContent>
                          <w:p w:rsidR="007822F7" w:rsidRPr="007822F7" w:rsidRDefault="007822F7" w:rsidP="007822F7">
                            <w:pPr>
                              <w:jc w:val="center"/>
                              <w:rPr>
                                <w:b/>
                              </w:rPr>
                            </w:pPr>
                            <w:r w:rsidRPr="007822F7">
                              <w:rPr>
                                <w:b/>
                              </w:rPr>
                              <w:t>If in doubt complete the Employment Status Indicator Tool on HMRC’s website</w:t>
                            </w:r>
                            <w:r w:rsidR="00094F25">
                              <w:rPr>
                                <w:b/>
                              </w:rPr>
                              <w:t xml:space="preserve"> </w:t>
                            </w:r>
                            <w:r w:rsidR="00094F25">
                              <w:rPr>
                                <w:b/>
                              </w:rPr>
                              <w:br/>
                              <w:t xml:space="preserve">(Please right </w:t>
                            </w:r>
                            <w:proofErr w:type="gramStart"/>
                            <w:r w:rsidR="00094F25">
                              <w:rPr>
                                <w:b/>
                              </w:rPr>
                              <w:t>click</w:t>
                            </w:r>
                            <w:proofErr w:type="gramEnd"/>
                            <w:r w:rsidR="00094F25">
                              <w:rPr>
                                <w:b/>
                              </w:rPr>
                              <w:t xml:space="preserve"> and choose “Open hyperlink”)</w:t>
                            </w:r>
                          </w:p>
                          <w:p w:rsidR="007822F7" w:rsidRDefault="00094F25" w:rsidP="00C50B7A">
                            <w:pPr>
                              <w:jc w:val="center"/>
                              <w:rPr>
                                <w:b/>
                              </w:rPr>
                            </w:pPr>
                            <w:hyperlink r:id="rId10" w:history="1">
                              <w:r w:rsidRPr="00141FA0">
                                <w:rPr>
                                  <w:rStyle w:val="Hyperlink"/>
                                  <w:b/>
                                </w:rPr>
                                <w:t>http://tools.h</w:t>
                              </w:r>
                              <w:r w:rsidRPr="00141FA0">
                                <w:rPr>
                                  <w:rStyle w:val="Hyperlink"/>
                                  <w:b/>
                                </w:rPr>
                                <w:t>mr</w:t>
                              </w:r>
                              <w:r w:rsidRPr="00141FA0">
                                <w:rPr>
                                  <w:rStyle w:val="Hyperlink"/>
                                  <w:b/>
                                </w:rPr>
                                <w:t>c.g</w:t>
                              </w:r>
                              <w:r w:rsidRPr="00141FA0">
                                <w:rPr>
                                  <w:rStyle w:val="Hyperlink"/>
                                  <w:b/>
                                </w:rPr>
                                <w:t>ov.uk/esi</w:t>
                              </w:r>
                            </w:hyperlink>
                          </w:p>
                          <w:p w:rsidR="00094F25" w:rsidRDefault="00094F25" w:rsidP="00094F25">
                            <w:pPr>
                              <w:spacing w:before="240"/>
                              <w:jc w:val="center"/>
                              <w:rPr>
                                <w:b/>
                              </w:rPr>
                            </w:pPr>
                            <w:r>
                              <w:rPr>
                                <w:b/>
                              </w:rPr>
                              <w:t xml:space="preserve">(Please note that the link to the Tool is at the end of the page under “Conditions of </w:t>
                            </w:r>
                            <w:r>
                              <w:rPr>
                                <w:b/>
                              </w:rPr>
                              <w:t>Use”)</w:t>
                            </w:r>
                            <w:bookmarkStart w:id="0" w:name="_GoBack"/>
                            <w:bookmarkEnd w:id="0"/>
                          </w:p>
                          <w:p w:rsidR="00094F25" w:rsidRPr="007822F7" w:rsidRDefault="00094F25" w:rsidP="00C50B7A">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73.4pt;height:91.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">
                <v:textbox>
                  <w:txbxContent>
                    <w:p w:rsidR="007822F7" w:rsidRPr="007822F7" w:rsidRDefault="007822F7" w:rsidP="007822F7">
                      <w:pPr>
                        <w:jc w:val="center"/>
                        <w:rPr>
                          <w:b/>
                        </w:rPr>
                      </w:pPr>
                      <w:r w:rsidRPr="007822F7">
                        <w:rPr>
                          <w:b/>
                        </w:rPr>
                        <w:t>If in doubt complete the Employment Status Indicator Tool on HMRC’s website</w:t>
                      </w:r>
                      <w:r w:rsidR="00094F25">
                        <w:rPr>
                          <w:b/>
                        </w:rPr>
                        <w:t xml:space="preserve"> </w:t>
                      </w:r>
                      <w:r w:rsidR="00094F25">
                        <w:rPr>
                          <w:b/>
                        </w:rPr>
                        <w:br/>
                        <w:t xml:space="preserve">(Please right </w:t>
                      </w:r>
                      <w:proofErr w:type="gramStart"/>
                      <w:r w:rsidR="00094F25">
                        <w:rPr>
                          <w:b/>
                        </w:rPr>
                        <w:t>click</w:t>
                      </w:r>
                      <w:proofErr w:type="gramEnd"/>
                      <w:r w:rsidR="00094F25">
                        <w:rPr>
                          <w:b/>
                        </w:rPr>
                        <w:t xml:space="preserve"> and choose “Open hyperlink”)</w:t>
                      </w:r>
                    </w:p>
                    <w:p w:rsidR="007822F7" w:rsidRDefault="00094F25" w:rsidP="00C50B7A">
                      <w:pPr>
                        <w:jc w:val="center"/>
                        <w:rPr>
                          <w:b/>
                        </w:rPr>
                      </w:pPr>
                      <w:hyperlink r:id="rId11" w:history="1">
                        <w:r w:rsidRPr="00141FA0">
                          <w:rPr>
                            <w:rStyle w:val="Hyperlink"/>
                            <w:b/>
                          </w:rPr>
                          <w:t>http://tools.h</w:t>
                        </w:r>
                        <w:r w:rsidRPr="00141FA0">
                          <w:rPr>
                            <w:rStyle w:val="Hyperlink"/>
                            <w:b/>
                          </w:rPr>
                          <w:t>mr</w:t>
                        </w:r>
                        <w:r w:rsidRPr="00141FA0">
                          <w:rPr>
                            <w:rStyle w:val="Hyperlink"/>
                            <w:b/>
                          </w:rPr>
                          <w:t>c.g</w:t>
                        </w:r>
                        <w:r w:rsidRPr="00141FA0">
                          <w:rPr>
                            <w:rStyle w:val="Hyperlink"/>
                            <w:b/>
                          </w:rPr>
                          <w:t>ov.uk/esi</w:t>
                        </w:r>
                      </w:hyperlink>
                    </w:p>
                    <w:p w:rsidR="00094F25" w:rsidRDefault="00094F25" w:rsidP="00094F25">
                      <w:pPr>
                        <w:spacing w:before="240"/>
                        <w:jc w:val="center"/>
                        <w:rPr>
                          <w:b/>
                        </w:rPr>
                      </w:pPr>
                      <w:r>
                        <w:rPr>
                          <w:b/>
                        </w:rPr>
                        <w:t xml:space="preserve">(Please note that the link to the Tool is at the end of the page under “Conditions of </w:t>
                      </w:r>
                      <w:r>
                        <w:rPr>
                          <w:b/>
                        </w:rPr>
                        <w:t>Use”)</w:t>
                      </w:r>
                      <w:bookmarkStart w:id="1" w:name="_GoBack"/>
                      <w:bookmarkEnd w:id="1"/>
                    </w:p>
                    <w:p w:rsidR="00094F25" w:rsidRPr="007822F7" w:rsidRDefault="00094F25" w:rsidP="00C50B7A">
                      <w:pPr>
                        <w:jc w:val="center"/>
                        <w:rPr>
                          <w:b/>
                        </w:rPr>
                      </w:pPr>
                    </w:p>
                  </w:txbxContent>
                </v:textbox>
              </v:shape>
            </w:pict>
          </mc:Fallback>
        </mc:AlternateContent>
      </w:r>
    </w:p>
    <w:sectPr w:rsidR="00330F0D" w:rsidRPr="00260E3C" w:rsidSect="00FC4965">
      <w:headerReference w:type="default" r:id="rId12"/>
      <w:footerReference w:type="default" r:id="rId13"/>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4C5" w:rsidRDefault="008454C5" w:rsidP="008454C5">
      <w:pPr>
        <w:spacing w:after="0" w:line="240" w:lineRule="auto"/>
      </w:pPr>
      <w:r>
        <w:separator/>
      </w:r>
    </w:p>
  </w:endnote>
  <w:endnote w:type="continuationSeparator" w:id="0">
    <w:p w:rsidR="008454C5" w:rsidRDefault="008454C5" w:rsidP="0084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627124"/>
      <w:docPartObj>
        <w:docPartGallery w:val="Page Numbers (Bottom of Page)"/>
        <w:docPartUnique/>
      </w:docPartObj>
    </w:sdtPr>
    <w:sdtEndPr>
      <w:rPr>
        <w:noProof/>
      </w:rPr>
    </w:sdtEndPr>
    <w:sdtContent>
      <w:p w:rsidR="00FC4965" w:rsidRDefault="00FC4965">
        <w:pPr>
          <w:pStyle w:val="Footer"/>
          <w:jc w:val="right"/>
        </w:pPr>
        <w:r>
          <w:fldChar w:fldCharType="begin"/>
        </w:r>
        <w:r>
          <w:instrText xml:space="preserve"> PAGE   \* MERGEFORMAT </w:instrText>
        </w:r>
        <w:r>
          <w:fldChar w:fldCharType="separate"/>
        </w:r>
        <w:r w:rsidR="00094F25">
          <w:rPr>
            <w:noProof/>
          </w:rPr>
          <w:t>1</w:t>
        </w:r>
        <w:r>
          <w:rPr>
            <w:noProof/>
          </w:rPr>
          <w:fldChar w:fldCharType="end"/>
        </w:r>
      </w:p>
    </w:sdtContent>
  </w:sdt>
  <w:p w:rsidR="00FC4965" w:rsidRPr="00FC4965" w:rsidRDefault="00094F25">
    <w:pPr>
      <w:pStyle w:val="Footer"/>
      <w:rPr>
        <w:sz w:val="10"/>
        <w:szCs w:val="10"/>
      </w:rPr>
    </w:pPr>
    <w:hyperlink r:id="rId1" w:history="1">
      <w:r w:rsidR="00FC4965" w:rsidRPr="00FC4965">
        <w:rPr>
          <w:rStyle w:val="Hyperlink"/>
          <w:sz w:val="10"/>
          <w:szCs w:val="10"/>
        </w:rPr>
        <w:t>\\Staff.worc.ac.uk\shared\Finance\Accounts\TAX\PAYE NI\Employment Status Guidance.docx</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4C5" w:rsidRDefault="008454C5" w:rsidP="008454C5">
      <w:pPr>
        <w:spacing w:after="0" w:line="240" w:lineRule="auto"/>
      </w:pPr>
      <w:r>
        <w:separator/>
      </w:r>
    </w:p>
  </w:footnote>
  <w:footnote w:type="continuationSeparator" w:id="0">
    <w:p w:rsidR="008454C5" w:rsidRDefault="008454C5" w:rsidP="008454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4C5" w:rsidRDefault="008454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6C"/>
    <w:rsid w:val="00094F25"/>
    <w:rsid w:val="000C103B"/>
    <w:rsid w:val="001D7B00"/>
    <w:rsid w:val="001E1E61"/>
    <w:rsid w:val="00260E3C"/>
    <w:rsid w:val="002A40AA"/>
    <w:rsid w:val="00330F0D"/>
    <w:rsid w:val="003534AC"/>
    <w:rsid w:val="003628AF"/>
    <w:rsid w:val="003938F8"/>
    <w:rsid w:val="00444A4D"/>
    <w:rsid w:val="00461AA2"/>
    <w:rsid w:val="004D4CCF"/>
    <w:rsid w:val="0050384C"/>
    <w:rsid w:val="0056120D"/>
    <w:rsid w:val="00630B64"/>
    <w:rsid w:val="0063520A"/>
    <w:rsid w:val="006B0B24"/>
    <w:rsid w:val="006C3AA3"/>
    <w:rsid w:val="00750B13"/>
    <w:rsid w:val="007822F7"/>
    <w:rsid w:val="0079316D"/>
    <w:rsid w:val="007C12E5"/>
    <w:rsid w:val="008454C5"/>
    <w:rsid w:val="00864320"/>
    <w:rsid w:val="00924513"/>
    <w:rsid w:val="00936E31"/>
    <w:rsid w:val="009C26D9"/>
    <w:rsid w:val="00A23DF5"/>
    <w:rsid w:val="00AF3A50"/>
    <w:rsid w:val="00BA3467"/>
    <w:rsid w:val="00C02B9C"/>
    <w:rsid w:val="00C36B31"/>
    <w:rsid w:val="00C50B7A"/>
    <w:rsid w:val="00C81861"/>
    <w:rsid w:val="00D322A3"/>
    <w:rsid w:val="00DC72F6"/>
    <w:rsid w:val="00E2466C"/>
    <w:rsid w:val="00FC4965"/>
    <w:rsid w:val="00FD0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2F7"/>
    <w:rPr>
      <w:rFonts w:ascii="Tahoma" w:hAnsi="Tahoma" w:cs="Tahoma"/>
      <w:sz w:val="16"/>
      <w:szCs w:val="16"/>
    </w:rPr>
  </w:style>
  <w:style w:type="character" w:styleId="Hyperlink">
    <w:name w:val="Hyperlink"/>
    <w:basedOn w:val="DefaultParagraphFont"/>
    <w:uiPriority w:val="99"/>
    <w:unhideWhenUsed/>
    <w:rsid w:val="007822F7"/>
    <w:rPr>
      <w:color w:val="0000FF" w:themeColor="hyperlink"/>
      <w:u w:val="single"/>
    </w:rPr>
  </w:style>
  <w:style w:type="table" w:styleId="LightShading-Accent1">
    <w:name w:val="Light Shading Accent 1"/>
    <w:basedOn w:val="TableNormal"/>
    <w:uiPriority w:val="60"/>
    <w:rsid w:val="00260E3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uiPriority w:val="67"/>
    <w:rsid w:val="006352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845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4C5"/>
  </w:style>
  <w:style w:type="paragraph" w:styleId="Footer">
    <w:name w:val="footer"/>
    <w:basedOn w:val="Normal"/>
    <w:link w:val="FooterChar"/>
    <w:uiPriority w:val="99"/>
    <w:unhideWhenUsed/>
    <w:rsid w:val="00845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4C5"/>
  </w:style>
  <w:style w:type="character" w:styleId="FollowedHyperlink">
    <w:name w:val="FollowedHyperlink"/>
    <w:basedOn w:val="DefaultParagraphFont"/>
    <w:uiPriority w:val="99"/>
    <w:semiHidden/>
    <w:unhideWhenUsed/>
    <w:rsid w:val="00C50B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2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2F7"/>
    <w:rPr>
      <w:rFonts w:ascii="Tahoma" w:hAnsi="Tahoma" w:cs="Tahoma"/>
      <w:sz w:val="16"/>
      <w:szCs w:val="16"/>
    </w:rPr>
  </w:style>
  <w:style w:type="character" w:styleId="Hyperlink">
    <w:name w:val="Hyperlink"/>
    <w:basedOn w:val="DefaultParagraphFont"/>
    <w:uiPriority w:val="99"/>
    <w:unhideWhenUsed/>
    <w:rsid w:val="007822F7"/>
    <w:rPr>
      <w:color w:val="0000FF" w:themeColor="hyperlink"/>
      <w:u w:val="single"/>
    </w:rPr>
  </w:style>
  <w:style w:type="table" w:styleId="LightShading-Accent1">
    <w:name w:val="Light Shading Accent 1"/>
    <w:basedOn w:val="TableNormal"/>
    <w:uiPriority w:val="60"/>
    <w:rsid w:val="00260E3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Accent1">
    <w:name w:val="Medium Grid 1 Accent 1"/>
    <w:basedOn w:val="TableNormal"/>
    <w:uiPriority w:val="67"/>
    <w:rsid w:val="0063520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8454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4C5"/>
  </w:style>
  <w:style w:type="paragraph" w:styleId="Footer">
    <w:name w:val="footer"/>
    <w:basedOn w:val="Normal"/>
    <w:link w:val="FooterChar"/>
    <w:uiPriority w:val="99"/>
    <w:unhideWhenUsed/>
    <w:rsid w:val="00845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4C5"/>
  </w:style>
  <w:style w:type="character" w:styleId="FollowedHyperlink">
    <w:name w:val="FollowedHyperlink"/>
    <w:basedOn w:val="DefaultParagraphFont"/>
    <w:uiPriority w:val="99"/>
    <w:semiHidden/>
    <w:unhideWhenUsed/>
    <w:rsid w:val="00C50B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s.hmrc.gov.uk/e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ols.hmrc.gov.uk/esi" TargetMode="External"/><Relationship Id="rId4" Type="http://schemas.openxmlformats.org/officeDocument/2006/relationships/settings" Target="settings.xml"/><Relationship Id="rId9" Type="http://schemas.openxmlformats.org/officeDocument/2006/relationships/image" Target="cid:image001.gif@01D19F17.71756C0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Staff.worc.ac.uk\shared\Finance\Accounts\TAX\PAYE%20NI\Employment%20Status%20Guidan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BA798-4ED5-44AF-8EBC-44708AE43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Marshall</dc:creator>
  <cp:lastModifiedBy>Andrea Marshall</cp:lastModifiedBy>
  <cp:revision>14</cp:revision>
  <dcterms:created xsi:type="dcterms:W3CDTF">2016-04-18T15:08:00Z</dcterms:created>
  <dcterms:modified xsi:type="dcterms:W3CDTF">2016-06-14T07:40:00Z</dcterms:modified>
</cp:coreProperties>
</file>