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7F9" w:rsidP="008F5F21" w:rsidRDefault="00FF77F9" w14:paraId="173BDF04" w14:textId="77777777">
      <w:bookmarkStart w:name="_GoBack" w:id="0"/>
      <w:bookmarkEnd w:id="0"/>
      <w:r>
        <w:rPr>
          <w:noProof/>
          <w:lang w:eastAsia="en-GB"/>
        </w:rPr>
        <w:drawing>
          <wp:inline distT="0" distB="0" distL="0" distR="0" wp14:anchorId="78C9C19C" wp14:editId="704A7765">
            <wp:extent cx="1704975" cy="552450"/>
            <wp:effectExtent l="0" t="0" r="9525" b="0"/>
            <wp:docPr id="2" name="Picture 2" descr="University of Worcest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gif"/>
                    <pic:cNvPicPr/>
                  </pic:nvPicPr>
                  <pic:blipFill>
                    <a:blip r:embed="rId11">
                      <a:extLst>
                        <a:ext uri="{28A0092B-C50C-407E-A947-70E740481C1C}">
                          <a14:useLocalDpi xmlns:a14="http://schemas.microsoft.com/office/drawing/2010/main" val="0"/>
                        </a:ext>
                      </a:extLst>
                    </a:blip>
                    <a:stretch>
                      <a:fillRect/>
                    </a:stretch>
                  </pic:blipFill>
                  <pic:spPr>
                    <a:xfrm>
                      <a:off x="0" y="0"/>
                      <a:ext cx="1704975" cy="552450"/>
                    </a:xfrm>
                    <a:prstGeom prst="rect">
                      <a:avLst/>
                    </a:prstGeom>
                  </pic:spPr>
                </pic:pic>
              </a:graphicData>
            </a:graphic>
          </wp:inline>
        </w:drawing>
      </w:r>
    </w:p>
    <w:p w:rsidR="00FC4306" w:rsidRDefault="00FC4306" w14:paraId="3A0399DE" w14:textId="77777777"/>
    <w:p w:rsidR="00FC4306" w:rsidP="008F5F21" w:rsidRDefault="006A4B8D" w14:paraId="2E929A4B" w14:textId="5BA07A04">
      <w:r w:rsidRPr="006A4B8D">
        <w:rPr>
          <w:rFonts w:cs="Arial" w:eastAsiaTheme="majorEastAsia"/>
          <w:color w:val="000000" w:themeColor="text1"/>
          <w:sz w:val="32"/>
          <w:szCs w:val="32"/>
          <w:lang w:val="en-US"/>
        </w:rPr>
        <w:t>Peer-Supported Review of Teaching</w:t>
      </w:r>
    </w:p>
    <w:p w:rsidR="00D654D1" w:rsidP="008F5F21" w:rsidRDefault="00D654D1" w14:paraId="29064A2D" w14:textId="77777777">
      <w:pPr>
        <w:pStyle w:val="Heading2"/>
        <w:spacing w:before="0"/>
        <w:ind w:hanging="940"/>
        <w:rPr>
          <w:rFonts w:ascii="Arial" w:hAnsi="Arial" w:cs="Arial"/>
          <w:sz w:val="24"/>
          <w:szCs w:val="24"/>
        </w:rPr>
      </w:pPr>
      <w:bookmarkStart w:name="_Toc57106694" w:id="1"/>
    </w:p>
    <w:p w:rsidRPr="006273E9" w:rsidR="00E90932" w:rsidP="008F5F21" w:rsidRDefault="00E90932" w14:paraId="4935E844" w14:textId="3E38EDC4">
      <w:pPr>
        <w:pStyle w:val="Heading2"/>
        <w:spacing w:before="0"/>
        <w:ind w:hanging="940"/>
        <w:rPr>
          <w:rFonts w:ascii="Arial" w:hAnsi="Arial" w:cs="Arial"/>
          <w:sz w:val="24"/>
          <w:szCs w:val="24"/>
        </w:rPr>
      </w:pPr>
      <w:r w:rsidRPr="006273E9">
        <w:rPr>
          <w:rFonts w:ascii="Arial" w:hAnsi="Arial" w:cs="Arial"/>
          <w:sz w:val="24"/>
          <w:szCs w:val="24"/>
        </w:rPr>
        <w:t>Purpose</w:t>
      </w:r>
      <w:bookmarkEnd w:id="1"/>
    </w:p>
    <w:p w:rsidRPr="00D452B6" w:rsidR="00D452B6" w:rsidP="00D452B6" w:rsidRDefault="00D452B6" w14:paraId="7951730F" w14:textId="77777777">
      <w:pPr>
        <w:pStyle w:val="BodyText"/>
        <w:rPr>
          <w:rFonts w:ascii="Arial" w:hAnsi="Arial" w:cs="Arial"/>
          <w:b w:val="0"/>
          <w:color w:val="000000" w:themeColor="text1"/>
        </w:rPr>
      </w:pPr>
      <w:r w:rsidRPr="00D452B6">
        <w:rPr>
          <w:rFonts w:ascii="Arial" w:hAnsi="Arial" w:cs="Arial"/>
          <w:b w:val="0"/>
          <w:color w:val="000000" w:themeColor="text1"/>
        </w:rPr>
        <w:t xml:space="preserve">Peer supported review of teaching (PSRT) provides staff involved in teaching and pedagogic practice the opportunity to engage formally and informally in dialogue about the scholarship and practice of teaching and learning. The process is intended to make a significant contribution to an individual staff member’s professional development, and to enhance the teaching and learning process across the University.  </w:t>
      </w:r>
    </w:p>
    <w:p w:rsidRPr="003E4FB1" w:rsidR="00E90932" w:rsidP="000779C1" w:rsidRDefault="00E90932" w14:paraId="3EE7C10A" w14:textId="77777777">
      <w:pPr>
        <w:pStyle w:val="BodyText"/>
        <w:rPr>
          <w:rFonts w:ascii="Arial" w:hAnsi="Arial" w:cs="Arial"/>
          <w:color w:val="000000" w:themeColor="text1"/>
        </w:rPr>
      </w:pPr>
    </w:p>
    <w:p w:rsidRPr="003E4FB1" w:rsidR="00E90932" w:rsidP="00E90932" w:rsidRDefault="00E90932" w14:paraId="5BE56037" w14:textId="77777777">
      <w:pPr>
        <w:pStyle w:val="Heading2"/>
        <w:spacing w:before="1"/>
        <w:ind w:left="0" w:firstLine="0"/>
        <w:rPr>
          <w:rFonts w:ascii="Arial" w:hAnsi="Arial" w:cs="Arial"/>
          <w:color w:val="000000" w:themeColor="text1"/>
          <w:sz w:val="24"/>
          <w:szCs w:val="24"/>
        </w:rPr>
      </w:pPr>
      <w:bookmarkStart w:name="Overview" w:id="2"/>
      <w:bookmarkStart w:name="_Toc57106695" w:id="3"/>
      <w:bookmarkEnd w:id="2"/>
      <w:r w:rsidRPr="003E4FB1">
        <w:rPr>
          <w:rFonts w:ascii="Arial" w:hAnsi="Arial" w:cs="Arial"/>
          <w:color w:val="000000" w:themeColor="text1"/>
          <w:sz w:val="24"/>
          <w:szCs w:val="24"/>
        </w:rPr>
        <w:t>Overview</w:t>
      </w:r>
      <w:bookmarkEnd w:id="3"/>
    </w:p>
    <w:p w:rsidRPr="00A80C77" w:rsidR="00A80C77" w:rsidP="00A80C77" w:rsidRDefault="00A80C77" w14:paraId="1C11B137" w14:textId="77777777">
      <w:pPr>
        <w:rPr>
          <w:rFonts w:eastAsia="Times New Roman" w:cs="Arial"/>
          <w:b w:val="0"/>
          <w:szCs w:val="24"/>
        </w:rPr>
      </w:pPr>
      <w:bookmarkStart w:name="Definitions" w:id="4"/>
      <w:bookmarkEnd w:id="4"/>
      <w:r w:rsidRPr="00A80C77">
        <w:rPr>
          <w:rFonts w:eastAsia="Times New Roman" w:cs="Arial"/>
          <w:b w:val="0"/>
          <w:szCs w:val="24"/>
        </w:rPr>
        <w:t>This policy sets out the objectives, expectations and principles that underpin PSRT at the University. Responsibility for implementing PSRT is devolved to Schools (and professional support departments that wish to implement such a scheme).  Individual Schools have flexibility in designing the scheme to meet their own needs and priorities, but there should be commonality of purpose and principles.  Guidance on implementing a scheme at School/Departmental level is also included.</w:t>
      </w:r>
    </w:p>
    <w:p w:rsidRPr="00A80C77" w:rsidR="00A80C77" w:rsidP="00A80C77" w:rsidRDefault="00A80C77" w14:paraId="6DC854A2" w14:textId="77777777">
      <w:pPr>
        <w:rPr>
          <w:rFonts w:eastAsia="Times New Roman" w:cs="Arial"/>
          <w:b w:val="0"/>
          <w:szCs w:val="24"/>
        </w:rPr>
      </w:pPr>
    </w:p>
    <w:p w:rsidRPr="00A80C77" w:rsidR="00A80C77" w:rsidP="00A80C77" w:rsidRDefault="00A80C77" w14:paraId="3963B9E5" w14:textId="77777777">
      <w:pPr>
        <w:rPr>
          <w:rFonts w:eastAsia="Times New Roman" w:cs="Arial"/>
          <w:b w:val="0"/>
          <w:szCs w:val="24"/>
        </w:rPr>
      </w:pPr>
      <w:r w:rsidRPr="00A80C77">
        <w:rPr>
          <w:rFonts w:eastAsia="Times New Roman" w:cs="Arial"/>
          <w:b w:val="0"/>
          <w:szCs w:val="24"/>
        </w:rPr>
        <w:t xml:space="preserve">PSRT is a deliberate move away from any sort of performance </w:t>
      </w:r>
      <w:proofErr w:type="gramStart"/>
      <w:r w:rsidRPr="00A80C77">
        <w:rPr>
          <w:rFonts w:eastAsia="Times New Roman" w:cs="Arial"/>
          <w:b w:val="0"/>
          <w:szCs w:val="24"/>
        </w:rPr>
        <w:t>review based</w:t>
      </w:r>
      <w:proofErr w:type="gramEnd"/>
      <w:r w:rsidRPr="00A80C77">
        <w:rPr>
          <w:rFonts w:eastAsia="Times New Roman" w:cs="Arial"/>
          <w:b w:val="0"/>
          <w:szCs w:val="24"/>
        </w:rPr>
        <w:t xml:space="preserve"> approach or peer observation, and towards a model based on equality between the reviewer and the reviewee. This model, therefore, is about formalising a learning conversation between two peers, who meet as colleagues, both of whom will have experience of teaching, so that the reviewer is in a position to assist the reviewee, in a structured context, to develop their teaching or the ways in which they support student learning. The means that the principal role of the reviewer is not to give ‘feedback’ in the traditional sense of the word, but rather to ask questions which will encourage the reviewee to reflect on and analyse their own practice. </w:t>
      </w:r>
    </w:p>
    <w:p w:rsidRPr="00A80C77" w:rsidR="00A80C77" w:rsidP="00A80C77" w:rsidRDefault="00A80C77" w14:paraId="41DF6786" w14:textId="77777777">
      <w:pPr>
        <w:rPr>
          <w:rFonts w:eastAsia="Times New Roman" w:cs="Arial"/>
          <w:b w:val="0"/>
          <w:szCs w:val="24"/>
        </w:rPr>
      </w:pPr>
    </w:p>
    <w:p w:rsidRPr="00A80C77" w:rsidR="00A80C77" w:rsidP="00A80C77" w:rsidRDefault="00A80C77" w14:paraId="329357A6" w14:textId="77777777">
      <w:pPr>
        <w:rPr>
          <w:rFonts w:eastAsia="Times New Roman" w:cs="Arial"/>
          <w:b w:val="0"/>
          <w:szCs w:val="24"/>
        </w:rPr>
      </w:pPr>
      <w:r w:rsidRPr="00A80C77">
        <w:rPr>
          <w:rFonts w:eastAsia="Times New Roman" w:cs="Arial"/>
          <w:b w:val="0"/>
          <w:szCs w:val="24"/>
        </w:rPr>
        <w:t>PSRT gives staff control over the choice of topic of the review, and to a large extent the outcomes. PSRT also removes the element of ‘policing’ and the non-judgemental nature of this approach is key to engagement. The other benefit of this approach is its inclusive nature. Since there is no explicit requirement to observe teaching PSRT can be adopted by professional/service departments so that all staff involved in supporting student learning can be included. Of course that is not to say that the observation of a teaching session cannot form the focus of the review.</w:t>
      </w:r>
    </w:p>
    <w:p w:rsidRPr="00B97DE4" w:rsidR="00E90932" w:rsidP="00E90932" w:rsidRDefault="00E90932" w14:paraId="2C5AD9E5" w14:textId="77777777">
      <w:pPr>
        <w:pStyle w:val="BodyText"/>
        <w:spacing w:before="8"/>
        <w:rPr>
          <w:rFonts w:ascii="Arial" w:hAnsi="Arial" w:cs="Arial"/>
          <w:b w:val="0"/>
          <w:color w:val="000000" w:themeColor="text1"/>
        </w:rPr>
      </w:pPr>
    </w:p>
    <w:p w:rsidRPr="003E4FB1" w:rsidR="00E90932" w:rsidP="00E90932" w:rsidRDefault="00E90932" w14:paraId="3465DFD0" w14:textId="77777777">
      <w:pPr>
        <w:pStyle w:val="Heading2"/>
        <w:spacing w:before="0"/>
        <w:ind w:left="0" w:firstLine="0"/>
        <w:rPr>
          <w:rFonts w:ascii="Arial" w:hAnsi="Arial" w:cs="Arial"/>
          <w:color w:val="000000" w:themeColor="text1"/>
          <w:sz w:val="24"/>
          <w:szCs w:val="24"/>
        </w:rPr>
      </w:pPr>
      <w:bookmarkStart w:name="Scope" w:id="5"/>
      <w:bookmarkStart w:name="_Toc57106696" w:id="6"/>
      <w:bookmarkEnd w:id="5"/>
      <w:r w:rsidRPr="003E4FB1">
        <w:rPr>
          <w:rFonts w:ascii="Arial" w:hAnsi="Arial" w:cs="Arial"/>
          <w:color w:val="000000" w:themeColor="text1"/>
          <w:sz w:val="24"/>
          <w:szCs w:val="24"/>
        </w:rPr>
        <w:t>Scope</w:t>
      </w:r>
      <w:bookmarkEnd w:id="6"/>
    </w:p>
    <w:p w:rsidR="00C15B6B" w:rsidP="00C15B6B" w:rsidRDefault="00C15B6B" w14:paraId="73491248" w14:textId="3FD7A8D3">
      <w:pPr>
        <w:rPr>
          <w:rFonts w:eastAsia="Calibri" w:cs="Arial"/>
          <w:b w:val="0"/>
          <w:color w:val="000000" w:themeColor="text1"/>
          <w:szCs w:val="24"/>
          <w:lang w:eastAsia="en-GB" w:bidi="en-GB"/>
        </w:rPr>
      </w:pPr>
      <w:bookmarkStart w:name="The_Policy/Policy_Statement" w:id="7"/>
      <w:bookmarkEnd w:id="7"/>
      <w:r w:rsidRPr="00C15B6B">
        <w:rPr>
          <w:rFonts w:eastAsia="Calibri" w:cs="Arial"/>
          <w:b w:val="0"/>
          <w:color w:val="000000" w:themeColor="text1"/>
          <w:szCs w:val="24"/>
          <w:lang w:eastAsia="en-GB" w:bidi="en-GB"/>
        </w:rPr>
        <w:t xml:space="preserve">The PSRT policy applies to all Schools within the University.  Professional support departments engaged in supporting student learning are also encouraged to adopt a PSRT Scheme. </w:t>
      </w:r>
    </w:p>
    <w:p w:rsidR="00AD008D" w:rsidP="00AD008D" w:rsidRDefault="00AD008D" w14:paraId="4F7485BD" w14:textId="77777777">
      <w:pPr>
        <w:rPr>
          <w:rFonts w:eastAsia="Calibri" w:cs="Arial"/>
          <w:b w:val="0"/>
          <w:color w:val="000000" w:themeColor="text1"/>
          <w:szCs w:val="24"/>
          <w:lang w:eastAsia="en-GB" w:bidi="en-GB"/>
        </w:rPr>
      </w:pPr>
    </w:p>
    <w:p w:rsidR="00E90932" w:rsidP="00AD008D" w:rsidRDefault="00E90932" w14:paraId="3BA29E2C" w14:textId="00971A46">
      <w:pPr>
        <w:pStyle w:val="Heading2"/>
        <w:spacing w:before="0"/>
        <w:ind w:left="0" w:firstLine="0"/>
        <w:rPr>
          <w:rFonts w:ascii="Arial" w:hAnsi="Arial" w:cs="Arial"/>
          <w:color w:val="000000" w:themeColor="text1"/>
          <w:sz w:val="24"/>
          <w:szCs w:val="24"/>
        </w:rPr>
      </w:pPr>
      <w:bookmarkStart w:name="_Toc57106697" w:id="8"/>
      <w:r w:rsidRPr="003E4FB1">
        <w:rPr>
          <w:rFonts w:ascii="Arial" w:hAnsi="Arial" w:cs="Arial"/>
          <w:color w:val="000000" w:themeColor="text1"/>
          <w:sz w:val="24"/>
          <w:szCs w:val="24"/>
        </w:rPr>
        <w:t xml:space="preserve">The </w:t>
      </w:r>
      <w:r w:rsidRPr="00445D82">
        <w:rPr>
          <w:rFonts w:ascii="Arial" w:hAnsi="Arial" w:cs="Arial"/>
          <w:color w:val="000000" w:themeColor="text1"/>
          <w:sz w:val="24"/>
          <w:szCs w:val="24"/>
        </w:rPr>
        <w:t>Policy</w:t>
      </w:r>
      <w:bookmarkEnd w:id="8"/>
    </w:p>
    <w:p w:rsidR="00AD008D" w:rsidP="00D644F3" w:rsidRDefault="00AD008D" w14:paraId="686DDECF" w14:textId="77777777">
      <w:pPr>
        <w:rPr>
          <w:rFonts w:eastAsia="Times New Roman" w:cs="Arial"/>
          <w:szCs w:val="24"/>
        </w:rPr>
      </w:pPr>
    </w:p>
    <w:p w:rsidRPr="006C6CEB" w:rsidR="00D644F3" w:rsidP="006C6CEB" w:rsidRDefault="00D644F3" w14:paraId="69CECCA9" w14:textId="3F52D979">
      <w:pPr>
        <w:pStyle w:val="Heading3"/>
        <w:rPr>
          <w:rFonts w:ascii="Arial" w:hAnsi="Arial" w:eastAsia="Times New Roman" w:cs="Arial"/>
          <w:color w:val="000000" w:themeColor="text1"/>
        </w:rPr>
      </w:pPr>
      <w:bookmarkStart w:name="_Toc57106698" w:id="9"/>
      <w:r w:rsidRPr="006C6CEB">
        <w:rPr>
          <w:rFonts w:ascii="Arial" w:hAnsi="Arial" w:eastAsia="Times New Roman" w:cs="Arial"/>
          <w:color w:val="000000" w:themeColor="text1"/>
        </w:rPr>
        <w:t>1</w:t>
      </w:r>
      <w:r w:rsidRPr="006C6CEB">
        <w:rPr>
          <w:rFonts w:ascii="Arial" w:hAnsi="Arial" w:eastAsia="Times New Roman" w:cs="Arial"/>
          <w:color w:val="000000" w:themeColor="text1"/>
        </w:rPr>
        <w:tab/>
        <w:t>General</w:t>
      </w:r>
      <w:bookmarkEnd w:id="9"/>
    </w:p>
    <w:p w:rsidRPr="00D644F3" w:rsidR="00D644F3" w:rsidP="00D644F3" w:rsidRDefault="00D644F3" w14:paraId="3D8E67A8" w14:textId="77777777">
      <w:pPr>
        <w:rPr>
          <w:rFonts w:eastAsia="Times New Roman" w:cs="Arial"/>
          <w:b w:val="0"/>
          <w:szCs w:val="24"/>
        </w:rPr>
      </w:pPr>
    </w:p>
    <w:p w:rsidRPr="00D644F3" w:rsidR="00D644F3" w:rsidP="00D644F3" w:rsidRDefault="00D644F3" w14:paraId="1B2B5FF7" w14:textId="77777777">
      <w:pPr>
        <w:rPr>
          <w:rFonts w:eastAsia="Times New Roman" w:cs="Arial"/>
          <w:b w:val="0"/>
          <w:szCs w:val="24"/>
        </w:rPr>
      </w:pPr>
      <w:r w:rsidRPr="00D644F3">
        <w:rPr>
          <w:rFonts w:eastAsia="Times New Roman" w:cs="Arial"/>
          <w:b w:val="0"/>
          <w:szCs w:val="24"/>
        </w:rPr>
        <w:t>1.1</w:t>
      </w:r>
      <w:r w:rsidRPr="00D644F3">
        <w:rPr>
          <w:rFonts w:eastAsia="Times New Roman" w:cs="Arial"/>
          <w:b w:val="0"/>
          <w:szCs w:val="24"/>
        </w:rPr>
        <w:tab/>
        <w:t xml:space="preserve">All University staff who teach or support student learning are expected to engage in personal and professional development to develop both knowledge and understanding of their subject area and also their teaching and learning practice.  </w:t>
      </w:r>
    </w:p>
    <w:p w:rsidRPr="00D644F3" w:rsidR="00D644F3" w:rsidP="00D644F3" w:rsidRDefault="00D644F3" w14:paraId="6A0D4897" w14:textId="77777777">
      <w:pPr>
        <w:rPr>
          <w:rFonts w:eastAsia="Times New Roman" w:cs="Arial"/>
          <w:b w:val="0"/>
          <w:szCs w:val="24"/>
        </w:rPr>
      </w:pPr>
    </w:p>
    <w:p w:rsidRPr="00D644F3" w:rsidR="00D644F3" w:rsidP="00D644F3" w:rsidRDefault="00D644F3" w14:paraId="1AA6BC19" w14:textId="77777777">
      <w:pPr>
        <w:rPr>
          <w:rFonts w:eastAsia="Times New Roman" w:cs="Arial"/>
          <w:b w:val="0"/>
          <w:szCs w:val="24"/>
        </w:rPr>
      </w:pPr>
      <w:r w:rsidRPr="00D644F3">
        <w:rPr>
          <w:rFonts w:eastAsia="Times New Roman" w:cs="Arial"/>
          <w:b w:val="0"/>
          <w:szCs w:val="24"/>
        </w:rPr>
        <w:lastRenderedPageBreak/>
        <w:t>1.2</w:t>
      </w:r>
      <w:r w:rsidRPr="00D644F3">
        <w:rPr>
          <w:rFonts w:eastAsia="Times New Roman" w:cs="Arial"/>
          <w:b w:val="0"/>
          <w:szCs w:val="24"/>
        </w:rPr>
        <w:tab/>
        <w:t>The Peer Supported Review of Teaching (PSRT) is intended to provide space and structure for professional reflection and dialogue to enhance teaching practice for the benefit of individual staff, their peers and the learning experiences of students.</w:t>
      </w:r>
    </w:p>
    <w:p w:rsidRPr="00D644F3" w:rsidR="00D644F3" w:rsidP="00D644F3" w:rsidRDefault="00D644F3" w14:paraId="098ACC80" w14:textId="77777777">
      <w:pPr>
        <w:rPr>
          <w:rFonts w:eastAsia="Times New Roman" w:cs="Arial"/>
          <w:b w:val="0"/>
          <w:szCs w:val="24"/>
        </w:rPr>
      </w:pPr>
    </w:p>
    <w:p w:rsidRPr="00D644F3" w:rsidR="00D644F3" w:rsidP="00D644F3" w:rsidRDefault="00D644F3" w14:paraId="2CD3ED91" w14:textId="77777777">
      <w:pPr>
        <w:rPr>
          <w:rFonts w:eastAsia="Times New Roman" w:cs="Arial"/>
          <w:b w:val="0"/>
          <w:szCs w:val="24"/>
        </w:rPr>
      </w:pPr>
      <w:r w:rsidRPr="00D644F3">
        <w:rPr>
          <w:rFonts w:eastAsia="Times New Roman" w:cs="Arial"/>
          <w:b w:val="0"/>
          <w:szCs w:val="24"/>
        </w:rPr>
        <w:t>1.3</w:t>
      </w:r>
      <w:r w:rsidRPr="00D644F3">
        <w:rPr>
          <w:rFonts w:eastAsia="Times New Roman" w:cs="Arial"/>
          <w:b w:val="0"/>
          <w:szCs w:val="24"/>
        </w:rPr>
        <w:tab/>
        <w:t>PSRT is designed to be supportive and developmental in nature and provide the opportunity for peers to interact with each other in a teaching and learning context.  To that end it has the following defined purposes:</w:t>
      </w:r>
    </w:p>
    <w:p w:rsidRPr="00D644F3" w:rsidR="00D644F3" w:rsidP="00D644F3" w:rsidRDefault="00D644F3" w14:paraId="594DADD0" w14:textId="77777777">
      <w:pPr>
        <w:rPr>
          <w:rFonts w:eastAsia="Times New Roman" w:cs="Arial"/>
          <w:b w:val="0"/>
          <w:szCs w:val="24"/>
        </w:rPr>
      </w:pPr>
    </w:p>
    <w:p w:rsidRPr="00D644F3" w:rsidR="00D644F3" w:rsidP="00D644F3" w:rsidRDefault="00D644F3" w14:paraId="1411F21C" w14:textId="77777777">
      <w:pPr>
        <w:numPr>
          <w:ilvl w:val="0"/>
          <w:numId w:val="4"/>
        </w:numPr>
        <w:ind w:left="658" w:hanging="567"/>
        <w:contextualSpacing/>
        <w:rPr>
          <w:rFonts w:eastAsia="MS Mincho" w:cs="Arial"/>
          <w:b w:val="0"/>
          <w:color w:val="000000"/>
          <w:szCs w:val="24"/>
        </w:rPr>
      </w:pPr>
      <w:r w:rsidRPr="00D644F3">
        <w:rPr>
          <w:rFonts w:eastAsia="MS Mincho" w:cs="Arial"/>
          <w:b w:val="0"/>
          <w:color w:val="000000"/>
          <w:szCs w:val="24"/>
        </w:rPr>
        <w:t>To enable staff to reflect on their own teaching practice and take responsibility for their on-going professional development needs</w:t>
      </w:r>
    </w:p>
    <w:p w:rsidRPr="00D644F3" w:rsidR="00D644F3" w:rsidP="00D644F3" w:rsidRDefault="00D644F3" w14:paraId="0F81E515" w14:textId="77777777">
      <w:pPr>
        <w:numPr>
          <w:ilvl w:val="0"/>
          <w:numId w:val="4"/>
        </w:numPr>
        <w:ind w:left="658" w:hanging="567"/>
        <w:contextualSpacing/>
        <w:rPr>
          <w:rFonts w:eastAsia="MS Mincho" w:cs="Arial"/>
          <w:b w:val="0"/>
          <w:color w:val="000000"/>
          <w:szCs w:val="24"/>
        </w:rPr>
      </w:pPr>
      <w:r w:rsidRPr="00D644F3">
        <w:rPr>
          <w:rFonts w:eastAsia="MS Mincho" w:cs="Arial"/>
          <w:b w:val="0"/>
          <w:color w:val="000000"/>
          <w:szCs w:val="24"/>
        </w:rPr>
        <w:t>To provide an opportunity for staff to learn about different teaching and learning styles, approaches and methods</w:t>
      </w:r>
    </w:p>
    <w:p w:rsidRPr="00D644F3" w:rsidR="00D644F3" w:rsidP="00D644F3" w:rsidRDefault="00D644F3" w14:paraId="053DFFFE" w14:textId="77777777">
      <w:pPr>
        <w:numPr>
          <w:ilvl w:val="0"/>
          <w:numId w:val="4"/>
        </w:numPr>
        <w:ind w:left="658" w:hanging="567"/>
        <w:contextualSpacing/>
        <w:rPr>
          <w:rFonts w:eastAsia="MS Mincho" w:cs="Arial"/>
          <w:b w:val="0"/>
          <w:color w:val="000000"/>
          <w:szCs w:val="24"/>
        </w:rPr>
      </w:pPr>
      <w:r w:rsidRPr="00D644F3">
        <w:rPr>
          <w:rFonts w:eastAsia="MS Mincho" w:cs="Arial"/>
          <w:b w:val="0"/>
          <w:color w:val="000000"/>
          <w:szCs w:val="24"/>
        </w:rPr>
        <w:t xml:space="preserve">To engage staff in reflective and supported discussions about pedagogic practice </w:t>
      </w:r>
    </w:p>
    <w:p w:rsidRPr="00D644F3" w:rsidR="00D644F3" w:rsidP="00D644F3" w:rsidRDefault="00D644F3" w14:paraId="369270F1" w14:textId="77777777">
      <w:pPr>
        <w:numPr>
          <w:ilvl w:val="0"/>
          <w:numId w:val="4"/>
        </w:numPr>
        <w:ind w:left="658" w:hanging="567"/>
        <w:contextualSpacing/>
        <w:rPr>
          <w:rFonts w:eastAsia="MS Mincho" w:cs="Arial"/>
          <w:b w:val="0"/>
          <w:color w:val="000000"/>
          <w:szCs w:val="24"/>
        </w:rPr>
      </w:pPr>
      <w:r w:rsidRPr="00D644F3">
        <w:rPr>
          <w:rFonts w:eastAsia="MS Mincho" w:cs="Arial"/>
          <w:b w:val="0"/>
          <w:color w:val="000000"/>
          <w:szCs w:val="24"/>
        </w:rPr>
        <w:t>To share and disseminate effective or good practice with a view to enhancing the teaching and learning experiences of students.</w:t>
      </w:r>
    </w:p>
    <w:p w:rsidRPr="00D644F3" w:rsidR="00D644F3" w:rsidP="00D644F3" w:rsidRDefault="00D644F3" w14:paraId="2B0393D6" w14:textId="77777777">
      <w:pPr>
        <w:rPr>
          <w:rFonts w:eastAsia="Times New Roman" w:cs="Arial"/>
          <w:b w:val="0"/>
          <w:szCs w:val="24"/>
        </w:rPr>
      </w:pPr>
    </w:p>
    <w:p w:rsidRPr="00D644F3" w:rsidR="00D644F3" w:rsidP="00D644F3" w:rsidRDefault="00D644F3" w14:paraId="434B3AC1" w14:textId="77777777">
      <w:pPr>
        <w:rPr>
          <w:rFonts w:eastAsia="Times New Roman" w:cs="Arial"/>
          <w:b w:val="0"/>
          <w:szCs w:val="24"/>
        </w:rPr>
      </w:pPr>
      <w:r w:rsidRPr="00D644F3">
        <w:rPr>
          <w:rFonts w:eastAsia="Times New Roman" w:cs="Arial"/>
          <w:b w:val="0"/>
          <w:szCs w:val="24"/>
        </w:rPr>
        <w:t>1.4</w:t>
      </w:r>
      <w:r w:rsidRPr="00D644F3">
        <w:rPr>
          <w:rFonts w:eastAsia="Times New Roman" w:cs="Arial"/>
          <w:b w:val="0"/>
          <w:szCs w:val="24"/>
        </w:rPr>
        <w:tab/>
        <w:t>Each School is required to establish and implement, on an annual basis, a PSRT scheme.</w:t>
      </w:r>
    </w:p>
    <w:p w:rsidRPr="00D644F3" w:rsidR="00D644F3" w:rsidP="00D644F3" w:rsidRDefault="00D644F3" w14:paraId="3819D8ED" w14:textId="77777777">
      <w:pPr>
        <w:rPr>
          <w:rFonts w:eastAsia="Times New Roman" w:cs="Arial"/>
          <w:b w:val="0"/>
          <w:szCs w:val="24"/>
        </w:rPr>
      </w:pPr>
    </w:p>
    <w:p w:rsidRPr="00744C7A" w:rsidR="00D644F3" w:rsidP="00D644F3" w:rsidRDefault="00D644F3" w14:paraId="52A3DBA1" w14:textId="0AD857D2">
      <w:pPr>
        <w:rPr>
          <w:rFonts w:eastAsia="Times New Roman" w:cs="Arial"/>
          <w:b w:val="0"/>
          <w:szCs w:val="24"/>
        </w:rPr>
      </w:pPr>
      <w:r w:rsidRPr="00D644F3">
        <w:rPr>
          <w:rFonts w:eastAsia="Times New Roman" w:cs="Arial"/>
          <w:b w:val="0"/>
          <w:szCs w:val="24"/>
        </w:rPr>
        <w:t>1.5</w:t>
      </w:r>
      <w:r w:rsidRPr="00D644F3">
        <w:rPr>
          <w:rFonts w:eastAsia="Times New Roman" w:cs="Arial"/>
          <w:b w:val="0"/>
          <w:szCs w:val="24"/>
        </w:rPr>
        <w:tab/>
        <w:t xml:space="preserve">It is expected that all academic staff involved in teaching and learning will take part in at least two PSRT activities per year (one as peer reviewer and one as reviewee).  This includes part-time, fractional and </w:t>
      </w:r>
      <w:r w:rsidR="00D77D17">
        <w:rPr>
          <w:rFonts w:eastAsia="Times New Roman" w:cs="Arial"/>
          <w:b w:val="0"/>
          <w:szCs w:val="24"/>
        </w:rPr>
        <w:t xml:space="preserve">associate </w:t>
      </w:r>
      <w:r w:rsidRPr="00D644F3">
        <w:rPr>
          <w:rFonts w:eastAsia="Times New Roman" w:cs="Arial"/>
          <w:b w:val="0"/>
          <w:szCs w:val="24"/>
        </w:rPr>
        <w:t xml:space="preserve">lecturers, and research students who contribute to teaching and learning support.  Peer supported review can be of any activity related to learning or supporting learning, including lectures, seminars, workshops, practical classes, setting up of on-line sessions, supervision, tutorials etc.  </w:t>
      </w:r>
    </w:p>
    <w:p w:rsidRPr="00D644F3" w:rsidR="00744C7A" w:rsidP="00D644F3" w:rsidRDefault="00744C7A" w14:paraId="6054A441" w14:textId="77777777">
      <w:pPr>
        <w:rPr>
          <w:rFonts w:eastAsia="Times New Roman" w:cs="Arial"/>
          <w:b w:val="0"/>
          <w:szCs w:val="24"/>
        </w:rPr>
      </w:pPr>
    </w:p>
    <w:p w:rsidRPr="00361BC4" w:rsidR="00744C7A" w:rsidP="006C6CEB" w:rsidRDefault="00744C7A" w14:paraId="3DF1BA0F" w14:textId="77777777">
      <w:pPr>
        <w:pStyle w:val="Heading3"/>
        <w:rPr>
          <w:rFonts w:ascii="Arial" w:hAnsi="Arial" w:cs="Arial"/>
          <w:color w:val="000000" w:themeColor="text1"/>
        </w:rPr>
      </w:pPr>
      <w:bookmarkStart w:name="_Toc57106699" w:id="10"/>
      <w:r w:rsidRPr="00361BC4">
        <w:rPr>
          <w:rFonts w:ascii="Arial" w:hAnsi="Arial" w:cs="Arial"/>
          <w:color w:val="000000" w:themeColor="text1"/>
        </w:rPr>
        <w:t>2</w:t>
      </w:r>
      <w:r w:rsidRPr="00361BC4">
        <w:rPr>
          <w:rFonts w:ascii="Arial" w:hAnsi="Arial" w:cs="Arial"/>
          <w:color w:val="000000" w:themeColor="text1"/>
        </w:rPr>
        <w:tab/>
        <w:t>Guiding Principles of PSRT</w:t>
      </w:r>
      <w:bookmarkEnd w:id="10"/>
    </w:p>
    <w:p w:rsidRPr="00744C7A" w:rsidR="00744C7A" w:rsidP="00744C7A" w:rsidRDefault="00744C7A" w14:paraId="7D7BA1B2" w14:textId="77777777">
      <w:pPr>
        <w:rPr>
          <w:rFonts w:eastAsia="Calibri" w:cs="Arial"/>
          <w:b w:val="0"/>
          <w:bCs/>
        </w:rPr>
      </w:pPr>
    </w:p>
    <w:p w:rsidRPr="00744C7A" w:rsidR="00744C7A" w:rsidP="00744C7A" w:rsidRDefault="00744C7A" w14:paraId="0AF7181D" w14:textId="77777777">
      <w:pPr>
        <w:numPr>
          <w:ilvl w:val="0"/>
          <w:numId w:val="5"/>
        </w:numPr>
        <w:ind w:hanging="629"/>
        <w:contextualSpacing/>
        <w:rPr>
          <w:rFonts w:cs="Arial"/>
          <w:b w:val="0"/>
          <w:bCs/>
        </w:rPr>
      </w:pPr>
      <w:r w:rsidRPr="00744C7A">
        <w:rPr>
          <w:rFonts w:cs="Arial"/>
          <w:b w:val="0"/>
          <w:bCs/>
        </w:rPr>
        <w:t>PSRT respects the professional autonomy of staff and gives control over the process to reviewee.</w:t>
      </w:r>
    </w:p>
    <w:p w:rsidRPr="00744C7A" w:rsidR="00744C7A" w:rsidP="00744C7A" w:rsidRDefault="00744C7A" w14:paraId="4464BA1F" w14:textId="77777777">
      <w:pPr>
        <w:numPr>
          <w:ilvl w:val="0"/>
          <w:numId w:val="5"/>
        </w:numPr>
        <w:ind w:hanging="629"/>
        <w:contextualSpacing/>
        <w:rPr>
          <w:rFonts w:cs="Arial"/>
          <w:b w:val="0"/>
          <w:bCs/>
        </w:rPr>
      </w:pPr>
      <w:r w:rsidRPr="00744C7A">
        <w:rPr>
          <w:rFonts w:cs="Arial"/>
          <w:b w:val="0"/>
          <w:bCs/>
        </w:rPr>
        <w:t>PSRT requires the reviewee to undertake self-evaluation through reflection on their practice.</w:t>
      </w:r>
    </w:p>
    <w:p w:rsidRPr="00744C7A" w:rsidR="00744C7A" w:rsidP="00744C7A" w:rsidRDefault="00744C7A" w14:paraId="674509D5" w14:textId="77777777">
      <w:pPr>
        <w:numPr>
          <w:ilvl w:val="0"/>
          <w:numId w:val="5"/>
        </w:numPr>
        <w:ind w:hanging="629"/>
        <w:contextualSpacing/>
        <w:rPr>
          <w:rFonts w:cs="Arial"/>
          <w:b w:val="0"/>
          <w:bCs/>
        </w:rPr>
      </w:pPr>
      <w:r w:rsidRPr="00744C7A">
        <w:rPr>
          <w:rFonts w:cs="Arial"/>
          <w:b w:val="0"/>
          <w:bCs/>
        </w:rPr>
        <w:t xml:space="preserve">PSRT is a developmental process designed to </w:t>
      </w:r>
      <w:r w:rsidRPr="00BC5D94">
        <w:rPr>
          <w:rFonts w:cs="Arial"/>
          <w:u w:val="single"/>
        </w:rPr>
        <w:t>support</w:t>
      </w:r>
      <w:r w:rsidRPr="00744C7A">
        <w:rPr>
          <w:rFonts w:cs="Arial"/>
          <w:b w:val="0"/>
          <w:bCs/>
        </w:rPr>
        <w:t xml:space="preserve"> peer learning among colleagues.</w:t>
      </w:r>
    </w:p>
    <w:p w:rsidRPr="00744C7A" w:rsidR="00744C7A" w:rsidP="00744C7A" w:rsidRDefault="00744C7A" w14:paraId="5E9710A9" w14:textId="77777777">
      <w:pPr>
        <w:numPr>
          <w:ilvl w:val="0"/>
          <w:numId w:val="5"/>
        </w:numPr>
        <w:ind w:hanging="629"/>
        <w:contextualSpacing/>
        <w:rPr>
          <w:rFonts w:cs="Arial"/>
          <w:b w:val="0"/>
          <w:bCs/>
        </w:rPr>
      </w:pPr>
      <w:r w:rsidRPr="00744C7A">
        <w:rPr>
          <w:rFonts w:cs="Arial"/>
          <w:b w:val="0"/>
          <w:bCs/>
        </w:rPr>
        <w:t>PSRT requires colleagues to work collaboratively on the basis of mutual trust and support.</w:t>
      </w:r>
    </w:p>
    <w:p w:rsidRPr="00744C7A" w:rsidR="00744C7A" w:rsidP="00744C7A" w:rsidRDefault="00744C7A" w14:paraId="64670CE4" w14:textId="77777777">
      <w:pPr>
        <w:numPr>
          <w:ilvl w:val="0"/>
          <w:numId w:val="5"/>
        </w:numPr>
        <w:ind w:hanging="629"/>
        <w:contextualSpacing/>
        <w:rPr>
          <w:rFonts w:cs="Arial"/>
          <w:b w:val="0"/>
          <w:bCs/>
        </w:rPr>
      </w:pPr>
      <w:r w:rsidRPr="00744C7A">
        <w:rPr>
          <w:rFonts w:cs="Arial"/>
          <w:b w:val="0"/>
          <w:bCs/>
        </w:rPr>
        <w:t>The focus of PSRT is on the enhancement of professional practice, leading to an outstanding student learning experience.</w:t>
      </w:r>
    </w:p>
    <w:p w:rsidRPr="00744C7A" w:rsidR="00744C7A" w:rsidP="00744C7A" w:rsidRDefault="00744C7A" w14:paraId="60667D70" w14:textId="77777777">
      <w:pPr>
        <w:numPr>
          <w:ilvl w:val="0"/>
          <w:numId w:val="5"/>
        </w:numPr>
        <w:ind w:hanging="629"/>
        <w:contextualSpacing/>
        <w:rPr>
          <w:rFonts w:cs="Arial"/>
          <w:b w:val="0"/>
          <w:bCs/>
        </w:rPr>
      </w:pPr>
      <w:r w:rsidRPr="00744C7A">
        <w:rPr>
          <w:rFonts w:cs="Arial"/>
          <w:b w:val="0"/>
          <w:bCs/>
        </w:rPr>
        <w:t>While conversation and dialogue are at the heart of the process, other available evidence should also be made accessible to the reviewer, eg on-line materials.</w:t>
      </w:r>
    </w:p>
    <w:p w:rsidRPr="00744C7A" w:rsidR="00744C7A" w:rsidP="00744C7A" w:rsidRDefault="00744C7A" w14:paraId="56E72021" w14:textId="77777777">
      <w:pPr>
        <w:numPr>
          <w:ilvl w:val="0"/>
          <w:numId w:val="5"/>
        </w:numPr>
        <w:ind w:hanging="629"/>
        <w:contextualSpacing/>
        <w:rPr>
          <w:rFonts w:cs="Arial"/>
          <w:b w:val="0"/>
          <w:bCs/>
        </w:rPr>
      </w:pPr>
      <w:r w:rsidRPr="00744C7A">
        <w:rPr>
          <w:rFonts w:cs="Arial"/>
          <w:b w:val="0"/>
          <w:bCs/>
        </w:rPr>
        <w:t>PSRT needs to be workable for participating staff, and should not be burdensome in terms of time and administration.</w:t>
      </w:r>
    </w:p>
    <w:p w:rsidRPr="00744C7A" w:rsidR="00744C7A" w:rsidP="00744C7A" w:rsidRDefault="00744C7A" w14:paraId="7BC88826" w14:textId="38E5218F">
      <w:pPr>
        <w:numPr>
          <w:ilvl w:val="0"/>
          <w:numId w:val="5"/>
        </w:numPr>
        <w:ind w:hanging="629"/>
        <w:contextualSpacing/>
        <w:rPr>
          <w:rFonts w:cs="Arial"/>
          <w:b w:val="0"/>
          <w:bCs/>
        </w:rPr>
      </w:pPr>
      <w:r w:rsidRPr="00744C7A">
        <w:rPr>
          <w:rFonts w:cs="Arial"/>
          <w:b w:val="0"/>
          <w:bCs/>
        </w:rPr>
        <w:t>Schools are responsible for implementing PSRT and for reporting annually on the process.</w:t>
      </w:r>
    </w:p>
    <w:p w:rsidRPr="00D43C6D" w:rsidR="00744C7A" w:rsidP="00744C7A" w:rsidRDefault="00744C7A" w14:paraId="49454EAE" w14:textId="77777777">
      <w:pPr>
        <w:ind w:left="720"/>
        <w:contextualSpacing/>
        <w:rPr>
          <w:rFonts w:ascii="Calibri" w:hAnsi="Calibri"/>
        </w:rPr>
      </w:pPr>
    </w:p>
    <w:p w:rsidRPr="006C6CEB" w:rsidR="00744C7A" w:rsidP="006C6CEB" w:rsidRDefault="00744C7A" w14:paraId="4AE29721" w14:textId="77777777">
      <w:pPr>
        <w:pStyle w:val="Heading3"/>
        <w:rPr>
          <w:rFonts w:ascii="Arial" w:hAnsi="Arial" w:cs="Arial"/>
          <w:color w:val="000000" w:themeColor="text1"/>
        </w:rPr>
      </w:pPr>
      <w:bookmarkStart w:name="_Toc57106700" w:id="11"/>
      <w:r w:rsidRPr="006C6CEB">
        <w:rPr>
          <w:rFonts w:ascii="Arial" w:hAnsi="Arial" w:cs="Arial"/>
          <w:color w:val="000000" w:themeColor="text1"/>
        </w:rPr>
        <w:t>3</w:t>
      </w:r>
      <w:r w:rsidRPr="006C6CEB">
        <w:rPr>
          <w:rFonts w:ascii="Arial" w:hAnsi="Arial" w:cs="Arial"/>
          <w:color w:val="000000" w:themeColor="text1"/>
        </w:rPr>
        <w:tab/>
        <w:t>Recording and Reporting</w:t>
      </w:r>
      <w:bookmarkEnd w:id="11"/>
    </w:p>
    <w:p w:rsidRPr="00744C7A" w:rsidR="00744C7A" w:rsidP="00744C7A" w:rsidRDefault="00744C7A" w14:paraId="71CC973D" w14:textId="77777777">
      <w:pPr>
        <w:contextualSpacing/>
        <w:rPr>
          <w:rFonts w:cs="Arial"/>
          <w:b w:val="0"/>
        </w:rPr>
      </w:pPr>
    </w:p>
    <w:p w:rsidRPr="00744C7A" w:rsidR="00744C7A" w:rsidP="00744C7A" w:rsidRDefault="00744C7A" w14:paraId="50D2FF96" w14:textId="77777777">
      <w:pPr>
        <w:rPr>
          <w:rFonts w:eastAsia="Calibri" w:cs="Arial"/>
          <w:b w:val="0"/>
          <w:bCs/>
          <w:color w:val="1F497D"/>
          <w:lang w:eastAsia="en-GB"/>
        </w:rPr>
      </w:pPr>
      <w:r w:rsidRPr="00744C7A">
        <w:rPr>
          <w:rFonts w:eastAsia="Calibri" w:cs="Arial"/>
          <w:b w:val="0"/>
          <w:bCs/>
        </w:rPr>
        <w:t>3.1</w:t>
      </w:r>
      <w:r w:rsidRPr="00744C7A">
        <w:rPr>
          <w:rFonts w:eastAsia="Calibri" w:cs="Arial"/>
          <w:b w:val="0"/>
          <w:bCs/>
        </w:rPr>
        <w:tab/>
      </w:r>
      <w:r w:rsidRPr="00744C7A">
        <w:rPr>
          <w:rFonts w:eastAsia="Calibri" w:cs="Arial"/>
          <w:b w:val="0"/>
          <w:bCs/>
          <w:lang w:eastAsia="en-GB"/>
        </w:rPr>
        <w:t xml:space="preserve">A record of the review is produced by the reviewer and reviewee (using either the PSRT Record, or Teaching Observation Form, or appropriate alternative record </w:t>
      </w:r>
      <w:r w:rsidRPr="00744C7A">
        <w:rPr>
          <w:rFonts w:eastAsia="Calibri" w:cs="Arial"/>
          <w:b w:val="0"/>
          <w:bCs/>
          <w:lang w:eastAsia="en-GB"/>
        </w:rPr>
        <w:lastRenderedPageBreak/>
        <w:t>form).  A copy is provided to the School Learning and Teaching Co-ordinator, and retained as evidence of process.</w:t>
      </w:r>
    </w:p>
    <w:p w:rsidRPr="00744C7A" w:rsidR="00744C7A" w:rsidP="00744C7A" w:rsidRDefault="00744C7A" w14:paraId="49A40438" w14:textId="77777777">
      <w:pPr>
        <w:rPr>
          <w:rFonts w:cs="Arial"/>
          <w:b w:val="0"/>
          <w:bCs/>
        </w:rPr>
      </w:pPr>
    </w:p>
    <w:p w:rsidRPr="00744C7A" w:rsidR="00744C7A" w:rsidP="00744C7A" w:rsidRDefault="00744C7A" w14:paraId="3442B34F" w14:textId="77777777">
      <w:pPr>
        <w:ind w:hanging="5"/>
        <w:rPr>
          <w:rFonts w:eastAsia="Calibri" w:cs="Arial"/>
          <w:b w:val="0"/>
          <w:bCs/>
        </w:rPr>
      </w:pPr>
      <w:r w:rsidRPr="00744C7A">
        <w:rPr>
          <w:rFonts w:eastAsia="Calibri" w:cs="Arial"/>
          <w:b w:val="0"/>
          <w:bCs/>
        </w:rPr>
        <w:t>3.2</w:t>
      </w:r>
      <w:r w:rsidRPr="00744C7A">
        <w:rPr>
          <w:rFonts w:eastAsia="Calibri" w:cs="Arial"/>
          <w:b w:val="0"/>
          <w:bCs/>
        </w:rPr>
        <w:tab/>
        <w:t>The School Learning and Teaching Coordinator (or nominee) writes an overview report on the implementation of PSRT as part of the School Learning, Teaching and Quality Enhancement Evaluation Report.  The report should comment on implementation, participation (including number and percentage of staff engaged in PSRT), and its key outcomes, together with identification of any professional development needs/plans for the School or for groups of staff.</w:t>
      </w:r>
    </w:p>
    <w:p w:rsidR="00744C7A" w:rsidP="00744C7A" w:rsidRDefault="00744C7A" w14:paraId="6A7543B7" w14:textId="77777777">
      <w:pPr>
        <w:pStyle w:val="ListParagraph"/>
        <w:widowControl/>
        <w:autoSpaceDE/>
        <w:autoSpaceDN/>
        <w:ind w:left="91" w:firstLine="0"/>
        <w:contextualSpacing/>
        <w:rPr>
          <w:rFonts w:ascii="Arial" w:hAnsi="Arial" w:cs="Arial"/>
          <w:color w:val="000000" w:themeColor="text1"/>
          <w:szCs w:val="24"/>
        </w:rPr>
      </w:pPr>
    </w:p>
    <w:p w:rsidRPr="006C6CEB" w:rsidR="00744C7A" w:rsidP="006C6CEB" w:rsidRDefault="006C6CEB" w14:paraId="6B8EFB62" w14:textId="1CAC7EFC">
      <w:pPr>
        <w:pStyle w:val="Heading3"/>
        <w:rPr>
          <w:rFonts w:ascii="Arial" w:hAnsi="Arial" w:cs="Arial"/>
          <w:color w:val="000000" w:themeColor="text1"/>
          <w:sz w:val="22"/>
          <w:szCs w:val="22"/>
        </w:rPr>
      </w:pPr>
      <w:bookmarkStart w:name="_Toc57106701" w:id="12"/>
      <w:r w:rsidRPr="006C6CEB">
        <w:rPr>
          <w:rFonts w:ascii="Arial" w:hAnsi="Arial" w:cs="Arial"/>
          <w:color w:val="000000" w:themeColor="text1"/>
        </w:rPr>
        <w:t>4</w:t>
      </w:r>
      <w:r w:rsidRPr="006C6CEB">
        <w:rPr>
          <w:rFonts w:ascii="Arial" w:hAnsi="Arial" w:cs="Arial"/>
          <w:color w:val="000000" w:themeColor="text1"/>
        </w:rPr>
        <w:tab/>
      </w:r>
      <w:r w:rsidRPr="006C6CEB" w:rsidR="00744C7A">
        <w:rPr>
          <w:rFonts w:ascii="Arial" w:hAnsi="Arial" w:cs="Arial"/>
          <w:color w:val="000000" w:themeColor="text1"/>
        </w:rPr>
        <w:t>Suggested Plan for Implementation</w:t>
      </w:r>
      <w:bookmarkEnd w:id="12"/>
    </w:p>
    <w:p w:rsidRPr="00744C7A" w:rsidR="00744C7A" w:rsidP="00744C7A" w:rsidRDefault="00744C7A" w14:paraId="55597284" w14:textId="77777777">
      <w:pPr>
        <w:pStyle w:val="ListParagraph"/>
        <w:widowControl/>
        <w:autoSpaceDE/>
        <w:autoSpaceDN/>
        <w:ind w:left="91" w:firstLine="0"/>
        <w:contextualSpacing/>
        <w:rPr>
          <w:rFonts w:cs="Arial"/>
          <w:sz w:val="22"/>
          <w:lang w:eastAsia="en-US"/>
        </w:rPr>
      </w:pPr>
    </w:p>
    <w:p w:rsidRPr="00744C7A" w:rsidR="00744C7A" w:rsidP="00744C7A" w:rsidRDefault="00744C7A" w14:paraId="728B6B4E" w14:textId="66E04C71">
      <w:pPr>
        <w:pStyle w:val="ListParagraph"/>
        <w:widowControl/>
        <w:autoSpaceDE/>
        <w:autoSpaceDN/>
        <w:ind w:left="0" w:firstLine="0"/>
        <w:contextualSpacing/>
        <w:rPr>
          <w:rFonts w:ascii="Arial" w:hAnsi="Arial" w:cs="Arial"/>
          <w:b w:val="0"/>
          <w:bCs/>
          <w:sz w:val="22"/>
          <w:lang w:eastAsia="en-US"/>
        </w:rPr>
      </w:pPr>
      <w:r>
        <w:rPr>
          <w:rFonts w:ascii="Arial" w:hAnsi="Arial" w:cs="Arial"/>
          <w:b w:val="0"/>
          <w:bCs/>
          <w:sz w:val="22"/>
          <w:lang w:eastAsia="en-US"/>
        </w:rPr>
        <w:t>4.1</w:t>
      </w:r>
      <w:r>
        <w:rPr>
          <w:rFonts w:ascii="Arial" w:hAnsi="Arial" w:cs="Arial"/>
          <w:b w:val="0"/>
          <w:bCs/>
          <w:sz w:val="22"/>
          <w:lang w:eastAsia="en-US"/>
        </w:rPr>
        <w:tab/>
      </w:r>
      <w:r w:rsidRPr="00744C7A">
        <w:rPr>
          <w:rFonts w:ascii="Arial" w:hAnsi="Arial" w:cs="Arial"/>
          <w:b w:val="0"/>
          <w:bCs/>
          <w:sz w:val="22"/>
          <w:lang w:eastAsia="en-US"/>
        </w:rPr>
        <w:t xml:space="preserve">Each School’s Learning and Teaching co-ordinator ensures all members of the School/professional </w:t>
      </w:r>
      <w:r w:rsidR="005E357C">
        <w:rPr>
          <w:rFonts w:ascii="Arial" w:hAnsi="Arial" w:cs="Arial"/>
          <w:b w:val="0"/>
          <w:bCs/>
          <w:sz w:val="22"/>
          <w:lang w:eastAsia="en-US"/>
        </w:rPr>
        <w:t xml:space="preserve">support </w:t>
      </w:r>
      <w:r w:rsidRPr="00744C7A">
        <w:rPr>
          <w:rFonts w:ascii="Arial" w:hAnsi="Arial" w:cs="Arial"/>
          <w:b w:val="0"/>
          <w:bCs/>
          <w:sz w:val="22"/>
          <w:lang w:eastAsia="en-US"/>
        </w:rPr>
        <w:t xml:space="preserve">department involved in teaching or supporting learning are assigned a reviewer. For example, this might involve organising inter-disciplinary/subject cluster groups, each with a designated co-ordinator.  </w:t>
      </w:r>
    </w:p>
    <w:p w:rsidRPr="00744C7A" w:rsidR="00744C7A" w:rsidP="00744C7A" w:rsidRDefault="00744C7A" w14:paraId="69A0790F" w14:textId="77777777">
      <w:pPr>
        <w:ind w:left="91"/>
        <w:contextualSpacing/>
        <w:rPr>
          <w:rFonts w:cs="Arial"/>
          <w:b w:val="0"/>
          <w:bCs/>
        </w:rPr>
      </w:pPr>
    </w:p>
    <w:p w:rsidRPr="00744C7A" w:rsidR="00744C7A" w:rsidP="00744C7A" w:rsidRDefault="00744C7A" w14:paraId="4C5119AD" w14:textId="7F69DBA3">
      <w:pPr>
        <w:pStyle w:val="ListParagraph"/>
        <w:numPr>
          <w:ilvl w:val="1"/>
          <w:numId w:val="7"/>
        </w:numPr>
        <w:ind w:left="0" w:firstLine="0"/>
        <w:contextualSpacing/>
        <w:rPr>
          <w:rFonts w:ascii="Arial" w:hAnsi="Arial" w:cs="Arial"/>
          <w:b w:val="0"/>
          <w:bCs/>
          <w:szCs w:val="24"/>
        </w:rPr>
      </w:pPr>
      <w:r w:rsidRPr="00744C7A">
        <w:rPr>
          <w:rFonts w:ascii="Arial" w:hAnsi="Arial" w:cs="Arial"/>
          <w:b w:val="0"/>
          <w:bCs/>
          <w:szCs w:val="24"/>
        </w:rPr>
        <w:t xml:space="preserve">Groups might be arranged to allow for as wide a range of practices and experience as possible, eg those interested in learning technologies or staff who are seeking to develop a </w:t>
      </w:r>
      <w:proofErr w:type="gramStart"/>
      <w:r w:rsidRPr="00744C7A">
        <w:rPr>
          <w:rFonts w:ascii="Arial" w:hAnsi="Arial" w:cs="Arial"/>
          <w:b w:val="0"/>
          <w:bCs/>
          <w:szCs w:val="24"/>
        </w:rPr>
        <w:t>problem based</w:t>
      </w:r>
      <w:proofErr w:type="gramEnd"/>
      <w:r w:rsidRPr="00744C7A">
        <w:rPr>
          <w:rFonts w:ascii="Arial" w:hAnsi="Arial" w:cs="Arial"/>
          <w:b w:val="0"/>
          <w:bCs/>
          <w:szCs w:val="24"/>
        </w:rPr>
        <w:t xml:space="preserve"> learning approach to learning and teaching. The initial role of the group co-ordinator would be to ensure each member of staff knows who their reviewer is and who they are reviewing. The cluster could be organised on the ‘daisy chain’ model ie one person reviews another member of the cluster, but not reciprocally.</w:t>
      </w:r>
    </w:p>
    <w:p w:rsidRPr="00744C7A" w:rsidR="00744C7A" w:rsidP="00744C7A" w:rsidRDefault="00744C7A" w14:paraId="5E52EAE5" w14:textId="77777777">
      <w:pPr>
        <w:ind w:left="91"/>
        <w:contextualSpacing/>
        <w:rPr>
          <w:rFonts w:cs="Arial"/>
          <w:b w:val="0"/>
          <w:bCs/>
        </w:rPr>
      </w:pPr>
    </w:p>
    <w:p w:rsidRPr="00744C7A" w:rsidR="00744C7A" w:rsidP="00744C7A" w:rsidRDefault="00744C7A" w14:paraId="2E0A465C" w14:textId="437D0E21">
      <w:pPr>
        <w:pStyle w:val="ListParagraph"/>
        <w:numPr>
          <w:ilvl w:val="1"/>
          <w:numId w:val="7"/>
        </w:numPr>
        <w:ind w:left="0" w:firstLine="0"/>
        <w:contextualSpacing/>
        <w:rPr>
          <w:rFonts w:ascii="Arial" w:hAnsi="Arial" w:cs="Arial"/>
          <w:b w:val="0"/>
          <w:bCs/>
          <w:szCs w:val="24"/>
        </w:rPr>
      </w:pPr>
      <w:r w:rsidRPr="005E357C">
        <w:rPr>
          <w:rFonts w:ascii="Arial" w:hAnsi="Arial" w:cs="Arial"/>
          <w:szCs w:val="24"/>
        </w:rPr>
        <w:t>NB</w:t>
      </w:r>
      <w:r w:rsidRPr="00744C7A">
        <w:rPr>
          <w:rFonts w:ascii="Arial" w:hAnsi="Arial" w:cs="Arial"/>
          <w:b w:val="0"/>
          <w:bCs/>
          <w:szCs w:val="24"/>
        </w:rPr>
        <w:t xml:space="preserve"> For professional</w:t>
      </w:r>
      <w:r w:rsidR="00D654D1">
        <w:rPr>
          <w:rFonts w:ascii="Arial" w:hAnsi="Arial" w:cs="Arial"/>
          <w:b w:val="0"/>
          <w:bCs/>
          <w:szCs w:val="24"/>
        </w:rPr>
        <w:t xml:space="preserve"> support</w:t>
      </w:r>
      <w:r w:rsidRPr="00744C7A">
        <w:rPr>
          <w:rFonts w:ascii="Arial" w:hAnsi="Arial" w:cs="Arial"/>
          <w:b w:val="0"/>
          <w:bCs/>
          <w:szCs w:val="24"/>
        </w:rPr>
        <w:t xml:space="preserve"> departments wishing to take part in PSRT, line managers are to put appropriate arrangements in place. </w:t>
      </w:r>
    </w:p>
    <w:p w:rsidRPr="00744C7A" w:rsidR="00744C7A" w:rsidP="00744C7A" w:rsidRDefault="00744C7A" w14:paraId="5B39F1DD" w14:textId="77777777">
      <w:pPr>
        <w:contextualSpacing/>
        <w:rPr>
          <w:rFonts w:cs="Arial"/>
          <w:b w:val="0"/>
          <w:bCs/>
          <w:szCs w:val="24"/>
        </w:rPr>
      </w:pPr>
    </w:p>
    <w:p w:rsidRPr="00744C7A" w:rsidR="00744C7A" w:rsidP="00744C7A" w:rsidRDefault="00744C7A" w14:paraId="59009F33" w14:textId="2BCC4B04">
      <w:pPr>
        <w:pStyle w:val="ListParagraph"/>
        <w:numPr>
          <w:ilvl w:val="1"/>
          <w:numId w:val="9"/>
        </w:numPr>
        <w:ind w:left="0" w:firstLine="0"/>
        <w:contextualSpacing/>
        <w:rPr>
          <w:rFonts w:ascii="Arial" w:hAnsi="Arial" w:cs="Arial"/>
          <w:b w:val="0"/>
          <w:bCs/>
          <w:szCs w:val="24"/>
        </w:rPr>
      </w:pPr>
      <w:r w:rsidRPr="00744C7A">
        <w:rPr>
          <w:rFonts w:ascii="Arial" w:hAnsi="Arial" w:cs="Arial"/>
          <w:b w:val="0"/>
          <w:bCs/>
          <w:szCs w:val="24"/>
        </w:rPr>
        <w:t>Prior to the review, the reviewer and the reviewee meet briefly (or communicate via email) to establish the focus. The focus could involve observation of teaching or scrutiny of related professional practice, eg innovative assessment practice. The scheduling of the PSRT session or meeting does need to include time for an undisturbed, private, professional conversation.</w:t>
      </w:r>
    </w:p>
    <w:p w:rsidRPr="00744C7A" w:rsidR="00744C7A" w:rsidP="00744C7A" w:rsidRDefault="00744C7A" w14:paraId="07E8414C" w14:textId="77777777">
      <w:pPr>
        <w:pStyle w:val="ListParagraph"/>
        <w:ind w:left="0" w:firstLine="0"/>
        <w:rPr>
          <w:rFonts w:ascii="Arial" w:hAnsi="Arial" w:cs="Arial"/>
          <w:b w:val="0"/>
          <w:bCs/>
          <w:szCs w:val="24"/>
          <w:lang w:eastAsia="en-US"/>
        </w:rPr>
      </w:pPr>
    </w:p>
    <w:p w:rsidRPr="00744C7A" w:rsidR="00744C7A" w:rsidP="00744C7A" w:rsidRDefault="00744C7A" w14:paraId="741DA4F2" w14:textId="52C5CD59">
      <w:pPr>
        <w:pStyle w:val="ListParagraph"/>
        <w:numPr>
          <w:ilvl w:val="1"/>
          <w:numId w:val="9"/>
        </w:numPr>
        <w:ind w:left="0" w:firstLine="0"/>
        <w:contextualSpacing/>
        <w:rPr>
          <w:rFonts w:ascii="Arial" w:hAnsi="Arial" w:cs="Arial"/>
          <w:b w:val="0"/>
          <w:bCs/>
          <w:szCs w:val="24"/>
        </w:rPr>
      </w:pPr>
      <w:r w:rsidRPr="00744C7A">
        <w:rPr>
          <w:rFonts w:ascii="Arial" w:hAnsi="Arial" w:cs="Arial"/>
          <w:b w:val="0"/>
          <w:bCs/>
          <w:szCs w:val="24"/>
        </w:rPr>
        <w:t>Reviewers have a responsibility to listen and support (and in some cases observe).  While it is important to identify strengths and achievements, there should also be an emphasis on questioning which prompts reflection and encourages the reviewee to challenge him/herself to further develop and enhance their practice.</w:t>
      </w:r>
      <w:r w:rsidRPr="00744C7A">
        <w:rPr>
          <w:rFonts w:ascii="Arial" w:hAnsi="Arial" w:cs="Arial"/>
          <w:b w:val="0"/>
          <w:bCs/>
          <w:szCs w:val="24"/>
        </w:rPr>
        <w:br/>
      </w:r>
    </w:p>
    <w:p w:rsidRPr="00744C7A" w:rsidR="00744C7A" w:rsidP="00744C7A" w:rsidRDefault="00744C7A" w14:paraId="304DDBCA" w14:textId="4248F809">
      <w:pPr>
        <w:pStyle w:val="ListParagraph"/>
        <w:numPr>
          <w:ilvl w:val="1"/>
          <w:numId w:val="9"/>
        </w:numPr>
        <w:ind w:left="0" w:firstLine="0"/>
        <w:contextualSpacing/>
        <w:rPr>
          <w:rFonts w:ascii="Arial" w:hAnsi="Arial" w:cs="Arial"/>
          <w:b w:val="0"/>
          <w:bCs/>
          <w:szCs w:val="24"/>
        </w:rPr>
      </w:pPr>
      <w:r w:rsidRPr="00744C7A">
        <w:rPr>
          <w:rFonts w:ascii="Arial" w:hAnsi="Arial" w:cs="Arial"/>
          <w:b w:val="0"/>
          <w:bCs/>
          <w:szCs w:val="24"/>
        </w:rPr>
        <w:t xml:space="preserve">A record of the review is produced. One copy is retained by the reviewee and a second copy is returned to the cluster group co-ordinator. </w:t>
      </w:r>
      <w:r w:rsidRPr="00744C7A">
        <w:rPr>
          <w:rFonts w:ascii="Arial" w:hAnsi="Arial" w:cs="Arial"/>
          <w:b w:val="0"/>
          <w:bCs/>
          <w:szCs w:val="24"/>
        </w:rPr>
        <w:br/>
      </w:r>
    </w:p>
    <w:p w:rsidRPr="00744C7A" w:rsidR="00744C7A" w:rsidP="00811AC5" w:rsidRDefault="00744C7A" w14:paraId="35F5A23C" w14:textId="67DAF2D3">
      <w:pPr>
        <w:pStyle w:val="ListParagraph"/>
        <w:ind w:left="0" w:firstLine="0"/>
        <w:rPr>
          <w:rFonts w:ascii="Arial" w:hAnsi="Arial" w:cs="Arial"/>
          <w:sz w:val="22"/>
          <w:u w:val="single"/>
          <w:lang w:eastAsia="en-US"/>
        </w:rPr>
      </w:pPr>
      <w:r w:rsidRPr="00744C7A">
        <w:rPr>
          <w:rFonts w:ascii="Arial" w:hAnsi="Arial" w:cs="Arial"/>
          <w:sz w:val="22"/>
          <w:u w:val="single"/>
          <w:lang w:eastAsia="en-US"/>
        </w:rPr>
        <w:t xml:space="preserve">Copies of the signed, completed forms are sent to the Learning and Teaching </w:t>
      </w:r>
      <w:r>
        <w:rPr>
          <w:rFonts w:ascii="Arial" w:hAnsi="Arial" w:cs="Arial"/>
          <w:sz w:val="22"/>
          <w:u w:val="single"/>
          <w:lang w:eastAsia="en-US"/>
        </w:rPr>
        <w:br/>
      </w:r>
      <w:r w:rsidRPr="00744C7A">
        <w:rPr>
          <w:rFonts w:ascii="Arial" w:hAnsi="Arial" w:cs="Arial"/>
          <w:sz w:val="22"/>
          <w:u w:val="single"/>
          <w:lang w:eastAsia="en-US"/>
        </w:rPr>
        <w:t>Co-ordinator.</w:t>
      </w:r>
    </w:p>
    <w:p w:rsidRPr="00744C7A" w:rsidR="00744C7A" w:rsidP="00744C7A" w:rsidRDefault="00744C7A" w14:paraId="2B5DA713" w14:textId="77777777">
      <w:pPr>
        <w:ind w:left="91"/>
        <w:contextualSpacing/>
        <w:rPr>
          <w:rFonts w:cs="Arial"/>
          <w:b w:val="0"/>
          <w:bCs/>
        </w:rPr>
      </w:pPr>
    </w:p>
    <w:p w:rsidR="00744C7A" w:rsidP="00744C7A" w:rsidRDefault="00744C7A" w14:paraId="42DF3E1F" w14:textId="4EDB8D60">
      <w:pPr>
        <w:pStyle w:val="ListParagraph"/>
        <w:widowControl/>
        <w:numPr>
          <w:ilvl w:val="1"/>
          <w:numId w:val="9"/>
        </w:numPr>
        <w:autoSpaceDE/>
        <w:autoSpaceDN/>
        <w:ind w:left="0" w:firstLine="0"/>
        <w:contextualSpacing/>
        <w:rPr>
          <w:rFonts w:ascii="Arial" w:hAnsi="Arial" w:cs="Arial"/>
          <w:b w:val="0"/>
          <w:bCs/>
          <w:sz w:val="22"/>
          <w:lang w:eastAsia="en-US"/>
        </w:rPr>
      </w:pPr>
      <w:bookmarkStart w:name="_Hlk57107978" w:id="13"/>
      <w:r w:rsidRPr="00744C7A">
        <w:rPr>
          <w:rFonts w:ascii="Arial" w:hAnsi="Arial" w:cs="Arial"/>
          <w:b w:val="0"/>
          <w:bCs/>
          <w:sz w:val="22"/>
          <w:lang w:eastAsia="en-US"/>
        </w:rPr>
        <w:t>The LT Co-ordinator collates the forms and writes a brief overview report</w:t>
      </w:r>
      <w:r w:rsidR="00D77D17">
        <w:rPr>
          <w:rFonts w:ascii="Arial" w:hAnsi="Arial" w:cs="Arial"/>
          <w:b w:val="0"/>
          <w:bCs/>
          <w:sz w:val="22"/>
          <w:lang w:eastAsia="en-US"/>
        </w:rPr>
        <w:t>ing</w:t>
      </w:r>
      <w:r w:rsidRPr="00744C7A">
        <w:rPr>
          <w:rFonts w:ascii="Arial" w:hAnsi="Arial" w:cs="Arial"/>
          <w:b w:val="0"/>
          <w:bCs/>
          <w:sz w:val="22"/>
          <w:lang w:eastAsia="en-US"/>
        </w:rPr>
        <w:t xml:space="preserve"> on the implementation of the School PSRT scheme in the School Learning, Teaching and Quality Enhancement Evaluation report.  </w:t>
      </w:r>
      <w:bookmarkEnd w:id="13"/>
      <w:r w:rsidRPr="00744C7A">
        <w:rPr>
          <w:rFonts w:ascii="Arial" w:hAnsi="Arial" w:cs="Arial"/>
          <w:b w:val="0"/>
          <w:bCs/>
          <w:sz w:val="22"/>
          <w:lang w:eastAsia="en-US"/>
        </w:rPr>
        <w:t>Reports should identify the number and percentage of staff engaged in PSR, and its key outcomes, together with identification of any professional development needs/plans.</w:t>
      </w:r>
    </w:p>
    <w:p w:rsidRPr="003E4FB1" w:rsidR="00E90932" w:rsidP="00E90932" w:rsidRDefault="00E90932" w14:paraId="6717A427" w14:textId="412856F0">
      <w:pPr>
        <w:pStyle w:val="Heading2"/>
        <w:spacing w:before="198"/>
        <w:ind w:left="0" w:firstLine="0"/>
        <w:rPr>
          <w:rFonts w:ascii="Arial" w:hAnsi="Arial" w:cs="Arial"/>
          <w:color w:val="000000" w:themeColor="text1"/>
          <w:sz w:val="24"/>
          <w:szCs w:val="24"/>
        </w:rPr>
      </w:pPr>
      <w:bookmarkStart w:name="Related_Policies_or_Documents" w:id="14"/>
      <w:bookmarkStart w:name="_Toc57106702" w:id="15"/>
      <w:bookmarkEnd w:id="14"/>
      <w:r w:rsidRPr="003E4FB1">
        <w:rPr>
          <w:rFonts w:ascii="Arial" w:hAnsi="Arial" w:cs="Arial"/>
          <w:color w:val="000000" w:themeColor="text1"/>
          <w:sz w:val="24"/>
          <w:szCs w:val="24"/>
        </w:rPr>
        <w:t>Related Policies</w:t>
      </w:r>
      <w:r w:rsidR="00D75B40">
        <w:rPr>
          <w:rFonts w:ascii="Arial" w:hAnsi="Arial" w:cs="Arial"/>
          <w:color w:val="000000" w:themeColor="text1"/>
          <w:sz w:val="24"/>
          <w:szCs w:val="24"/>
        </w:rPr>
        <w:t>,</w:t>
      </w:r>
      <w:r w:rsidRPr="003E4FB1">
        <w:rPr>
          <w:rFonts w:ascii="Arial" w:hAnsi="Arial" w:cs="Arial"/>
          <w:color w:val="000000" w:themeColor="text1"/>
          <w:sz w:val="24"/>
          <w:szCs w:val="24"/>
        </w:rPr>
        <w:t xml:space="preserve"> </w:t>
      </w:r>
      <w:r w:rsidRPr="00316EF9">
        <w:rPr>
          <w:rFonts w:ascii="Arial" w:hAnsi="Arial" w:cs="Arial"/>
          <w:color w:val="000000" w:themeColor="text1"/>
          <w:sz w:val="24"/>
          <w:szCs w:val="24"/>
        </w:rPr>
        <w:t>Documents</w:t>
      </w:r>
      <w:r w:rsidRPr="00316EF9" w:rsidR="00D75B40">
        <w:rPr>
          <w:rFonts w:ascii="Arial" w:hAnsi="Arial" w:cs="Arial"/>
          <w:color w:val="000000" w:themeColor="text1"/>
          <w:sz w:val="24"/>
          <w:szCs w:val="24"/>
        </w:rPr>
        <w:t xml:space="preserve"> or </w:t>
      </w:r>
      <w:r w:rsidR="001E3D78">
        <w:rPr>
          <w:rFonts w:ascii="Arial" w:hAnsi="Arial" w:cs="Arial"/>
          <w:color w:val="000000" w:themeColor="text1"/>
          <w:sz w:val="24"/>
          <w:szCs w:val="24"/>
        </w:rPr>
        <w:t>W</w:t>
      </w:r>
      <w:r w:rsidRPr="00316EF9" w:rsidR="00D75B40">
        <w:rPr>
          <w:rFonts w:ascii="Arial" w:hAnsi="Arial" w:cs="Arial"/>
          <w:color w:val="000000" w:themeColor="text1"/>
          <w:sz w:val="24"/>
          <w:szCs w:val="24"/>
        </w:rPr>
        <w:t>ebpages</w:t>
      </w:r>
      <w:bookmarkEnd w:id="15"/>
    </w:p>
    <w:p w:rsidRPr="00501FC5" w:rsidR="00E90932" w:rsidP="000779C1" w:rsidRDefault="00501FC5" w14:paraId="1101657B" w14:textId="350741CD">
      <w:pPr>
        <w:pStyle w:val="BodyText"/>
        <w:rPr>
          <w:color w:val="000000" w:themeColor="text1"/>
        </w:rPr>
      </w:pPr>
      <w:hyperlink w:history="1" r:id="rId12">
        <w:r>
          <w:rPr>
            <w:rStyle w:val="Hyperlink"/>
          </w:rPr>
          <w:t>P</w:t>
        </w:r>
        <w:r w:rsidRPr="00501FC5">
          <w:rPr>
            <w:rStyle w:val="Hyperlink"/>
            <w:rFonts w:ascii="Arial" w:hAnsi="Arial" w:cs="Arial"/>
          </w:rPr>
          <w:t>eer Supported Review</w:t>
        </w:r>
        <w:r w:rsidRPr="00501FC5">
          <w:rPr>
            <w:rStyle w:val="Hyperlink"/>
            <w:rFonts w:ascii="Arial" w:hAnsi="Arial" w:cs="Arial"/>
          </w:rPr>
          <w:t xml:space="preserve"> </w:t>
        </w:r>
        <w:r w:rsidRPr="00501FC5">
          <w:rPr>
            <w:rStyle w:val="Hyperlink"/>
            <w:rFonts w:ascii="Arial" w:hAnsi="Arial" w:cs="Arial"/>
          </w:rPr>
          <w:t>of Teaching Form</w:t>
        </w:r>
      </w:hyperlink>
      <w:r>
        <w:t xml:space="preserve"> </w:t>
      </w:r>
      <w:r>
        <w:rPr>
          <w:rFonts w:ascii="Arial" w:hAnsi="Arial" w:cs="Arial"/>
          <w:b w:val="0"/>
          <w:color w:val="000000" w:themeColor="text1"/>
        </w:rPr>
        <w:t>[</w:t>
      </w:r>
      <w:r w:rsidRPr="00501FC5">
        <w:rPr>
          <w:rFonts w:ascii="Arial" w:hAnsi="Arial" w:cs="Arial"/>
          <w:b w:val="0"/>
          <w:color w:val="000000" w:themeColor="text1"/>
        </w:rPr>
        <w:t xml:space="preserve">accessed on </w:t>
      </w:r>
      <w:r w:rsidRPr="00501FC5">
        <w:rPr>
          <w:rFonts w:ascii="Arial" w:hAnsi="Arial" w:cs="Arial"/>
          <w:b w:val="0"/>
          <w:color w:val="000000" w:themeColor="text1"/>
        </w:rPr>
        <w:t>30</w:t>
      </w:r>
      <w:r w:rsidRPr="00501FC5">
        <w:rPr>
          <w:rFonts w:ascii="Arial" w:hAnsi="Arial" w:cs="Arial"/>
          <w:b w:val="0"/>
          <w:color w:val="000000" w:themeColor="text1"/>
        </w:rPr>
        <w:t>/11/2020]</w:t>
      </w:r>
    </w:p>
    <w:p w:rsidRPr="00B97DE4" w:rsidR="00501FC5" w:rsidP="000779C1" w:rsidRDefault="00501FC5" w14:paraId="43D8A030" w14:textId="77777777">
      <w:pPr>
        <w:pStyle w:val="BodyText"/>
        <w:rPr>
          <w:rFonts w:ascii="Arial" w:hAnsi="Arial" w:cs="Arial"/>
          <w:b w:val="0"/>
          <w:color w:val="000000" w:themeColor="text1"/>
        </w:rPr>
      </w:pPr>
    </w:p>
    <w:p w:rsidRPr="008F5F21" w:rsidR="00E052C9" w:rsidP="008F5F21" w:rsidRDefault="008F5F21" w14:paraId="46D40839" w14:textId="0E693E7F">
      <w:pPr>
        <w:pStyle w:val="Heading2"/>
        <w:ind w:hanging="940"/>
        <w:rPr>
          <w:rFonts w:ascii="Arial" w:hAnsi="Arial" w:cs="Arial"/>
          <w:sz w:val="24"/>
          <w:szCs w:val="24"/>
        </w:rPr>
      </w:pPr>
      <w:bookmarkStart w:name="_Toc31378607" w:id="16"/>
      <w:bookmarkStart w:name="_Toc57106623" w:id="17"/>
      <w:bookmarkStart w:name="_Toc57106703" w:id="18"/>
      <w:r w:rsidRPr="008F5F21">
        <w:rPr>
          <w:rFonts w:ascii="Arial" w:hAnsi="Arial" w:cs="Arial"/>
          <w:sz w:val="24"/>
          <w:szCs w:val="24"/>
        </w:rPr>
        <w:lastRenderedPageBreak/>
        <w:t>Approval/Review Table</w:t>
      </w:r>
      <w:bookmarkEnd w:id="16"/>
      <w:bookmarkEnd w:id="17"/>
      <w:bookmarkEnd w:id="18"/>
    </w:p>
    <w:tbl>
      <w:tblPr>
        <w:tblW w:w="92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80"/>
        <w:gridCol w:w="6170"/>
      </w:tblGrid>
      <w:tr w:rsidRPr="003E4FB1" w:rsidR="00E052C9" w:rsidTr="00CA0538" w14:paraId="0EA05C68" w14:textId="77777777">
        <w:trPr>
          <w:trHeight w:val="166"/>
        </w:trPr>
        <w:tc>
          <w:tcPr>
            <w:tcW w:w="3080" w:type="dxa"/>
          </w:tcPr>
          <w:p w:rsidRPr="003E4FB1" w:rsidR="00E052C9" w:rsidRDefault="00E052C9" w14:paraId="4F4C4A13" w14:textId="77777777">
            <w:pPr>
              <w:pStyle w:val="Default"/>
              <w:rPr>
                <w:rFonts w:ascii="Arial" w:hAnsi="Arial" w:cs="Arial"/>
              </w:rPr>
            </w:pPr>
            <w:r w:rsidRPr="003E4FB1">
              <w:rPr>
                <w:rFonts w:ascii="Arial" w:hAnsi="Arial" w:cs="Arial"/>
                <w:b/>
                <w:bCs/>
              </w:rPr>
              <w:t xml:space="preserve">Item </w:t>
            </w:r>
          </w:p>
        </w:tc>
        <w:tc>
          <w:tcPr>
            <w:tcW w:w="6170" w:type="dxa"/>
          </w:tcPr>
          <w:p w:rsidRPr="003E4FB1" w:rsidR="00E052C9" w:rsidRDefault="00E052C9" w14:paraId="3CC28CCD" w14:textId="77777777">
            <w:pPr>
              <w:pStyle w:val="Default"/>
              <w:rPr>
                <w:rFonts w:ascii="Arial" w:hAnsi="Arial" w:cs="Arial"/>
              </w:rPr>
            </w:pPr>
            <w:r w:rsidRPr="003E4FB1">
              <w:rPr>
                <w:rFonts w:ascii="Arial" w:hAnsi="Arial" w:cs="Arial"/>
                <w:b/>
                <w:bCs/>
              </w:rPr>
              <w:t xml:space="preserve">Notes </w:t>
            </w:r>
          </w:p>
        </w:tc>
      </w:tr>
      <w:tr w:rsidRPr="003E4FB1" w:rsidR="00E052C9" w:rsidTr="00CA0538" w14:paraId="0D2F02B4" w14:textId="77777777">
        <w:trPr>
          <w:trHeight w:val="160"/>
        </w:trPr>
        <w:tc>
          <w:tcPr>
            <w:tcW w:w="3080" w:type="dxa"/>
          </w:tcPr>
          <w:p w:rsidRPr="003E4FB1" w:rsidR="00E052C9" w:rsidRDefault="00E052C9" w14:paraId="3905C3A5" w14:textId="77777777">
            <w:pPr>
              <w:pStyle w:val="Default"/>
              <w:rPr>
                <w:rFonts w:ascii="Arial" w:hAnsi="Arial" w:cs="Arial"/>
              </w:rPr>
            </w:pPr>
            <w:r w:rsidRPr="003E4FB1">
              <w:rPr>
                <w:rFonts w:ascii="Arial" w:hAnsi="Arial" w:cs="Arial"/>
              </w:rPr>
              <w:t xml:space="preserve">Version Number </w:t>
            </w:r>
          </w:p>
        </w:tc>
        <w:tc>
          <w:tcPr>
            <w:tcW w:w="6170" w:type="dxa"/>
          </w:tcPr>
          <w:p w:rsidRPr="00361BC4" w:rsidR="00E052C9" w:rsidRDefault="00811AC5" w14:paraId="2D2F5DD2" w14:textId="4FA227C0">
            <w:pPr>
              <w:pStyle w:val="Default"/>
              <w:rPr>
                <w:rFonts w:ascii="Arial" w:hAnsi="Arial" w:cs="Arial"/>
              </w:rPr>
            </w:pPr>
            <w:r w:rsidRPr="00361BC4">
              <w:rPr>
                <w:rFonts w:ascii="Arial" w:hAnsi="Arial" w:cs="Arial"/>
              </w:rPr>
              <w:t>1.2</w:t>
            </w:r>
            <w:r w:rsidRPr="00361BC4" w:rsidR="00347C33">
              <w:rPr>
                <w:rFonts w:ascii="Arial" w:hAnsi="Arial" w:cs="Arial"/>
              </w:rPr>
              <w:t xml:space="preserve"> </w:t>
            </w:r>
          </w:p>
        </w:tc>
      </w:tr>
      <w:tr w:rsidRPr="003E4FB1" w:rsidR="00E052C9" w:rsidTr="00CA0538" w14:paraId="1A4F6925" w14:textId="77777777">
        <w:trPr>
          <w:trHeight w:val="160"/>
        </w:trPr>
        <w:tc>
          <w:tcPr>
            <w:tcW w:w="3080" w:type="dxa"/>
          </w:tcPr>
          <w:p w:rsidRPr="003E4FB1" w:rsidR="00E052C9" w:rsidRDefault="00E052C9" w14:paraId="5F877CD2" w14:textId="77777777">
            <w:pPr>
              <w:pStyle w:val="Default"/>
              <w:rPr>
                <w:rFonts w:ascii="Arial" w:hAnsi="Arial" w:cs="Arial"/>
              </w:rPr>
            </w:pPr>
            <w:r w:rsidRPr="003E4FB1">
              <w:rPr>
                <w:rFonts w:ascii="Arial" w:hAnsi="Arial" w:cs="Arial"/>
              </w:rPr>
              <w:t xml:space="preserve">Date of Approval </w:t>
            </w:r>
          </w:p>
        </w:tc>
        <w:tc>
          <w:tcPr>
            <w:tcW w:w="6170" w:type="dxa"/>
          </w:tcPr>
          <w:p w:rsidRPr="00361BC4" w:rsidR="00E052C9" w:rsidRDefault="00811AC5" w14:paraId="6BCC5E6D" w14:textId="079C17A7">
            <w:pPr>
              <w:pStyle w:val="Default"/>
              <w:rPr>
                <w:rFonts w:ascii="Arial" w:hAnsi="Arial" w:cs="Arial"/>
              </w:rPr>
            </w:pPr>
            <w:r w:rsidRPr="00361BC4">
              <w:rPr>
                <w:rFonts w:ascii="Arial" w:hAnsi="Arial" w:cs="Arial"/>
                <w:color w:val="000000" w:themeColor="text1"/>
                <w:szCs w:val="22"/>
              </w:rPr>
              <w:t>25/06/2015</w:t>
            </w:r>
          </w:p>
        </w:tc>
      </w:tr>
      <w:tr w:rsidRPr="003E4FB1" w:rsidR="00E052C9" w:rsidTr="00CA0538" w14:paraId="3FBCA00C" w14:textId="77777777">
        <w:trPr>
          <w:trHeight w:val="160"/>
        </w:trPr>
        <w:tc>
          <w:tcPr>
            <w:tcW w:w="3080" w:type="dxa"/>
          </w:tcPr>
          <w:p w:rsidRPr="003E4FB1" w:rsidR="00E052C9" w:rsidRDefault="00E052C9" w14:paraId="7381797E" w14:textId="77777777">
            <w:pPr>
              <w:pStyle w:val="Default"/>
              <w:rPr>
                <w:rFonts w:ascii="Arial" w:hAnsi="Arial" w:cs="Arial"/>
              </w:rPr>
            </w:pPr>
            <w:r w:rsidRPr="003E4FB1">
              <w:rPr>
                <w:rFonts w:ascii="Arial" w:hAnsi="Arial" w:cs="Arial"/>
              </w:rPr>
              <w:t xml:space="preserve">Approved by </w:t>
            </w:r>
          </w:p>
        </w:tc>
        <w:tc>
          <w:tcPr>
            <w:tcW w:w="6170" w:type="dxa"/>
          </w:tcPr>
          <w:p w:rsidRPr="00361BC4" w:rsidR="00E052C9" w:rsidRDefault="00811AC5" w14:paraId="491EDACC" w14:textId="5D2C659D">
            <w:pPr>
              <w:pStyle w:val="Default"/>
              <w:rPr>
                <w:rFonts w:ascii="Arial" w:hAnsi="Arial" w:cs="Arial"/>
              </w:rPr>
            </w:pPr>
            <w:r w:rsidRPr="00361BC4">
              <w:rPr>
                <w:rFonts w:ascii="Arial" w:hAnsi="Arial" w:cs="Arial"/>
                <w:color w:val="000000" w:themeColor="text1"/>
                <w:szCs w:val="22"/>
              </w:rPr>
              <w:t>ASQEC</w:t>
            </w:r>
          </w:p>
        </w:tc>
      </w:tr>
      <w:tr w:rsidRPr="003E4FB1" w:rsidR="00E052C9" w:rsidTr="00CA0538" w14:paraId="5FE3EF06" w14:textId="77777777">
        <w:trPr>
          <w:trHeight w:val="160"/>
        </w:trPr>
        <w:tc>
          <w:tcPr>
            <w:tcW w:w="3080" w:type="dxa"/>
          </w:tcPr>
          <w:p w:rsidRPr="003E4FB1" w:rsidR="00E052C9" w:rsidRDefault="00E052C9" w14:paraId="4254C154" w14:textId="77777777">
            <w:pPr>
              <w:pStyle w:val="Default"/>
              <w:rPr>
                <w:rFonts w:ascii="Arial" w:hAnsi="Arial" w:cs="Arial"/>
              </w:rPr>
            </w:pPr>
            <w:r w:rsidRPr="003E4FB1">
              <w:rPr>
                <w:rFonts w:ascii="Arial" w:hAnsi="Arial" w:cs="Arial"/>
              </w:rPr>
              <w:t xml:space="preserve">Effective from </w:t>
            </w:r>
          </w:p>
        </w:tc>
        <w:tc>
          <w:tcPr>
            <w:tcW w:w="6170" w:type="dxa"/>
          </w:tcPr>
          <w:p w:rsidRPr="00361BC4" w:rsidR="00E052C9" w:rsidRDefault="00811AC5" w14:paraId="48898C9B" w14:textId="4818D962">
            <w:pPr>
              <w:pStyle w:val="Default"/>
              <w:rPr>
                <w:rFonts w:ascii="Arial" w:hAnsi="Arial" w:cs="Arial"/>
              </w:rPr>
            </w:pPr>
            <w:r w:rsidRPr="00361BC4">
              <w:rPr>
                <w:rFonts w:ascii="Arial" w:hAnsi="Arial" w:cs="Arial"/>
                <w:color w:val="000000" w:themeColor="text1"/>
                <w:szCs w:val="22"/>
              </w:rPr>
              <w:t>01/09/20</w:t>
            </w:r>
            <w:r w:rsidR="00D77D17">
              <w:rPr>
                <w:rFonts w:ascii="Arial" w:hAnsi="Arial" w:cs="Arial"/>
                <w:color w:val="000000" w:themeColor="text1"/>
                <w:szCs w:val="22"/>
              </w:rPr>
              <w:t>15</w:t>
            </w:r>
          </w:p>
        </w:tc>
      </w:tr>
      <w:tr w:rsidRPr="003E4FB1" w:rsidR="00E052C9" w:rsidTr="00CA0538" w14:paraId="4F17E94D" w14:textId="77777777">
        <w:trPr>
          <w:trHeight w:val="306"/>
        </w:trPr>
        <w:tc>
          <w:tcPr>
            <w:tcW w:w="3080" w:type="dxa"/>
          </w:tcPr>
          <w:p w:rsidRPr="003E4FB1" w:rsidR="00E052C9" w:rsidRDefault="00E052C9" w14:paraId="4655956B" w14:textId="77777777">
            <w:pPr>
              <w:pStyle w:val="Default"/>
              <w:rPr>
                <w:rFonts w:ascii="Arial" w:hAnsi="Arial" w:cs="Arial"/>
              </w:rPr>
            </w:pPr>
            <w:r w:rsidRPr="003E4FB1">
              <w:rPr>
                <w:rFonts w:ascii="Arial" w:hAnsi="Arial" w:cs="Arial"/>
              </w:rPr>
              <w:t xml:space="preserve">Policy Officer </w:t>
            </w:r>
          </w:p>
        </w:tc>
        <w:tc>
          <w:tcPr>
            <w:tcW w:w="6170" w:type="dxa"/>
          </w:tcPr>
          <w:p w:rsidRPr="00361BC4" w:rsidR="00E052C9" w:rsidP="00470912" w:rsidRDefault="00811AC5" w14:paraId="5C51F459" w14:textId="408CFC59">
            <w:pPr>
              <w:tabs>
                <w:tab w:val="left" w:pos="939"/>
                <w:tab w:val="left" w:pos="940"/>
              </w:tabs>
              <w:rPr>
                <w:rFonts w:cs="Arial"/>
              </w:rPr>
            </w:pPr>
            <w:r w:rsidRPr="00361BC4">
              <w:rPr>
                <w:rFonts w:cs="Arial"/>
                <w:b w:val="0"/>
              </w:rPr>
              <w:t>Director of Quality and Educational Development</w:t>
            </w:r>
            <w:r w:rsidRPr="00361BC4" w:rsidR="00E052C9">
              <w:rPr>
                <w:rFonts w:cs="Arial"/>
              </w:rPr>
              <w:t xml:space="preserve"> </w:t>
            </w:r>
          </w:p>
        </w:tc>
      </w:tr>
      <w:tr w:rsidRPr="003E4FB1" w:rsidR="00E052C9" w:rsidTr="00CA0538" w14:paraId="11BB19A5" w14:textId="77777777">
        <w:trPr>
          <w:trHeight w:val="160"/>
        </w:trPr>
        <w:tc>
          <w:tcPr>
            <w:tcW w:w="3080" w:type="dxa"/>
          </w:tcPr>
          <w:p w:rsidRPr="003E4FB1" w:rsidR="00E052C9" w:rsidRDefault="00E052C9" w14:paraId="635E092F" w14:textId="77777777">
            <w:pPr>
              <w:pStyle w:val="Default"/>
              <w:rPr>
                <w:rFonts w:ascii="Arial" w:hAnsi="Arial" w:cs="Arial"/>
              </w:rPr>
            </w:pPr>
            <w:r w:rsidRPr="003E4FB1">
              <w:rPr>
                <w:rFonts w:ascii="Arial" w:hAnsi="Arial" w:cs="Arial"/>
              </w:rPr>
              <w:t xml:space="preserve">Department </w:t>
            </w:r>
          </w:p>
        </w:tc>
        <w:tc>
          <w:tcPr>
            <w:tcW w:w="6170" w:type="dxa"/>
          </w:tcPr>
          <w:p w:rsidRPr="00361BC4" w:rsidR="00E052C9" w:rsidP="00B80147" w:rsidRDefault="00811AC5" w14:paraId="29934497" w14:textId="1C0AC328">
            <w:pPr>
              <w:tabs>
                <w:tab w:val="left" w:pos="939"/>
                <w:tab w:val="left" w:pos="940"/>
              </w:tabs>
              <w:rPr>
                <w:rFonts w:cs="Arial"/>
              </w:rPr>
            </w:pPr>
            <w:r w:rsidRPr="00361BC4">
              <w:rPr>
                <w:rFonts w:cs="Arial"/>
                <w:b w:val="0"/>
              </w:rPr>
              <w:t>Directorate of Quality and Educational Development</w:t>
            </w:r>
          </w:p>
        </w:tc>
      </w:tr>
      <w:tr w:rsidRPr="00445D82" w:rsidR="00E052C9" w:rsidTr="00CA0538" w14:paraId="21422C1A" w14:textId="77777777">
        <w:trPr>
          <w:trHeight w:val="160"/>
        </w:trPr>
        <w:tc>
          <w:tcPr>
            <w:tcW w:w="3080" w:type="dxa"/>
          </w:tcPr>
          <w:p w:rsidRPr="003E4FB1" w:rsidR="00E052C9" w:rsidRDefault="00E052C9" w14:paraId="51D378AD" w14:textId="77777777">
            <w:pPr>
              <w:pStyle w:val="Default"/>
              <w:rPr>
                <w:rFonts w:ascii="Arial" w:hAnsi="Arial" w:cs="Arial"/>
              </w:rPr>
            </w:pPr>
            <w:r w:rsidRPr="003E4FB1">
              <w:rPr>
                <w:rFonts w:ascii="Arial" w:hAnsi="Arial" w:cs="Arial"/>
              </w:rPr>
              <w:t xml:space="preserve">Review date </w:t>
            </w:r>
          </w:p>
        </w:tc>
        <w:tc>
          <w:tcPr>
            <w:tcW w:w="6170" w:type="dxa"/>
          </w:tcPr>
          <w:p w:rsidRPr="00361BC4" w:rsidR="00E052C9" w:rsidP="00F37C28" w:rsidRDefault="00811AC5" w14:paraId="38C9655B" w14:textId="2F2841D9">
            <w:pPr>
              <w:pStyle w:val="Default"/>
              <w:rPr>
                <w:rFonts w:ascii="Arial" w:hAnsi="Arial" w:cs="Arial"/>
              </w:rPr>
            </w:pPr>
            <w:r w:rsidRPr="00361BC4">
              <w:rPr>
                <w:rFonts w:ascii="Arial" w:hAnsi="Arial" w:cs="Arial"/>
                <w:color w:val="000000" w:themeColor="text1"/>
                <w:szCs w:val="22"/>
              </w:rPr>
              <w:t>30/07/2023</w:t>
            </w:r>
          </w:p>
        </w:tc>
      </w:tr>
      <w:tr w:rsidRPr="003E4FB1" w:rsidR="00E052C9" w:rsidTr="00CA0538" w14:paraId="7DBE4C3A" w14:textId="77777777">
        <w:trPr>
          <w:trHeight w:val="160"/>
        </w:trPr>
        <w:tc>
          <w:tcPr>
            <w:tcW w:w="3080" w:type="dxa"/>
          </w:tcPr>
          <w:p w:rsidRPr="003E4FB1" w:rsidR="00E052C9" w:rsidRDefault="00E052C9" w14:paraId="02A2A556" w14:textId="77777777">
            <w:pPr>
              <w:pStyle w:val="Default"/>
              <w:rPr>
                <w:rFonts w:ascii="Arial" w:hAnsi="Arial" w:cs="Arial"/>
              </w:rPr>
            </w:pPr>
            <w:r w:rsidRPr="003E4FB1">
              <w:rPr>
                <w:rFonts w:ascii="Arial" w:hAnsi="Arial" w:cs="Arial"/>
              </w:rPr>
              <w:t xml:space="preserve">Last reviewed </w:t>
            </w:r>
          </w:p>
        </w:tc>
        <w:tc>
          <w:tcPr>
            <w:tcW w:w="6170" w:type="dxa"/>
          </w:tcPr>
          <w:p w:rsidRPr="00361BC4" w:rsidR="00E052C9" w:rsidRDefault="00811AC5" w14:paraId="34AD7716" w14:textId="71F10354">
            <w:pPr>
              <w:pStyle w:val="Default"/>
              <w:rPr>
                <w:rFonts w:ascii="Arial" w:hAnsi="Arial" w:cs="Arial"/>
              </w:rPr>
            </w:pPr>
            <w:r w:rsidRPr="00361BC4">
              <w:rPr>
                <w:rFonts w:ascii="Arial" w:hAnsi="Arial" w:cs="Arial"/>
              </w:rPr>
              <w:t>30/07/2020</w:t>
            </w:r>
          </w:p>
        </w:tc>
      </w:tr>
      <w:tr w:rsidRPr="003E4FB1" w:rsidR="00E052C9" w:rsidTr="00CA0538" w14:paraId="05971C2E" w14:textId="77777777">
        <w:trPr>
          <w:trHeight w:val="160"/>
        </w:trPr>
        <w:tc>
          <w:tcPr>
            <w:tcW w:w="3080" w:type="dxa"/>
          </w:tcPr>
          <w:p w:rsidRPr="003E4FB1" w:rsidR="00E052C9" w:rsidRDefault="00E052C9" w14:paraId="087F379F" w14:textId="504D2950">
            <w:pPr>
              <w:pStyle w:val="Default"/>
              <w:rPr>
                <w:rFonts w:ascii="Arial" w:hAnsi="Arial" w:cs="Arial"/>
              </w:rPr>
            </w:pPr>
            <w:r w:rsidRPr="003E4FB1">
              <w:rPr>
                <w:rFonts w:ascii="Arial" w:hAnsi="Arial" w:cs="Arial"/>
              </w:rPr>
              <w:t xml:space="preserve">Equality Impact Assessment </w:t>
            </w:r>
            <w:r w:rsidR="003A3E51">
              <w:rPr>
                <w:rFonts w:ascii="Arial" w:hAnsi="Arial" w:cs="Arial"/>
              </w:rPr>
              <w:t>(EIA)</w:t>
            </w:r>
          </w:p>
        </w:tc>
        <w:tc>
          <w:tcPr>
            <w:tcW w:w="6170" w:type="dxa"/>
          </w:tcPr>
          <w:p w:rsidRPr="00361BC4" w:rsidR="00E052C9" w:rsidRDefault="00811AC5" w14:paraId="13858DA1" w14:textId="46FAD5DA">
            <w:pPr>
              <w:pStyle w:val="Default"/>
              <w:rPr>
                <w:rFonts w:ascii="Arial" w:hAnsi="Arial" w:cs="Arial"/>
              </w:rPr>
            </w:pPr>
            <w:r w:rsidRPr="00361BC4">
              <w:rPr>
                <w:rFonts w:ascii="Arial" w:hAnsi="Arial" w:cs="Arial"/>
              </w:rPr>
              <w:t>n/a</w:t>
            </w:r>
          </w:p>
        </w:tc>
      </w:tr>
      <w:tr w:rsidRPr="003E4FB1" w:rsidR="00E052C9" w:rsidTr="00CA0538" w14:paraId="555A0D96" w14:textId="77777777">
        <w:trPr>
          <w:trHeight w:val="160"/>
        </w:trPr>
        <w:tc>
          <w:tcPr>
            <w:tcW w:w="3080" w:type="dxa"/>
          </w:tcPr>
          <w:p w:rsidRPr="003E4FB1" w:rsidR="00E052C9" w:rsidRDefault="00E052C9" w14:paraId="1120B727" w14:textId="77777777">
            <w:pPr>
              <w:pStyle w:val="Default"/>
              <w:rPr>
                <w:rFonts w:ascii="Arial" w:hAnsi="Arial" w:cs="Arial"/>
              </w:rPr>
            </w:pPr>
            <w:r w:rsidRPr="003E4FB1">
              <w:rPr>
                <w:rFonts w:ascii="Arial" w:hAnsi="Arial" w:cs="Arial"/>
              </w:rPr>
              <w:t xml:space="preserve">Accessibility Checked </w:t>
            </w:r>
          </w:p>
        </w:tc>
        <w:tc>
          <w:tcPr>
            <w:tcW w:w="6170" w:type="dxa"/>
          </w:tcPr>
          <w:p w:rsidRPr="003E4FB1" w:rsidR="00E052C9" w:rsidRDefault="00CC2CEE" w14:paraId="2F1F0D9D" w14:textId="7DB1C09D">
            <w:pPr>
              <w:pStyle w:val="Default"/>
              <w:rPr>
                <w:rFonts w:ascii="Arial" w:hAnsi="Arial" w:cs="Arial"/>
              </w:rPr>
            </w:pPr>
            <w:r>
              <w:rPr>
                <w:rFonts w:ascii="Arial" w:hAnsi="Arial" w:cs="Arial"/>
              </w:rPr>
              <w:t>24/11/2020</w:t>
            </w:r>
          </w:p>
        </w:tc>
      </w:tr>
    </w:tbl>
    <w:p w:rsidR="00A04C01" w:rsidRDefault="00A04C01" w14:paraId="23CFA5A1" w14:textId="7011CE8D">
      <w:pPr>
        <w:rPr>
          <w:szCs w:val="24"/>
        </w:rPr>
      </w:pPr>
    </w:p>
    <w:sectPr w:rsidR="00A04C01" w:rsidSect="00FF77F9">
      <w:footerReference w:type="default" r:id="rId1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C36A" w14:textId="77777777" w:rsidR="00FF77F9" w:rsidRDefault="00FF77F9" w:rsidP="00FF77F9">
      <w:r>
        <w:separator/>
      </w:r>
    </w:p>
  </w:endnote>
  <w:endnote w:type="continuationSeparator" w:id="0">
    <w:p w14:paraId="0E2D8B13" w14:textId="77777777" w:rsidR="00FF77F9" w:rsidRDefault="00FF77F9" w:rsidP="00FF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8"/>
        <w:szCs w:val="18"/>
      </w:rPr>
      <w:id w:val="-997570271"/>
      <w:docPartObj>
        <w:docPartGallery w:val="Page Numbers (Bottom of Page)"/>
        <w:docPartUnique/>
      </w:docPartObj>
    </w:sdtPr>
    <w:sdtEndPr/>
    <w:sdtContent>
      <w:sdt>
        <w:sdtPr>
          <w:rPr>
            <w:b w:val="0"/>
            <w:sz w:val="18"/>
            <w:szCs w:val="18"/>
          </w:rPr>
          <w:id w:val="1728636285"/>
          <w:docPartObj>
            <w:docPartGallery w:val="Page Numbers (Top of Page)"/>
            <w:docPartUnique/>
          </w:docPartObj>
        </w:sdtPr>
        <w:sdtEndPr/>
        <w:sdtContent>
          <w:p w14:paraId="371AE0B1" w14:textId="5FA40CCE" w:rsidR="00FF77F9" w:rsidRPr="00902BA4" w:rsidRDefault="00FF77F9">
            <w:pPr>
              <w:pStyle w:val="Footer"/>
              <w:jc w:val="center"/>
              <w:rPr>
                <w:b w:val="0"/>
                <w:sz w:val="18"/>
                <w:szCs w:val="18"/>
              </w:rPr>
            </w:pPr>
            <w:r w:rsidRPr="00902BA4">
              <w:rPr>
                <w:b w:val="0"/>
                <w:sz w:val="18"/>
                <w:szCs w:val="18"/>
              </w:rPr>
              <w:t xml:space="preserve">Page </w:t>
            </w:r>
            <w:r w:rsidRPr="00902BA4">
              <w:rPr>
                <w:b w:val="0"/>
                <w:bCs/>
                <w:sz w:val="18"/>
                <w:szCs w:val="18"/>
              </w:rPr>
              <w:fldChar w:fldCharType="begin"/>
            </w:r>
            <w:r w:rsidRPr="00902BA4">
              <w:rPr>
                <w:b w:val="0"/>
                <w:bCs/>
                <w:sz w:val="18"/>
                <w:szCs w:val="18"/>
              </w:rPr>
              <w:instrText xml:space="preserve"> PAGE </w:instrText>
            </w:r>
            <w:r w:rsidRPr="00902BA4">
              <w:rPr>
                <w:b w:val="0"/>
                <w:bCs/>
                <w:sz w:val="18"/>
                <w:szCs w:val="18"/>
              </w:rPr>
              <w:fldChar w:fldCharType="separate"/>
            </w:r>
            <w:r w:rsidR="00A954E0">
              <w:rPr>
                <w:b w:val="0"/>
                <w:bCs/>
                <w:noProof/>
                <w:sz w:val="18"/>
                <w:szCs w:val="18"/>
              </w:rPr>
              <w:t>1</w:t>
            </w:r>
            <w:r w:rsidRPr="00902BA4">
              <w:rPr>
                <w:b w:val="0"/>
                <w:bCs/>
                <w:sz w:val="18"/>
                <w:szCs w:val="18"/>
              </w:rPr>
              <w:fldChar w:fldCharType="end"/>
            </w:r>
            <w:r w:rsidRPr="00902BA4">
              <w:rPr>
                <w:b w:val="0"/>
                <w:sz w:val="18"/>
                <w:szCs w:val="18"/>
              </w:rPr>
              <w:t xml:space="preserve"> of </w:t>
            </w:r>
            <w:r w:rsidRPr="00902BA4">
              <w:rPr>
                <w:b w:val="0"/>
                <w:bCs/>
                <w:sz w:val="18"/>
                <w:szCs w:val="18"/>
              </w:rPr>
              <w:fldChar w:fldCharType="begin"/>
            </w:r>
            <w:r w:rsidRPr="00902BA4">
              <w:rPr>
                <w:b w:val="0"/>
                <w:bCs/>
                <w:sz w:val="18"/>
                <w:szCs w:val="18"/>
              </w:rPr>
              <w:instrText xml:space="preserve"> NUMPAGES  </w:instrText>
            </w:r>
            <w:r w:rsidRPr="00902BA4">
              <w:rPr>
                <w:b w:val="0"/>
                <w:bCs/>
                <w:sz w:val="18"/>
                <w:szCs w:val="18"/>
              </w:rPr>
              <w:fldChar w:fldCharType="separate"/>
            </w:r>
            <w:r w:rsidR="00A954E0">
              <w:rPr>
                <w:b w:val="0"/>
                <w:bCs/>
                <w:noProof/>
                <w:sz w:val="18"/>
                <w:szCs w:val="18"/>
              </w:rPr>
              <w:t>2</w:t>
            </w:r>
            <w:r w:rsidRPr="00902BA4">
              <w:rPr>
                <w:b w:val="0"/>
                <w:bCs/>
                <w:sz w:val="18"/>
                <w:szCs w:val="18"/>
              </w:rPr>
              <w:fldChar w:fldCharType="end"/>
            </w:r>
          </w:p>
        </w:sdtContent>
      </w:sdt>
    </w:sdtContent>
  </w:sdt>
  <w:p w14:paraId="1D2AC1B7" w14:textId="77777777" w:rsidR="00FF77F9" w:rsidRDefault="00FF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74EAB" w14:textId="77777777" w:rsidR="00FF77F9" w:rsidRDefault="00FF77F9" w:rsidP="00FF77F9">
      <w:r>
        <w:separator/>
      </w:r>
    </w:p>
  </w:footnote>
  <w:footnote w:type="continuationSeparator" w:id="0">
    <w:p w14:paraId="69AFD1AC" w14:textId="77777777" w:rsidR="00FF77F9" w:rsidRDefault="00FF77F9" w:rsidP="00FF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A17"/>
    <w:multiLevelType w:val="hybridMultilevel"/>
    <w:tmpl w:val="8432E9B4"/>
    <w:lvl w:ilvl="0" w:tplc="455C4164">
      <w:start w:val="1"/>
      <w:numFmt w:val="lowerRoman"/>
      <w:lvlText w:val="%1."/>
      <w:lvlJc w:val="left"/>
      <w:pPr>
        <w:ind w:left="8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34E6B"/>
    <w:multiLevelType w:val="multilevel"/>
    <w:tmpl w:val="AECA2A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77983"/>
    <w:multiLevelType w:val="hybridMultilevel"/>
    <w:tmpl w:val="8446E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355D1"/>
    <w:multiLevelType w:val="multilevel"/>
    <w:tmpl w:val="E152BCF6"/>
    <w:lvl w:ilvl="0">
      <w:start w:val="4"/>
      <w:numFmt w:val="decimal"/>
      <w:lvlText w:val="%1"/>
      <w:lvlJc w:val="left"/>
      <w:pPr>
        <w:ind w:left="360" w:hanging="360"/>
      </w:pPr>
      <w:rPr>
        <w:rFonts w:hint="default"/>
      </w:rPr>
    </w:lvl>
    <w:lvl w:ilvl="1">
      <w:start w:val="5"/>
      <w:numFmt w:val="decimal"/>
      <w:lvlText w:val="%1.%2"/>
      <w:lvlJc w:val="left"/>
      <w:pPr>
        <w:ind w:left="451" w:hanging="360"/>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4" w15:restartNumberingAfterBreak="0">
    <w:nsid w:val="282B2311"/>
    <w:multiLevelType w:val="hybridMultilevel"/>
    <w:tmpl w:val="0A000DD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9754F"/>
    <w:multiLevelType w:val="multilevel"/>
    <w:tmpl w:val="363635F8"/>
    <w:lvl w:ilvl="0">
      <w:start w:val="4"/>
      <w:numFmt w:val="decimal"/>
      <w:lvlText w:val="%1"/>
      <w:lvlJc w:val="left"/>
      <w:pPr>
        <w:ind w:left="1080" w:hanging="360"/>
      </w:pPr>
      <w:rPr>
        <w:rFonts w:ascii="Arial" w:hAnsi="Arial" w:hint="default"/>
        <w:color w:val="000000" w:themeColor="text1"/>
        <w:sz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0AD15B3"/>
    <w:multiLevelType w:val="hybridMultilevel"/>
    <w:tmpl w:val="74A45AEC"/>
    <w:lvl w:ilvl="0" w:tplc="89E6A1C6">
      <w:start w:val="1"/>
      <w:numFmt w:val="decimal"/>
      <w:lvlText w:val="%1."/>
      <w:lvlJc w:val="left"/>
      <w:pPr>
        <w:ind w:left="1660" w:hanging="360"/>
      </w:pPr>
      <w:rPr>
        <w:rFonts w:ascii="Calibri" w:eastAsia="Calibri" w:hAnsi="Calibri" w:cs="Calibri" w:hint="default"/>
        <w:spacing w:val="-5"/>
        <w:w w:val="100"/>
        <w:sz w:val="24"/>
        <w:szCs w:val="24"/>
        <w:lang w:val="en-GB" w:eastAsia="en-GB" w:bidi="en-GB"/>
      </w:rPr>
    </w:lvl>
    <w:lvl w:ilvl="1" w:tplc="A6801E2E">
      <w:numFmt w:val="bullet"/>
      <w:lvlText w:val="•"/>
      <w:lvlJc w:val="left"/>
      <w:pPr>
        <w:ind w:left="2440" w:hanging="360"/>
      </w:pPr>
      <w:rPr>
        <w:rFonts w:hint="default"/>
        <w:lang w:val="en-GB" w:eastAsia="en-GB" w:bidi="en-GB"/>
      </w:rPr>
    </w:lvl>
    <w:lvl w:ilvl="2" w:tplc="3D3CA3B6">
      <w:numFmt w:val="bullet"/>
      <w:lvlText w:val="•"/>
      <w:lvlJc w:val="left"/>
      <w:pPr>
        <w:ind w:left="3221" w:hanging="360"/>
      </w:pPr>
      <w:rPr>
        <w:rFonts w:hint="default"/>
        <w:lang w:val="en-GB" w:eastAsia="en-GB" w:bidi="en-GB"/>
      </w:rPr>
    </w:lvl>
    <w:lvl w:ilvl="3" w:tplc="F9F2868A">
      <w:numFmt w:val="bullet"/>
      <w:lvlText w:val="•"/>
      <w:lvlJc w:val="left"/>
      <w:pPr>
        <w:ind w:left="4001" w:hanging="360"/>
      </w:pPr>
      <w:rPr>
        <w:rFonts w:hint="default"/>
        <w:lang w:val="en-GB" w:eastAsia="en-GB" w:bidi="en-GB"/>
      </w:rPr>
    </w:lvl>
    <w:lvl w:ilvl="4" w:tplc="F38C076E">
      <w:numFmt w:val="bullet"/>
      <w:lvlText w:val="•"/>
      <w:lvlJc w:val="left"/>
      <w:pPr>
        <w:ind w:left="4782" w:hanging="360"/>
      </w:pPr>
      <w:rPr>
        <w:rFonts w:hint="default"/>
        <w:lang w:val="en-GB" w:eastAsia="en-GB" w:bidi="en-GB"/>
      </w:rPr>
    </w:lvl>
    <w:lvl w:ilvl="5" w:tplc="5AD031AC">
      <w:numFmt w:val="bullet"/>
      <w:lvlText w:val="•"/>
      <w:lvlJc w:val="left"/>
      <w:pPr>
        <w:ind w:left="5563" w:hanging="360"/>
      </w:pPr>
      <w:rPr>
        <w:rFonts w:hint="default"/>
        <w:lang w:val="en-GB" w:eastAsia="en-GB" w:bidi="en-GB"/>
      </w:rPr>
    </w:lvl>
    <w:lvl w:ilvl="6" w:tplc="0A9C708C">
      <w:numFmt w:val="bullet"/>
      <w:lvlText w:val="•"/>
      <w:lvlJc w:val="left"/>
      <w:pPr>
        <w:ind w:left="6343" w:hanging="360"/>
      </w:pPr>
      <w:rPr>
        <w:rFonts w:hint="default"/>
        <w:lang w:val="en-GB" w:eastAsia="en-GB" w:bidi="en-GB"/>
      </w:rPr>
    </w:lvl>
    <w:lvl w:ilvl="7" w:tplc="391E99E0">
      <w:numFmt w:val="bullet"/>
      <w:lvlText w:val="•"/>
      <w:lvlJc w:val="left"/>
      <w:pPr>
        <w:ind w:left="7124" w:hanging="360"/>
      </w:pPr>
      <w:rPr>
        <w:rFonts w:hint="default"/>
        <w:lang w:val="en-GB" w:eastAsia="en-GB" w:bidi="en-GB"/>
      </w:rPr>
    </w:lvl>
    <w:lvl w:ilvl="8" w:tplc="C83C220C">
      <w:numFmt w:val="bullet"/>
      <w:lvlText w:val="•"/>
      <w:lvlJc w:val="left"/>
      <w:pPr>
        <w:ind w:left="7905" w:hanging="360"/>
      </w:pPr>
      <w:rPr>
        <w:rFonts w:hint="default"/>
        <w:lang w:val="en-GB" w:eastAsia="en-GB" w:bidi="en-GB"/>
      </w:rPr>
    </w:lvl>
  </w:abstractNum>
  <w:abstractNum w:abstractNumId="7" w15:restartNumberingAfterBreak="0">
    <w:nsid w:val="3D774B12"/>
    <w:multiLevelType w:val="hybridMultilevel"/>
    <w:tmpl w:val="811210E8"/>
    <w:lvl w:ilvl="0" w:tplc="0ADCDDB8">
      <w:start w:val="3"/>
      <w:numFmt w:val="decimal"/>
      <w:lvlText w:val="%1."/>
      <w:lvlJc w:val="left"/>
      <w:pPr>
        <w:ind w:left="939" w:hanging="720"/>
      </w:pPr>
      <w:rPr>
        <w:rFonts w:ascii="Cambria" w:eastAsia="Cambria" w:hAnsi="Cambria" w:cs="Cambria" w:hint="default"/>
        <w:color w:val="365F91"/>
        <w:w w:val="99"/>
        <w:sz w:val="32"/>
        <w:szCs w:val="32"/>
        <w:lang w:val="en-GB" w:eastAsia="en-GB" w:bidi="en-GB"/>
      </w:rPr>
    </w:lvl>
    <w:lvl w:ilvl="1" w:tplc="0809000B">
      <w:start w:val="1"/>
      <w:numFmt w:val="bullet"/>
      <w:lvlText w:val=""/>
      <w:lvlJc w:val="left"/>
      <w:pPr>
        <w:ind w:left="940" w:hanging="360"/>
      </w:pPr>
      <w:rPr>
        <w:rFonts w:ascii="Wingdings" w:hAnsi="Wingdings" w:hint="default"/>
        <w:w w:val="100"/>
        <w:sz w:val="24"/>
        <w:szCs w:val="24"/>
        <w:lang w:val="en-GB" w:eastAsia="en-GB" w:bidi="en-GB"/>
      </w:rPr>
    </w:lvl>
    <w:lvl w:ilvl="2" w:tplc="370C3BCC">
      <w:numFmt w:val="bullet"/>
      <w:lvlText w:val="•"/>
      <w:lvlJc w:val="left"/>
      <w:pPr>
        <w:ind w:left="2645" w:hanging="360"/>
      </w:pPr>
      <w:rPr>
        <w:rFonts w:hint="default"/>
        <w:lang w:val="en-GB" w:eastAsia="en-GB" w:bidi="en-GB"/>
      </w:rPr>
    </w:lvl>
    <w:lvl w:ilvl="3" w:tplc="950A262C">
      <w:numFmt w:val="bullet"/>
      <w:lvlText w:val="•"/>
      <w:lvlJc w:val="left"/>
      <w:pPr>
        <w:ind w:left="3497" w:hanging="360"/>
      </w:pPr>
      <w:rPr>
        <w:rFonts w:hint="default"/>
        <w:lang w:val="en-GB" w:eastAsia="en-GB" w:bidi="en-GB"/>
      </w:rPr>
    </w:lvl>
    <w:lvl w:ilvl="4" w:tplc="C2385478">
      <w:numFmt w:val="bullet"/>
      <w:lvlText w:val="•"/>
      <w:lvlJc w:val="left"/>
      <w:pPr>
        <w:ind w:left="4350" w:hanging="360"/>
      </w:pPr>
      <w:rPr>
        <w:rFonts w:hint="default"/>
        <w:lang w:val="en-GB" w:eastAsia="en-GB" w:bidi="en-GB"/>
      </w:rPr>
    </w:lvl>
    <w:lvl w:ilvl="5" w:tplc="12DCF070">
      <w:numFmt w:val="bullet"/>
      <w:lvlText w:val="•"/>
      <w:lvlJc w:val="left"/>
      <w:pPr>
        <w:ind w:left="5203" w:hanging="360"/>
      </w:pPr>
      <w:rPr>
        <w:rFonts w:hint="default"/>
        <w:lang w:val="en-GB" w:eastAsia="en-GB" w:bidi="en-GB"/>
      </w:rPr>
    </w:lvl>
    <w:lvl w:ilvl="6" w:tplc="8CBC6B74">
      <w:numFmt w:val="bullet"/>
      <w:lvlText w:val="•"/>
      <w:lvlJc w:val="left"/>
      <w:pPr>
        <w:ind w:left="6055" w:hanging="360"/>
      </w:pPr>
      <w:rPr>
        <w:rFonts w:hint="default"/>
        <w:lang w:val="en-GB" w:eastAsia="en-GB" w:bidi="en-GB"/>
      </w:rPr>
    </w:lvl>
    <w:lvl w:ilvl="7" w:tplc="A7AA9136">
      <w:numFmt w:val="bullet"/>
      <w:lvlText w:val="•"/>
      <w:lvlJc w:val="left"/>
      <w:pPr>
        <w:ind w:left="6908" w:hanging="360"/>
      </w:pPr>
      <w:rPr>
        <w:rFonts w:hint="default"/>
        <w:lang w:val="en-GB" w:eastAsia="en-GB" w:bidi="en-GB"/>
      </w:rPr>
    </w:lvl>
    <w:lvl w:ilvl="8" w:tplc="5E287784">
      <w:numFmt w:val="bullet"/>
      <w:lvlText w:val="•"/>
      <w:lvlJc w:val="left"/>
      <w:pPr>
        <w:ind w:left="7761" w:hanging="360"/>
      </w:pPr>
      <w:rPr>
        <w:rFonts w:hint="default"/>
        <w:lang w:val="en-GB" w:eastAsia="en-GB" w:bidi="en-GB"/>
      </w:rPr>
    </w:lvl>
  </w:abstractNum>
  <w:abstractNum w:abstractNumId="8" w15:restartNumberingAfterBreak="0">
    <w:nsid w:val="7E1952DA"/>
    <w:multiLevelType w:val="hybridMultilevel"/>
    <w:tmpl w:val="7034EA4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8"/>
  </w:num>
  <w:num w:numId="5">
    <w:abstractNumId w:val="4"/>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73"/>
    <w:rsid w:val="00020218"/>
    <w:rsid w:val="0006112B"/>
    <w:rsid w:val="000779C1"/>
    <w:rsid w:val="000A3404"/>
    <w:rsid w:val="000E0B10"/>
    <w:rsid w:val="001111E9"/>
    <w:rsid w:val="00117CB6"/>
    <w:rsid w:val="00121838"/>
    <w:rsid w:val="00132322"/>
    <w:rsid w:val="0015408F"/>
    <w:rsid w:val="00160648"/>
    <w:rsid w:val="00166968"/>
    <w:rsid w:val="00186944"/>
    <w:rsid w:val="001A27B5"/>
    <w:rsid w:val="001B66B0"/>
    <w:rsid w:val="001E3D78"/>
    <w:rsid w:val="00204B94"/>
    <w:rsid w:val="00235317"/>
    <w:rsid w:val="00247341"/>
    <w:rsid w:val="002519A1"/>
    <w:rsid w:val="002B0546"/>
    <w:rsid w:val="002D2F17"/>
    <w:rsid w:val="00316EF9"/>
    <w:rsid w:val="00344D95"/>
    <w:rsid w:val="00347C33"/>
    <w:rsid w:val="00361BC4"/>
    <w:rsid w:val="003A3E51"/>
    <w:rsid w:val="003C7AE0"/>
    <w:rsid w:val="003D7254"/>
    <w:rsid w:val="003E35A2"/>
    <w:rsid w:val="003E4FB1"/>
    <w:rsid w:val="004074DF"/>
    <w:rsid w:val="00410BE2"/>
    <w:rsid w:val="00414F82"/>
    <w:rsid w:val="00445D82"/>
    <w:rsid w:val="00466B48"/>
    <w:rsid w:val="00470912"/>
    <w:rsid w:val="00490A28"/>
    <w:rsid w:val="004C2E94"/>
    <w:rsid w:val="004E445F"/>
    <w:rsid w:val="00501FC5"/>
    <w:rsid w:val="00517E11"/>
    <w:rsid w:val="00556EB0"/>
    <w:rsid w:val="00582249"/>
    <w:rsid w:val="00584EBD"/>
    <w:rsid w:val="005B2E4E"/>
    <w:rsid w:val="005E357C"/>
    <w:rsid w:val="005F1983"/>
    <w:rsid w:val="0061524E"/>
    <w:rsid w:val="00616A21"/>
    <w:rsid w:val="006273E9"/>
    <w:rsid w:val="006279E0"/>
    <w:rsid w:val="00646DB5"/>
    <w:rsid w:val="00650B7E"/>
    <w:rsid w:val="00676D8A"/>
    <w:rsid w:val="00683A44"/>
    <w:rsid w:val="00684106"/>
    <w:rsid w:val="006866F8"/>
    <w:rsid w:val="00686A30"/>
    <w:rsid w:val="00687AED"/>
    <w:rsid w:val="006A4B8D"/>
    <w:rsid w:val="006B4F94"/>
    <w:rsid w:val="006B66D0"/>
    <w:rsid w:val="006B75EB"/>
    <w:rsid w:val="006C6CEB"/>
    <w:rsid w:val="006F0572"/>
    <w:rsid w:val="00733FAD"/>
    <w:rsid w:val="00744C7A"/>
    <w:rsid w:val="00755E57"/>
    <w:rsid w:val="0075621B"/>
    <w:rsid w:val="007947BD"/>
    <w:rsid w:val="007A5344"/>
    <w:rsid w:val="007B13BB"/>
    <w:rsid w:val="007D32AA"/>
    <w:rsid w:val="008057A7"/>
    <w:rsid w:val="00811AC5"/>
    <w:rsid w:val="008158F4"/>
    <w:rsid w:val="008450AA"/>
    <w:rsid w:val="008904B5"/>
    <w:rsid w:val="00892C98"/>
    <w:rsid w:val="008D184A"/>
    <w:rsid w:val="008E34FB"/>
    <w:rsid w:val="008F0FE1"/>
    <w:rsid w:val="008F5F21"/>
    <w:rsid w:val="008F7575"/>
    <w:rsid w:val="00902BA4"/>
    <w:rsid w:val="00903182"/>
    <w:rsid w:val="00933646"/>
    <w:rsid w:val="00935B62"/>
    <w:rsid w:val="00940EE1"/>
    <w:rsid w:val="009B7E43"/>
    <w:rsid w:val="009F5825"/>
    <w:rsid w:val="00A04C01"/>
    <w:rsid w:val="00A448FA"/>
    <w:rsid w:val="00A80C77"/>
    <w:rsid w:val="00A954E0"/>
    <w:rsid w:val="00AA5F8F"/>
    <w:rsid w:val="00AD008D"/>
    <w:rsid w:val="00AD330C"/>
    <w:rsid w:val="00AF2E84"/>
    <w:rsid w:val="00AF5190"/>
    <w:rsid w:val="00B61BDF"/>
    <w:rsid w:val="00B631FF"/>
    <w:rsid w:val="00B80147"/>
    <w:rsid w:val="00B97DE4"/>
    <w:rsid w:val="00BC51FF"/>
    <w:rsid w:val="00BC5D94"/>
    <w:rsid w:val="00BD5C11"/>
    <w:rsid w:val="00BF6A25"/>
    <w:rsid w:val="00C00775"/>
    <w:rsid w:val="00C15B6B"/>
    <w:rsid w:val="00C40073"/>
    <w:rsid w:val="00C55E1D"/>
    <w:rsid w:val="00C93D75"/>
    <w:rsid w:val="00CA0538"/>
    <w:rsid w:val="00CB58A1"/>
    <w:rsid w:val="00CC2CEE"/>
    <w:rsid w:val="00CD731A"/>
    <w:rsid w:val="00D07694"/>
    <w:rsid w:val="00D452B6"/>
    <w:rsid w:val="00D53440"/>
    <w:rsid w:val="00D644F3"/>
    <w:rsid w:val="00D654D1"/>
    <w:rsid w:val="00D75B40"/>
    <w:rsid w:val="00D77D17"/>
    <w:rsid w:val="00E01D9F"/>
    <w:rsid w:val="00E052C9"/>
    <w:rsid w:val="00E46C99"/>
    <w:rsid w:val="00E64ECA"/>
    <w:rsid w:val="00E81814"/>
    <w:rsid w:val="00E90932"/>
    <w:rsid w:val="00F15264"/>
    <w:rsid w:val="00F37599"/>
    <w:rsid w:val="00F37C28"/>
    <w:rsid w:val="00F42AFA"/>
    <w:rsid w:val="00F5666E"/>
    <w:rsid w:val="00F9059E"/>
    <w:rsid w:val="00FB2B57"/>
    <w:rsid w:val="00FB300D"/>
    <w:rsid w:val="00FC4306"/>
    <w:rsid w:val="00FF41F1"/>
    <w:rsid w:val="00FF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C35E"/>
  <w15:chartTrackingRefBased/>
  <w15:docId w15:val="{8E2B0E60-C08F-4477-9CCE-EF0768E7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E4"/>
    <w:rPr>
      <w:b/>
      <w:sz w:val="24"/>
    </w:rPr>
  </w:style>
  <w:style w:type="paragraph" w:styleId="Heading1">
    <w:name w:val="heading 1"/>
    <w:basedOn w:val="Normal"/>
    <w:next w:val="Normal"/>
    <w:link w:val="Heading1Char"/>
    <w:uiPriority w:val="9"/>
    <w:qFormat/>
    <w:rsid w:val="006F0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90932"/>
    <w:pPr>
      <w:widowControl w:val="0"/>
      <w:autoSpaceDE w:val="0"/>
      <w:autoSpaceDN w:val="0"/>
      <w:spacing w:before="201"/>
      <w:ind w:left="940" w:hanging="721"/>
      <w:outlineLvl w:val="1"/>
    </w:pPr>
    <w:rPr>
      <w:rFonts w:ascii="Cambria" w:eastAsia="Cambria" w:hAnsi="Cambria" w:cs="Cambria"/>
      <w:sz w:val="26"/>
      <w:szCs w:val="26"/>
      <w:lang w:eastAsia="en-GB" w:bidi="en-GB"/>
    </w:rPr>
  </w:style>
  <w:style w:type="paragraph" w:styleId="Heading3">
    <w:name w:val="heading 3"/>
    <w:basedOn w:val="Normal"/>
    <w:next w:val="Normal"/>
    <w:link w:val="Heading3Char"/>
    <w:uiPriority w:val="9"/>
    <w:unhideWhenUsed/>
    <w:qFormat/>
    <w:rsid w:val="006C6CE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073"/>
    <w:rPr>
      <w:color w:val="0563C1"/>
      <w:u w:val="single"/>
    </w:rPr>
  </w:style>
  <w:style w:type="character" w:styleId="FollowedHyperlink">
    <w:name w:val="FollowedHyperlink"/>
    <w:basedOn w:val="DefaultParagraphFont"/>
    <w:uiPriority w:val="99"/>
    <w:semiHidden/>
    <w:unhideWhenUsed/>
    <w:rsid w:val="00C40073"/>
    <w:rPr>
      <w:color w:val="954F72" w:themeColor="followedHyperlink"/>
      <w:u w:val="single"/>
    </w:rPr>
  </w:style>
  <w:style w:type="paragraph" w:styleId="BalloonText">
    <w:name w:val="Balloon Text"/>
    <w:basedOn w:val="Normal"/>
    <w:link w:val="BalloonTextChar"/>
    <w:uiPriority w:val="99"/>
    <w:semiHidden/>
    <w:unhideWhenUsed/>
    <w:rsid w:val="00FF7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7F9"/>
    <w:rPr>
      <w:rFonts w:ascii="Segoe UI" w:hAnsi="Segoe UI" w:cs="Segoe UI"/>
      <w:sz w:val="18"/>
      <w:szCs w:val="18"/>
    </w:rPr>
  </w:style>
  <w:style w:type="paragraph" w:styleId="Header">
    <w:name w:val="header"/>
    <w:basedOn w:val="Normal"/>
    <w:link w:val="HeaderChar"/>
    <w:uiPriority w:val="99"/>
    <w:unhideWhenUsed/>
    <w:rsid w:val="00FF77F9"/>
    <w:pPr>
      <w:tabs>
        <w:tab w:val="center" w:pos="4513"/>
        <w:tab w:val="right" w:pos="9026"/>
      </w:tabs>
    </w:pPr>
  </w:style>
  <w:style w:type="character" w:customStyle="1" w:styleId="HeaderChar">
    <w:name w:val="Header Char"/>
    <w:basedOn w:val="DefaultParagraphFont"/>
    <w:link w:val="Header"/>
    <w:uiPriority w:val="99"/>
    <w:rsid w:val="00FF77F9"/>
  </w:style>
  <w:style w:type="paragraph" w:styleId="Footer">
    <w:name w:val="footer"/>
    <w:basedOn w:val="Normal"/>
    <w:link w:val="FooterChar"/>
    <w:uiPriority w:val="99"/>
    <w:unhideWhenUsed/>
    <w:rsid w:val="00FF77F9"/>
    <w:pPr>
      <w:tabs>
        <w:tab w:val="center" w:pos="4513"/>
        <w:tab w:val="right" w:pos="9026"/>
      </w:tabs>
    </w:pPr>
  </w:style>
  <w:style w:type="character" w:customStyle="1" w:styleId="FooterChar">
    <w:name w:val="Footer Char"/>
    <w:basedOn w:val="DefaultParagraphFont"/>
    <w:link w:val="Footer"/>
    <w:uiPriority w:val="99"/>
    <w:rsid w:val="00FF77F9"/>
  </w:style>
  <w:style w:type="paragraph" w:customStyle="1" w:styleId="Default">
    <w:name w:val="Default"/>
    <w:rsid w:val="00E052C9"/>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E90932"/>
    <w:rPr>
      <w:rFonts w:ascii="Cambria" w:eastAsia="Cambria" w:hAnsi="Cambria" w:cs="Cambria"/>
      <w:sz w:val="26"/>
      <w:szCs w:val="26"/>
      <w:lang w:eastAsia="en-GB" w:bidi="en-GB"/>
    </w:rPr>
  </w:style>
  <w:style w:type="paragraph" w:styleId="BodyText">
    <w:name w:val="Body Text"/>
    <w:basedOn w:val="Normal"/>
    <w:link w:val="BodyTextChar"/>
    <w:uiPriority w:val="1"/>
    <w:qFormat/>
    <w:rsid w:val="00E90932"/>
    <w:pPr>
      <w:widowControl w:val="0"/>
      <w:autoSpaceDE w:val="0"/>
      <w:autoSpaceDN w:val="0"/>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E90932"/>
    <w:rPr>
      <w:rFonts w:ascii="Calibri" w:eastAsia="Calibri" w:hAnsi="Calibri" w:cs="Calibri"/>
      <w:sz w:val="24"/>
      <w:szCs w:val="24"/>
      <w:lang w:eastAsia="en-GB" w:bidi="en-GB"/>
    </w:rPr>
  </w:style>
  <w:style w:type="paragraph" w:styleId="ListParagraph">
    <w:name w:val="List Paragraph"/>
    <w:basedOn w:val="Normal"/>
    <w:uiPriority w:val="34"/>
    <w:qFormat/>
    <w:rsid w:val="00E90932"/>
    <w:pPr>
      <w:widowControl w:val="0"/>
      <w:autoSpaceDE w:val="0"/>
      <w:autoSpaceDN w:val="0"/>
      <w:ind w:left="940" w:hanging="360"/>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F15264"/>
    <w:rPr>
      <w:sz w:val="16"/>
      <w:szCs w:val="16"/>
    </w:rPr>
  </w:style>
  <w:style w:type="paragraph" w:styleId="CommentText">
    <w:name w:val="annotation text"/>
    <w:basedOn w:val="Normal"/>
    <w:link w:val="CommentTextChar"/>
    <w:uiPriority w:val="99"/>
    <w:semiHidden/>
    <w:unhideWhenUsed/>
    <w:rsid w:val="00F15264"/>
    <w:rPr>
      <w:sz w:val="20"/>
      <w:szCs w:val="20"/>
    </w:rPr>
  </w:style>
  <w:style w:type="character" w:customStyle="1" w:styleId="CommentTextChar">
    <w:name w:val="Comment Text Char"/>
    <w:basedOn w:val="DefaultParagraphFont"/>
    <w:link w:val="CommentText"/>
    <w:uiPriority w:val="99"/>
    <w:semiHidden/>
    <w:rsid w:val="00F15264"/>
    <w:rPr>
      <w:sz w:val="20"/>
      <w:szCs w:val="20"/>
    </w:rPr>
  </w:style>
  <w:style w:type="paragraph" w:styleId="CommentSubject">
    <w:name w:val="annotation subject"/>
    <w:basedOn w:val="CommentText"/>
    <w:next w:val="CommentText"/>
    <w:link w:val="CommentSubjectChar"/>
    <w:uiPriority w:val="99"/>
    <w:semiHidden/>
    <w:unhideWhenUsed/>
    <w:rsid w:val="00F15264"/>
    <w:rPr>
      <w:b w:val="0"/>
      <w:bCs/>
    </w:rPr>
  </w:style>
  <w:style w:type="character" w:customStyle="1" w:styleId="CommentSubjectChar">
    <w:name w:val="Comment Subject Char"/>
    <w:basedOn w:val="CommentTextChar"/>
    <w:link w:val="CommentSubject"/>
    <w:uiPriority w:val="99"/>
    <w:semiHidden/>
    <w:rsid w:val="00F15264"/>
    <w:rPr>
      <w:b/>
      <w:bCs/>
      <w:sz w:val="20"/>
      <w:szCs w:val="20"/>
    </w:rPr>
  </w:style>
  <w:style w:type="paragraph" w:styleId="Caption">
    <w:name w:val="caption"/>
    <w:basedOn w:val="Normal"/>
    <w:next w:val="Normal"/>
    <w:uiPriority w:val="35"/>
    <w:unhideWhenUsed/>
    <w:qFormat/>
    <w:rsid w:val="00347C33"/>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687AED"/>
    <w:rPr>
      <w:color w:val="605E5C"/>
      <w:shd w:val="clear" w:color="auto" w:fill="E1DFDD"/>
    </w:rPr>
  </w:style>
  <w:style w:type="character" w:customStyle="1" w:styleId="Heading1Char">
    <w:name w:val="Heading 1 Char"/>
    <w:basedOn w:val="DefaultParagraphFont"/>
    <w:link w:val="Heading1"/>
    <w:uiPriority w:val="9"/>
    <w:rsid w:val="006F0572"/>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6F0572"/>
    <w:pPr>
      <w:spacing w:line="259" w:lineRule="auto"/>
      <w:outlineLvl w:val="9"/>
    </w:pPr>
    <w:rPr>
      <w:b w:val="0"/>
      <w:lang w:val="en-US"/>
    </w:rPr>
  </w:style>
  <w:style w:type="paragraph" w:styleId="TOC2">
    <w:name w:val="toc 2"/>
    <w:basedOn w:val="Normal"/>
    <w:next w:val="Normal"/>
    <w:autoRedefine/>
    <w:uiPriority w:val="39"/>
    <w:unhideWhenUsed/>
    <w:rsid w:val="006F0572"/>
    <w:pPr>
      <w:spacing w:after="100"/>
      <w:ind w:left="240"/>
    </w:pPr>
  </w:style>
  <w:style w:type="character" w:customStyle="1" w:styleId="Heading3Char">
    <w:name w:val="Heading 3 Char"/>
    <w:basedOn w:val="DefaultParagraphFont"/>
    <w:link w:val="Heading3"/>
    <w:uiPriority w:val="9"/>
    <w:rsid w:val="006C6CEB"/>
    <w:rPr>
      <w:rFonts w:asciiTheme="majorHAnsi" w:eastAsiaTheme="majorEastAsia" w:hAnsiTheme="majorHAnsi" w:cstheme="majorBidi"/>
      <w:b/>
      <w:color w:val="1F3763" w:themeColor="accent1" w:themeShade="7F"/>
      <w:sz w:val="24"/>
      <w:szCs w:val="24"/>
    </w:rPr>
  </w:style>
  <w:style w:type="paragraph" w:styleId="TOC3">
    <w:name w:val="toc 3"/>
    <w:basedOn w:val="Normal"/>
    <w:next w:val="Normal"/>
    <w:autoRedefine/>
    <w:uiPriority w:val="39"/>
    <w:unhideWhenUsed/>
    <w:rsid w:val="006C6CE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8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worc.ac.uk/qed/documents/Peer_Supported_Review_of_Teaching_Form.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24D5249C33442B34387EC202EBC7D" ma:contentTypeVersion="11" ma:contentTypeDescription="Create a new document." ma:contentTypeScope="" ma:versionID="4818e79ec0a60eee05625d9791b68c98">
  <xsd:schema xmlns:xsd="http://www.w3.org/2001/XMLSchema" xmlns:xs="http://www.w3.org/2001/XMLSchema" xmlns:p="http://schemas.microsoft.com/office/2006/metadata/properties" xmlns:ns3="032b8aea-3488-482d-b4c5-d157501473eb" xmlns:ns4="e75762fc-4ebb-4bf6-a34f-cf6f55eabe4c" targetNamespace="http://schemas.microsoft.com/office/2006/metadata/properties" ma:root="true" ma:fieldsID="b8f0b47a65eeb4561b44962ef14fa1a6" ns3:_="" ns4:_="">
    <xsd:import namespace="032b8aea-3488-482d-b4c5-d157501473eb"/>
    <xsd:import namespace="e75762fc-4ebb-4bf6-a34f-cf6f55eabe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8aea-3488-482d-b4c5-d15750147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762fc-4ebb-4bf6-a34f-cf6f55eabe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1814-AEF8-4FD2-B79A-5E3649995B7D}">
  <ds:schemaRefs>
    <ds:schemaRef ds:uri="http://schemas.microsoft.com/sharepoint/v3/contenttype/forms"/>
  </ds:schemaRefs>
</ds:datastoreItem>
</file>

<file path=customXml/itemProps2.xml><?xml version="1.0" encoding="utf-8"?>
<ds:datastoreItem xmlns:ds="http://schemas.openxmlformats.org/officeDocument/2006/customXml" ds:itemID="{0141FC9B-1404-4ADA-847F-DC140602BFD6}">
  <ds:schemaRefs>
    <ds:schemaRef ds:uri="http://purl.org/dc/terms/"/>
    <ds:schemaRef ds:uri="http://schemas.openxmlformats.org/package/2006/metadata/core-properties"/>
    <ds:schemaRef ds:uri="032b8aea-3488-482d-b4c5-d157501473eb"/>
    <ds:schemaRef ds:uri="http://schemas.microsoft.com/office/2006/documentManagement/types"/>
    <ds:schemaRef ds:uri="http://schemas.microsoft.com/office/infopath/2007/PartnerControls"/>
    <ds:schemaRef ds:uri="http://purl.org/dc/elements/1.1/"/>
    <ds:schemaRef ds:uri="http://schemas.microsoft.com/office/2006/metadata/properties"/>
    <ds:schemaRef ds:uri="e75762fc-4ebb-4bf6-a34f-cf6f55eabe4c"/>
    <ds:schemaRef ds:uri="http://www.w3.org/XML/1998/namespace"/>
    <ds:schemaRef ds:uri="http://purl.org/dc/dcmitype/"/>
  </ds:schemaRefs>
</ds:datastoreItem>
</file>

<file path=customXml/itemProps3.xml><?xml version="1.0" encoding="utf-8"?>
<ds:datastoreItem xmlns:ds="http://schemas.openxmlformats.org/officeDocument/2006/customXml" ds:itemID="{1B6FBD03-BA50-4344-871A-B1FCC446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8aea-3488-482d-b4c5-d157501473eb"/>
    <ds:schemaRef ds:uri="e75762fc-4ebb-4bf6-a34f-cf6f55ea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C9D26-5259-46C4-B065-E78C7FA3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Peer_Supported_Review_of_Teaching_Policy_Nov_2020__accessible_version</dc:title>
  <dc:subject>
  </dc:subject>
  <dc:creator>Maureen Beckwith</dc:creator>
  <cp:keywords>
  </cp:keywords>
  <dc:description>
  </dc:description>
  <cp:lastModifiedBy>Jackie Newland</cp:lastModifiedBy>
  <cp:revision>29</cp:revision>
  <cp:lastPrinted>2020-02-04T14:31:00Z</cp:lastPrinted>
  <dcterms:created xsi:type="dcterms:W3CDTF">2020-11-24T10:20:00Z</dcterms:created>
  <dcterms:modified xsi:type="dcterms:W3CDTF">2021-09-03T10:55:22Z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0x01010013B24D5249C33442B34387EC202EBC7D</vt:lpwstr>
  </property>
</Properties>
</file>