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E35B4" w:rsidP="008C6070" w:rsidRDefault="001E35B4" w14:paraId="1522A2ED" w14:textId="0BA2CC45">
      <w:pPr>
        <w:jc w:val="both"/>
      </w:pPr>
    </w:p>
    <w:p w:rsidR="001E35B4" w:rsidRDefault="001E35B4" w14:paraId="786A1C58" w14:textId="77777777"/>
    <w:p w:rsidR="001E35B4" w:rsidRDefault="001E35B4" w14:paraId="19F5754A" w14:textId="77777777"/>
    <w:p w:rsidR="009B0AEB" w:rsidP="008C6070" w:rsidRDefault="00FA4FC6" w14:paraId="6ED4E6B0" w14:textId="6CD10FB3">
      <w:pPr>
        <w:jc w:val="both"/>
      </w:pPr>
      <w:r>
        <w:rPr>
          <w:noProof/>
          <w:lang w:eastAsia="en-GB"/>
        </w:rPr>
        <w:drawing>
          <wp:anchor distT="0" distB="0" distL="114300" distR="114300" simplePos="0" relativeHeight="251659264" behindDoc="0" locked="0" layoutInCell="1" allowOverlap="1" wp14:editId="08E26000" wp14:anchorId="082638E5">
            <wp:simplePos x="0" y="0"/>
            <wp:positionH relativeFrom="column">
              <wp:posOffset>-44450</wp:posOffset>
            </wp:positionH>
            <wp:positionV relativeFrom="paragraph">
              <wp:posOffset>-349250</wp:posOffset>
            </wp:positionV>
            <wp:extent cx="2256155" cy="733425"/>
            <wp:effectExtent l="0" t="0" r="0" b="9525"/>
            <wp:wrapNone/>
            <wp:docPr id="19" name="Picture 19" descr="C:\Users\dolm1\AppData\Local\Microsoft\Windows\Temporary Internet Files\Content.Word\3D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lm1\AppData\Local\Microsoft\Windows\Temporary Internet Files\Content.Word\3D 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615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1F8D" w:rsidP="008C6070" w:rsidRDefault="006D1F8D" w14:paraId="7308DB0A" w14:textId="35C81581">
      <w:pPr>
        <w:jc w:val="both"/>
      </w:pPr>
    </w:p>
    <w:p w:rsidR="00FA4FC6" w:rsidP="008C6070" w:rsidRDefault="00FA4FC6" w14:paraId="0D94EDDB" w14:textId="77777777">
      <w:pPr>
        <w:jc w:val="both"/>
        <w:rPr>
          <w:rFonts w:ascii="Calibri" w:hAnsi="Calibri" w:cs="Calibri"/>
          <w:b/>
          <w:bCs/>
          <w:sz w:val="32"/>
          <w:szCs w:val="32"/>
        </w:rPr>
      </w:pPr>
    </w:p>
    <w:p w:rsidR="00FA4FC6" w:rsidP="008C6070" w:rsidRDefault="00FA4FC6" w14:paraId="2CC68ABC" w14:textId="77777777">
      <w:pPr>
        <w:jc w:val="both"/>
        <w:rPr>
          <w:rFonts w:ascii="Calibri" w:hAnsi="Calibri" w:cs="Calibri"/>
          <w:b/>
          <w:bCs/>
          <w:sz w:val="32"/>
          <w:szCs w:val="32"/>
        </w:rPr>
      </w:pPr>
    </w:p>
    <w:p w:rsidR="006D1F8D" w:rsidP="008C6070" w:rsidRDefault="007F62C8" w14:paraId="57EDCDE7" w14:textId="2575A1A2">
      <w:pPr>
        <w:jc w:val="both"/>
        <w:rPr>
          <w:rFonts w:ascii="Calibri" w:hAnsi="Calibri" w:cs="Calibri"/>
          <w:b/>
          <w:bCs/>
          <w:sz w:val="32"/>
          <w:szCs w:val="32"/>
        </w:rPr>
      </w:pPr>
      <w:r>
        <w:rPr>
          <w:rFonts w:ascii="Calibri" w:hAnsi="Calibri" w:cs="Calibri"/>
          <w:b/>
          <w:bCs/>
          <w:sz w:val="32"/>
          <w:szCs w:val="32"/>
        </w:rPr>
        <w:t>Infectious</w:t>
      </w:r>
      <w:r w:rsidR="003353F6">
        <w:rPr>
          <w:rFonts w:ascii="Calibri" w:hAnsi="Calibri" w:cs="Calibri"/>
          <w:b/>
          <w:bCs/>
          <w:sz w:val="32"/>
          <w:szCs w:val="32"/>
        </w:rPr>
        <w:t xml:space="preserve"> Diseases</w:t>
      </w:r>
      <w:r w:rsidR="006D1F8D">
        <w:rPr>
          <w:rFonts w:ascii="Calibri" w:hAnsi="Calibri" w:cs="Calibri"/>
          <w:b/>
          <w:bCs/>
          <w:sz w:val="32"/>
          <w:szCs w:val="32"/>
        </w:rPr>
        <w:t xml:space="preserve"> Polic</w:t>
      </w:r>
      <w:r w:rsidR="003353F6">
        <w:rPr>
          <w:rFonts w:ascii="Calibri" w:hAnsi="Calibri" w:cs="Calibri"/>
          <w:b/>
          <w:bCs/>
          <w:sz w:val="32"/>
          <w:szCs w:val="32"/>
        </w:rPr>
        <w:t>y</w:t>
      </w:r>
    </w:p>
    <w:p w:rsidR="006D1F8D" w:rsidP="008C6070" w:rsidRDefault="00C21C91" w14:paraId="033C3324" w14:textId="13BD7D3A">
      <w:pPr>
        <w:jc w:val="both"/>
        <w:rPr>
          <w:rFonts w:ascii="Calibri" w:hAnsi="Calibri" w:cs="Calibri"/>
          <w:b/>
          <w:bCs/>
          <w:sz w:val="32"/>
          <w:szCs w:val="32"/>
        </w:rPr>
      </w:pPr>
      <w:r>
        <w:rPr>
          <w:rFonts w:ascii="Calibri" w:hAnsi="Calibri" w:cs="Calibri"/>
        </w:rPr>
        <w:t xml:space="preserve">This policy confirms how the University manages the risks from infectious diseases and </w:t>
      </w:r>
      <w:r w:rsidRPr="003353F6">
        <w:rPr>
          <w:rFonts w:ascii="Calibri" w:hAnsi="Calibri" w:cs="Calibri"/>
        </w:rPr>
        <w:t>outlines the steps that the University will follow in the event of a potential outbreak</w:t>
      </w:r>
      <w:r>
        <w:rPr>
          <w:rFonts w:ascii="Calibri" w:hAnsi="Calibri" w:cs="Calibri"/>
        </w:rPr>
        <w:t>.</w:t>
      </w:r>
    </w:p>
    <w:p w:rsidR="006D1F8D" w:rsidP="008C6070" w:rsidRDefault="006D1F8D" w14:paraId="27D40BE9" w14:textId="0CD9B39A">
      <w:pPr>
        <w:jc w:val="both"/>
        <w:rPr>
          <w:rFonts w:ascii="Calibri" w:hAnsi="Calibri" w:cs="Calibri"/>
          <w:b/>
          <w:bCs/>
          <w:sz w:val="32"/>
          <w:szCs w:val="32"/>
        </w:rPr>
      </w:pPr>
    </w:p>
    <w:p w:rsidR="006D1F8D" w:rsidP="008C6070" w:rsidRDefault="006D1F8D" w14:paraId="16CBD923" w14:textId="2555E46A">
      <w:pPr>
        <w:jc w:val="both"/>
        <w:rPr>
          <w:rFonts w:ascii="Calibri" w:hAnsi="Calibri" w:cs="Calibri"/>
          <w:b/>
          <w:bCs/>
          <w:sz w:val="32"/>
          <w:szCs w:val="32"/>
        </w:rPr>
      </w:pPr>
    </w:p>
    <w:p w:rsidR="006D1F8D" w:rsidP="008C6070" w:rsidRDefault="006D1F8D" w14:paraId="6B288209" w14:textId="0C1170B5">
      <w:pPr>
        <w:jc w:val="both"/>
        <w:rPr>
          <w:rFonts w:ascii="Calibri" w:hAnsi="Calibri" w:cs="Calibri"/>
          <w:b/>
          <w:bCs/>
          <w:sz w:val="32"/>
          <w:szCs w:val="32"/>
        </w:rPr>
      </w:pPr>
    </w:p>
    <w:p w:rsidR="006D1F8D" w:rsidP="008C6070" w:rsidRDefault="006D1F8D" w14:paraId="141D96B7" w14:textId="4E2B9E7B">
      <w:pPr>
        <w:jc w:val="both"/>
        <w:rPr>
          <w:rFonts w:ascii="Calibri" w:hAnsi="Calibri" w:cs="Calibri"/>
          <w:b/>
          <w:bCs/>
          <w:sz w:val="32"/>
          <w:szCs w:val="32"/>
        </w:rPr>
      </w:pPr>
    </w:p>
    <w:p w:rsidR="006D1F8D" w:rsidP="008C6070" w:rsidRDefault="006D1F8D" w14:paraId="7A6BB0C4" w14:textId="1069587A">
      <w:pPr>
        <w:jc w:val="both"/>
        <w:rPr>
          <w:rFonts w:ascii="Calibri" w:hAnsi="Calibri" w:cs="Calibri"/>
          <w:b/>
          <w:bCs/>
          <w:sz w:val="32"/>
          <w:szCs w:val="32"/>
        </w:rPr>
      </w:pPr>
    </w:p>
    <w:p w:rsidR="006D1F8D" w:rsidP="008C6070" w:rsidRDefault="006D1F8D" w14:paraId="3473EACE" w14:textId="5E03BA4C">
      <w:pPr>
        <w:jc w:val="both"/>
        <w:rPr>
          <w:rFonts w:ascii="Calibri" w:hAnsi="Calibri" w:cs="Calibri"/>
          <w:b/>
          <w:bCs/>
          <w:sz w:val="32"/>
          <w:szCs w:val="32"/>
        </w:rPr>
      </w:pPr>
    </w:p>
    <w:tbl>
      <w:tblPr>
        <w:tblStyle w:val="TableGrid"/>
        <w:tblW w:w="0" w:type="auto"/>
        <w:tblLook w:val="04A0" w:firstRow="1" w:lastRow="0" w:firstColumn="1" w:lastColumn="0" w:noHBand="0" w:noVBand="1"/>
      </w:tblPr>
      <w:tblGrid>
        <w:gridCol w:w="4508"/>
        <w:gridCol w:w="4508"/>
      </w:tblGrid>
      <w:tr w:rsidR="006D1F8D" w:rsidTr="006D1F8D" w14:paraId="2DB23677" w14:textId="77777777">
        <w:tc>
          <w:tcPr>
            <w:tcW w:w="4508" w:type="dxa"/>
          </w:tcPr>
          <w:p w:rsidRPr="006D1F8D" w:rsidR="006D1F8D" w:rsidP="008C6070" w:rsidRDefault="006D1F8D" w14:paraId="6F2C28CD" w14:textId="0598FF96">
            <w:pPr>
              <w:jc w:val="both"/>
              <w:rPr>
                <w:rFonts w:ascii="Calibri" w:hAnsi="Calibri" w:cs="Calibri"/>
                <w:b/>
                <w:bCs/>
                <w:sz w:val="24"/>
                <w:szCs w:val="24"/>
              </w:rPr>
            </w:pPr>
            <w:r w:rsidRPr="006D1F8D">
              <w:rPr>
                <w:rFonts w:ascii="Calibri" w:hAnsi="Calibri" w:cs="Calibri"/>
                <w:b/>
                <w:bCs/>
                <w:sz w:val="24"/>
                <w:szCs w:val="24"/>
              </w:rPr>
              <w:t>Item</w:t>
            </w:r>
          </w:p>
        </w:tc>
        <w:tc>
          <w:tcPr>
            <w:tcW w:w="4508" w:type="dxa"/>
          </w:tcPr>
          <w:p w:rsidRPr="006D1F8D" w:rsidR="006D1F8D" w:rsidP="008C6070" w:rsidRDefault="006D1F8D" w14:paraId="0C26204F" w14:textId="29B872AF">
            <w:pPr>
              <w:jc w:val="both"/>
              <w:rPr>
                <w:rFonts w:ascii="Calibri" w:hAnsi="Calibri" w:cs="Calibri"/>
                <w:b/>
                <w:bCs/>
                <w:sz w:val="24"/>
                <w:szCs w:val="24"/>
              </w:rPr>
            </w:pPr>
            <w:r w:rsidRPr="006D1F8D">
              <w:rPr>
                <w:rFonts w:ascii="Calibri" w:hAnsi="Calibri" w:cs="Calibri"/>
                <w:b/>
                <w:bCs/>
                <w:sz w:val="24"/>
                <w:szCs w:val="24"/>
              </w:rPr>
              <w:t>Detail</w:t>
            </w:r>
          </w:p>
        </w:tc>
      </w:tr>
      <w:tr w:rsidR="006D1F8D" w:rsidTr="006D1F8D" w14:paraId="679597BB" w14:textId="77777777">
        <w:tc>
          <w:tcPr>
            <w:tcW w:w="4508" w:type="dxa"/>
          </w:tcPr>
          <w:p w:rsidRPr="00F11BBF" w:rsidR="006D1F8D" w:rsidP="008C6070" w:rsidRDefault="006D1F8D" w14:paraId="28E03CD0" w14:textId="670337BD">
            <w:pPr>
              <w:jc w:val="both"/>
              <w:rPr>
                <w:rFonts w:ascii="Calibri" w:hAnsi="Calibri" w:cs="Calibri"/>
                <w:sz w:val="24"/>
                <w:szCs w:val="24"/>
              </w:rPr>
            </w:pPr>
            <w:r w:rsidRPr="00F11BBF">
              <w:rPr>
                <w:rFonts w:ascii="Calibri" w:hAnsi="Calibri" w:cs="Calibri"/>
                <w:sz w:val="24"/>
                <w:szCs w:val="24"/>
              </w:rPr>
              <w:t>Version Number</w:t>
            </w:r>
          </w:p>
        </w:tc>
        <w:tc>
          <w:tcPr>
            <w:tcW w:w="4508" w:type="dxa"/>
          </w:tcPr>
          <w:p w:rsidRPr="00F11BBF" w:rsidR="006D1F8D" w:rsidP="008C6070" w:rsidRDefault="005B7D34" w14:paraId="3D89B946" w14:textId="2B9124D4">
            <w:pPr>
              <w:jc w:val="both"/>
              <w:rPr>
                <w:rFonts w:ascii="Calibri" w:hAnsi="Calibri" w:cs="Calibri"/>
                <w:sz w:val="24"/>
                <w:szCs w:val="24"/>
              </w:rPr>
            </w:pPr>
            <w:r>
              <w:rPr>
                <w:rFonts w:ascii="Calibri" w:hAnsi="Calibri" w:cs="Calibri"/>
                <w:sz w:val="24"/>
                <w:szCs w:val="24"/>
              </w:rPr>
              <w:t>1</w:t>
            </w:r>
          </w:p>
        </w:tc>
      </w:tr>
      <w:tr w:rsidR="006D1F8D" w:rsidTr="006D1F8D" w14:paraId="0329D020" w14:textId="77777777">
        <w:tc>
          <w:tcPr>
            <w:tcW w:w="4508" w:type="dxa"/>
          </w:tcPr>
          <w:p w:rsidRPr="00F11BBF" w:rsidR="006D1F8D" w:rsidP="008C6070" w:rsidRDefault="006D1F8D" w14:paraId="70EAD0F3" w14:textId="63B609A5">
            <w:pPr>
              <w:jc w:val="both"/>
              <w:rPr>
                <w:rFonts w:ascii="Calibri" w:hAnsi="Calibri" w:cs="Calibri"/>
                <w:sz w:val="24"/>
                <w:szCs w:val="24"/>
              </w:rPr>
            </w:pPr>
            <w:r w:rsidRPr="00F11BBF">
              <w:rPr>
                <w:rFonts w:ascii="Calibri" w:hAnsi="Calibri" w:cs="Calibri"/>
                <w:sz w:val="24"/>
                <w:szCs w:val="24"/>
              </w:rPr>
              <w:t>Date of Approval</w:t>
            </w:r>
          </w:p>
        </w:tc>
        <w:tc>
          <w:tcPr>
            <w:tcW w:w="4508" w:type="dxa"/>
          </w:tcPr>
          <w:p w:rsidRPr="00F11BBF" w:rsidR="006D1F8D" w:rsidP="008C6070" w:rsidRDefault="00573DA9" w14:paraId="7B5EE951" w14:textId="38141E4C">
            <w:pPr>
              <w:jc w:val="both"/>
              <w:rPr>
                <w:rFonts w:ascii="Calibri" w:hAnsi="Calibri" w:cs="Calibri"/>
                <w:sz w:val="24"/>
                <w:szCs w:val="24"/>
              </w:rPr>
            </w:pPr>
            <w:r>
              <w:rPr>
                <w:rFonts w:ascii="Calibri" w:hAnsi="Calibri" w:cs="Calibri"/>
                <w:sz w:val="24"/>
                <w:szCs w:val="24"/>
              </w:rPr>
              <w:t>21</w:t>
            </w:r>
            <w:r w:rsidRPr="00573DA9">
              <w:rPr>
                <w:rFonts w:ascii="Calibri" w:hAnsi="Calibri" w:cs="Calibri"/>
                <w:sz w:val="24"/>
                <w:szCs w:val="24"/>
                <w:vertAlign w:val="superscript"/>
              </w:rPr>
              <w:t>st</w:t>
            </w:r>
            <w:r>
              <w:rPr>
                <w:rFonts w:ascii="Calibri" w:hAnsi="Calibri" w:cs="Calibri"/>
                <w:sz w:val="24"/>
                <w:szCs w:val="24"/>
              </w:rPr>
              <w:t xml:space="preserve"> December 2023</w:t>
            </w:r>
          </w:p>
        </w:tc>
      </w:tr>
      <w:tr w:rsidR="006D1F8D" w:rsidTr="006D1F8D" w14:paraId="2B84C3FE" w14:textId="77777777">
        <w:tc>
          <w:tcPr>
            <w:tcW w:w="4508" w:type="dxa"/>
          </w:tcPr>
          <w:p w:rsidRPr="00F11BBF" w:rsidR="006D1F8D" w:rsidP="008C6070" w:rsidRDefault="006D1F8D" w14:paraId="76220D4D" w14:textId="3BF72551">
            <w:pPr>
              <w:jc w:val="both"/>
              <w:rPr>
                <w:rFonts w:ascii="Calibri" w:hAnsi="Calibri" w:cs="Calibri"/>
                <w:sz w:val="24"/>
                <w:szCs w:val="24"/>
              </w:rPr>
            </w:pPr>
            <w:r w:rsidRPr="00F11BBF">
              <w:rPr>
                <w:rFonts w:ascii="Calibri" w:hAnsi="Calibri" w:cs="Calibri"/>
                <w:sz w:val="24"/>
                <w:szCs w:val="24"/>
              </w:rPr>
              <w:t>Approved by</w:t>
            </w:r>
          </w:p>
        </w:tc>
        <w:tc>
          <w:tcPr>
            <w:tcW w:w="4508" w:type="dxa"/>
          </w:tcPr>
          <w:p w:rsidRPr="00F11BBF" w:rsidR="006D1F8D" w:rsidP="008C6070" w:rsidRDefault="008A4ED0" w14:paraId="13652D3A" w14:textId="147531F4">
            <w:pPr>
              <w:jc w:val="both"/>
              <w:rPr>
                <w:rFonts w:ascii="Calibri" w:hAnsi="Calibri" w:cs="Calibri"/>
                <w:sz w:val="24"/>
                <w:szCs w:val="24"/>
              </w:rPr>
            </w:pPr>
            <w:r>
              <w:rPr>
                <w:rFonts w:ascii="Calibri" w:hAnsi="Calibri" w:cs="Calibri"/>
                <w:sz w:val="24"/>
                <w:szCs w:val="24"/>
              </w:rPr>
              <w:t xml:space="preserve">University Executive Board </w:t>
            </w:r>
          </w:p>
        </w:tc>
      </w:tr>
      <w:tr w:rsidR="006D1F8D" w:rsidTr="006D1F8D" w14:paraId="49E140C6" w14:textId="77777777">
        <w:tc>
          <w:tcPr>
            <w:tcW w:w="4508" w:type="dxa"/>
          </w:tcPr>
          <w:p w:rsidRPr="00F11BBF" w:rsidR="006D1F8D" w:rsidP="008C6070" w:rsidRDefault="006D1F8D" w14:paraId="1F5FAA69" w14:textId="7D8F5FBB">
            <w:pPr>
              <w:jc w:val="both"/>
              <w:rPr>
                <w:rFonts w:ascii="Calibri" w:hAnsi="Calibri" w:cs="Calibri"/>
                <w:sz w:val="24"/>
                <w:szCs w:val="24"/>
              </w:rPr>
            </w:pPr>
            <w:r w:rsidRPr="00F11BBF">
              <w:rPr>
                <w:rFonts w:ascii="Calibri" w:hAnsi="Calibri" w:cs="Calibri"/>
                <w:sz w:val="24"/>
                <w:szCs w:val="24"/>
              </w:rPr>
              <w:t>Effective from</w:t>
            </w:r>
          </w:p>
        </w:tc>
        <w:tc>
          <w:tcPr>
            <w:tcW w:w="4508" w:type="dxa"/>
          </w:tcPr>
          <w:p w:rsidRPr="00F11BBF" w:rsidR="006D1F8D" w:rsidP="008C6070" w:rsidRDefault="006D1F8D" w14:paraId="34194E65" w14:textId="77777777">
            <w:pPr>
              <w:jc w:val="both"/>
              <w:rPr>
                <w:rFonts w:ascii="Calibri" w:hAnsi="Calibri" w:cs="Calibri"/>
                <w:sz w:val="24"/>
                <w:szCs w:val="24"/>
              </w:rPr>
            </w:pPr>
          </w:p>
        </w:tc>
      </w:tr>
      <w:tr w:rsidR="006D1F8D" w:rsidTr="006D1F8D" w14:paraId="287FD834" w14:textId="77777777">
        <w:tc>
          <w:tcPr>
            <w:tcW w:w="4508" w:type="dxa"/>
          </w:tcPr>
          <w:p w:rsidRPr="00F11BBF" w:rsidR="006D1F8D" w:rsidP="008C6070" w:rsidRDefault="006D1F8D" w14:paraId="617EBBBA" w14:textId="371626E6">
            <w:pPr>
              <w:jc w:val="both"/>
              <w:rPr>
                <w:rFonts w:ascii="Calibri" w:hAnsi="Calibri" w:cs="Calibri"/>
                <w:sz w:val="24"/>
                <w:szCs w:val="24"/>
              </w:rPr>
            </w:pPr>
            <w:r w:rsidRPr="00F11BBF">
              <w:rPr>
                <w:rFonts w:ascii="Calibri" w:hAnsi="Calibri" w:cs="Calibri"/>
                <w:sz w:val="24"/>
                <w:szCs w:val="24"/>
              </w:rPr>
              <w:t>Policy Officer</w:t>
            </w:r>
          </w:p>
        </w:tc>
        <w:tc>
          <w:tcPr>
            <w:tcW w:w="4508" w:type="dxa"/>
          </w:tcPr>
          <w:p w:rsidRPr="00F11BBF" w:rsidR="006D1F8D" w:rsidP="008C6070" w:rsidRDefault="003B2888" w14:paraId="55F4B991" w14:textId="64FE981F">
            <w:pPr>
              <w:jc w:val="both"/>
              <w:rPr>
                <w:rFonts w:ascii="Calibri" w:hAnsi="Calibri" w:cs="Calibri"/>
                <w:sz w:val="24"/>
                <w:szCs w:val="24"/>
              </w:rPr>
            </w:pPr>
            <w:r>
              <w:rPr>
                <w:rFonts w:ascii="Calibri" w:hAnsi="Calibri" w:cs="Calibri"/>
                <w:sz w:val="24"/>
                <w:szCs w:val="24"/>
              </w:rPr>
              <w:t>Gordon Reeves</w:t>
            </w:r>
          </w:p>
        </w:tc>
      </w:tr>
      <w:tr w:rsidR="006D1F8D" w:rsidTr="006D1F8D" w14:paraId="4454B2EC" w14:textId="77777777">
        <w:tc>
          <w:tcPr>
            <w:tcW w:w="4508" w:type="dxa"/>
          </w:tcPr>
          <w:p w:rsidRPr="00F11BBF" w:rsidR="006D1F8D" w:rsidP="008C6070" w:rsidRDefault="006D1F8D" w14:paraId="4B960547" w14:textId="70B467A3">
            <w:pPr>
              <w:jc w:val="both"/>
              <w:rPr>
                <w:rFonts w:ascii="Calibri" w:hAnsi="Calibri" w:cs="Calibri"/>
                <w:sz w:val="24"/>
                <w:szCs w:val="24"/>
              </w:rPr>
            </w:pPr>
            <w:r w:rsidRPr="00F11BBF">
              <w:rPr>
                <w:rFonts w:ascii="Calibri" w:hAnsi="Calibri" w:cs="Calibri"/>
                <w:sz w:val="24"/>
                <w:szCs w:val="24"/>
              </w:rPr>
              <w:t>Department</w:t>
            </w:r>
          </w:p>
        </w:tc>
        <w:tc>
          <w:tcPr>
            <w:tcW w:w="4508" w:type="dxa"/>
          </w:tcPr>
          <w:p w:rsidRPr="00F11BBF" w:rsidR="006D1F8D" w:rsidP="008C6070" w:rsidRDefault="005B7D34" w14:paraId="55554C15" w14:textId="12353459">
            <w:pPr>
              <w:jc w:val="both"/>
              <w:rPr>
                <w:rFonts w:ascii="Calibri" w:hAnsi="Calibri" w:cs="Calibri"/>
                <w:sz w:val="24"/>
                <w:szCs w:val="24"/>
              </w:rPr>
            </w:pPr>
            <w:r>
              <w:rPr>
                <w:rFonts w:ascii="Calibri" w:hAnsi="Calibri" w:cs="Calibri"/>
                <w:sz w:val="24"/>
                <w:szCs w:val="24"/>
              </w:rPr>
              <w:t>Health and Safety</w:t>
            </w:r>
          </w:p>
        </w:tc>
      </w:tr>
      <w:tr w:rsidR="006D1F8D" w:rsidTr="006D1F8D" w14:paraId="1180146A" w14:textId="77777777">
        <w:tc>
          <w:tcPr>
            <w:tcW w:w="4508" w:type="dxa"/>
          </w:tcPr>
          <w:p w:rsidRPr="00F11BBF" w:rsidR="006D1F8D" w:rsidP="008C6070" w:rsidRDefault="006D1F8D" w14:paraId="0060D3CA" w14:textId="233721ED">
            <w:pPr>
              <w:jc w:val="both"/>
              <w:rPr>
                <w:rFonts w:ascii="Calibri" w:hAnsi="Calibri" w:cs="Calibri"/>
                <w:sz w:val="24"/>
                <w:szCs w:val="24"/>
              </w:rPr>
            </w:pPr>
            <w:r w:rsidRPr="00F11BBF">
              <w:rPr>
                <w:rFonts w:ascii="Calibri" w:hAnsi="Calibri" w:cs="Calibri"/>
                <w:sz w:val="24"/>
                <w:szCs w:val="24"/>
              </w:rPr>
              <w:t>Review Date</w:t>
            </w:r>
          </w:p>
        </w:tc>
        <w:tc>
          <w:tcPr>
            <w:tcW w:w="4508" w:type="dxa"/>
          </w:tcPr>
          <w:p w:rsidRPr="00F11BBF" w:rsidR="006D1F8D" w:rsidP="008C6070" w:rsidRDefault="002370E5" w14:paraId="1DA9ADDF" w14:textId="7C7DB94E">
            <w:pPr>
              <w:jc w:val="both"/>
              <w:rPr>
                <w:rFonts w:ascii="Calibri" w:hAnsi="Calibri" w:cs="Calibri"/>
                <w:sz w:val="24"/>
                <w:szCs w:val="24"/>
              </w:rPr>
            </w:pPr>
            <w:r>
              <w:rPr>
                <w:rFonts w:ascii="Calibri" w:hAnsi="Calibri" w:cs="Calibri"/>
                <w:sz w:val="24"/>
                <w:szCs w:val="24"/>
              </w:rPr>
              <w:t>December 2026</w:t>
            </w:r>
          </w:p>
        </w:tc>
      </w:tr>
      <w:tr w:rsidR="006D1F8D" w:rsidTr="006D1F8D" w14:paraId="580E3F5C" w14:textId="77777777">
        <w:tc>
          <w:tcPr>
            <w:tcW w:w="4508" w:type="dxa"/>
          </w:tcPr>
          <w:p w:rsidRPr="00F11BBF" w:rsidR="006D1F8D" w:rsidP="008C6070" w:rsidRDefault="006D1F8D" w14:paraId="6ABB9987" w14:textId="59123D07">
            <w:pPr>
              <w:jc w:val="both"/>
              <w:rPr>
                <w:rFonts w:ascii="Calibri" w:hAnsi="Calibri" w:cs="Calibri"/>
                <w:sz w:val="24"/>
                <w:szCs w:val="24"/>
              </w:rPr>
            </w:pPr>
            <w:r w:rsidRPr="00F11BBF">
              <w:rPr>
                <w:rFonts w:ascii="Calibri" w:hAnsi="Calibri" w:cs="Calibri"/>
                <w:sz w:val="24"/>
                <w:szCs w:val="24"/>
              </w:rPr>
              <w:t>Last Reviewed</w:t>
            </w:r>
          </w:p>
        </w:tc>
        <w:tc>
          <w:tcPr>
            <w:tcW w:w="4508" w:type="dxa"/>
          </w:tcPr>
          <w:p w:rsidRPr="00F11BBF" w:rsidR="006D1F8D" w:rsidP="008C6070" w:rsidRDefault="005B7D34" w14:paraId="39FDC8D4" w14:textId="0BCB2130">
            <w:pPr>
              <w:jc w:val="both"/>
              <w:rPr>
                <w:rFonts w:ascii="Calibri" w:hAnsi="Calibri" w:cs="Calibri"/>
                <w:sz w:val="24"/>
                <w:szCs w:val="24"/>
              </w:rPr>
            </w:pPr>
            <w:r>
              <w:rPr>
                <w:rFonts w:ascii="Calibri" w:hAnsi="Calibri" w:cs="Calibri"/>
                <w:sz w:val="24"/>
                <w:szCs w:val="24"/>
              </w:rPr>
              <w:t>N/A</w:t>
            </w:r>
          </w:p>
        </w:tc>
      </w:tr>
      <w:tr w:rsidR="006D1F8D" w:rsidTr="006D1F8D" w14:paraId="12B5BD60" w14:textId="77777777">
        <w:tc>
          <w:tcPr>
            <w:tcW w:w="4508" w:type="dxa"/>
          </w:tcPr>
          <w:p w:rsidRPr="00F11BBF" w:rsidR="006D1F8D" w:rsidP="008C6070" w:rsidRDefault="006D1F8D" w14:paraId="584265E1" w14:textId="6C05A635">
            <w:pPr>
              <w:jc w:val="both"/>
              <w:rPr>
                <w:rFonts w:ascii="Calibri" w:hAnsi="Calibri" w:cs="Calibri"/>
                <w:sz w:val="24"/>
                <w:szCs w:val="24"/>
              </w:rPr>
            </w:pPr>
            <w:r w:rsidRPr="00F11BBF">
              <w:rPr>
                <w:rFonts w:ascii="Calibri" w:hAnsi="Calibri" w:cs="Calibri"/>
                <w:sz w:val="24"/>
                <w:szCs w:val="24"/>
              </w:rPr>
              <w:t>Equ</w:t>
            </w:r>
            <w:r w:rsidRPr="00F11BBF" w:rsidR="00F11BBF">
              <w:rPr>
                <w:rFonts w:ascii="Calibri" w:hAnsi="Calibri" w:cs="Calibri"/>
                <w:sz w:val="24"/>
                <w:szCs w:val="24"/>
              </w:rPr>
              <w:t>ality Impact Assessment undertaken</w:t>
            </w:r>
          </w:p>
        </w:tc>
        <w:tc>
          <w:tcPr>
            <w:tcW w:w="4508" w:type="dxa"/>
          </w:tcPr>
          <w:p w:rsidRPr="00F11BBF" w:rsidR="006D1F8D" w:rsidP="008C6070" w:rsidRDefault="006D1F8D" w14:paraId="064B52D7" w14:textId="77777777">
            <w:pPr>
              <w:jc w:val="both"/>
              <w:rPr>
                <w:rFonts w:ascii="Calibri" w:hAnsi="Calibri" w:cs="Calibri"/>
                <w:sz w:val="24"/>
                <w:szCs w:val="24"/>
              </w:rPr>
            </w:pPr>
          </w:p>
        </w:tc>
      </w:tr>
      <w:tr w:rsidR="00F11BBF" w:rsidTr="006D1F8D" w14:paraId="7112134E" w14:textId="77777777">
        <w:tc>
          <w:tcPr>
            <w:tcW w:w="4508" w:type="dxa"/>
          </w:tcPr>
          <w:p w:rsidRPr="00F11BBF" w:rsidR="00F11BBF" w:rsidP="008C6070" w:rsidRDefault="00F11BBF" w14:paraId="13E587C0" w14:textId="003808D9">
            <w:pPr>
              <w:jc w:val="both"/>
              <w:rPr>
                <w:rFonts w:ascii="Calibri" w:hAnsi="Calibri" w:cs="Calibri"/>
                <w:sz w:val="24"/>
                <w:szCs w:val="24"/>
              </w:rPr>
            </w:pPr>
            <w:r w:rsidRPr="00F11BBF">
              <w:rPr>
                <w:rFonts w:ascii="Calibri" w:hAnsi="Calibri" w:cs="Calibri"/>
                <w:sz w:val="24"/>
                <w:szCs w:val="24"/>
              </w:rPr>
              <w:t>Accessibility Checked</w:t>
            </w:r>
          </w:p>
        </w:tc>
        <w:tc>
          <w:tcPr>
            <w:tcW w:w="4508" w:type="dxa"/>
          </w:tcPr>
          <w:p w:rsidRPr="00F11BBF" w:rsidR="00F11BBF" w:rsidP="008C6070" w:rsidRDefault="00F11BBF" w14:paraId="679598C1" w14:textId="77777777">
            <w:pPr>
              <w:jc w:val="both"/>
              <w:rPr>
                <w:rFonts w:ascii="Calibri" w:hAnsi="Calibri" w:cs="Calibri"/>
                <w:sz w:val="24"/>
                <w:szCs w:val="24"/>
              </w:rPr>
            </w:pPr>
          </w:p>
        </w:tc>
      </w:tr>
    </w:tbl>
    <w:p w:rsidR="00F11BBF" w:rsidP="008C6070" w:rsidRDefault="00F11BBF" w14:paraId="500EF12A" w14:textId="01D22015">
      <w:pPr>
        <w:jc w:val="both"/>
        <w:rPr>
          <w:rFonts w:ascii="Calibri" w:hAnsi="Calibri" w:cs="Calibri"/>
          <w:b/>
          <w:bCs/>
          <w:sz w:val="32"/>
          <w:szCs w:val="32"/>
        </w:rPr>
      </w:pPr>
    </w:p>
    <w:p w:rsidR="00F11BBF" w:rsidP="008C6070" w:rsidRDefault="00F11BBF" w14:paraId="75256493" w14:textId="77777777">
      <w:pPr>
        <w:jc w:val="both"/>
        <w:rPr>
          <w:rFonts w:ascii="Calibri" w:hAnsi="Calibri" w:cs="Calibri"/>
          <w:b/>
          <w:bCs/>
          <w:sz w:val="32"/>
          <w:szCs w:val="32"/>
        </w:rPr>
      </w:pPr>
      <w:r>
        <w:rPr>
          <w:rFonts w:ascii="Calibri" w:hAnsi="Calibri" w:cs="Calibri"/>
          <w:b/>
          <w:bCs/>
          <w:sz w:val="32"/>
          <w:szCs w:val="32"/>
        </w:rPr>
        <w:br w:type="page"/>
      </w:r>
    </w:p>
    <w:p w:rsidRPr="003353F6" w:rsidR="003353F6" w:rsidP="008C6070" w:rsidRDefault="003353F6" w14:paraId="3E6FFD83" w14:textId="157426B8">
      <w:pPr>
        <w:jc w:val="both"/>
        <w:rPr>
          <w:rFonts w:ascii="Calibri" w:hAnsi="Calibri" w:cs="Calibri"/>
          <w:b/>
          <w:bCs/>
          <w:sz w:val="32"/>
          <w:szCs w:val="32"/>
        </w:rPr>
      </w:pPr>
      <w:r>
        <w:rPr>
          <w:rFonts w:ascii="Calibri" w:hAnsi="Calibri" w:cs="Calibri"/>
          <w:b/>
          <w:bCs/>
          <w:sz w:val="32"/>
          <w:szCs w:val="32"/>
        </w:rPr>
        <w:lastRenderedPageBreak/>
        <w:t>1. Introduction</w:t>
      </w:r>
    </w:p>
    <w:p w:rsidRPr="00016FA8" w:rsidR="00016FA8" w:rsidP="00016FA8" w:rsidRDefault="003353F6" w14:paraId="24C4806D" w14:textId="3E05EAB6">
      <w:pPr>
        <w:pStyle w:val="NormalWeb"/>
        <w:numPr>
          <w:ilvl w:val="1"/>
          <w:numId w:val="17"/>
        </w:numPr>
        <w:rPr>
          <w:rFonts w:ascii="Calibri" w:hAnsi="Calibri" w:cs="Calibri"/>
        </w:rPr>
      </w:pPr>
      <w:r>
        <w:rPr>
          <w:rFonts w:ascii="Calibri" w:hAnsi="Calibri" w:cs="Calibri"/>
        </w:rPr>
        <w:t xml:space="preserve">This </w:t>
      </w:r>
      <w:r w:rsidR="00F11BBF">
        <w:rPr>
          <w:rFonts w:ascii="Calibri" w:hAnsi="Calibri" w:cs="Calibri"/>
        </w:rPr>
        <w:t>policy set</w:t>
      </w:r>
      <w:r w:rsidR="00343460">
        <w:rPr>
          <w:rFonts w:ascii="Calibri" w:hAnsi="Calibri" w:cs="Calibri"/>
        </w:rPr>
        <w:t>s</w:t>
      </w:r>
      <w:r w:rsidR="00F11BBF">
        <w:rPr>
          <w:rFonts w:ascii="Calibri" w:hAnsi="Calibri" w:cs="Calibri"/>
        </w:rPr>
        <w:t xml:space="preserve"> out how the University manages the risks from </w:t>
      </w:r>
      <w:r w:rsidR="007F62C8">
        <w:rPr>
          <w:rFonts w:ascii="Calibri" w:hAnsi="Calibri" w:cs="Calibri"/>
        </w:rPr>
        <w:t>infectious</w:t>
      </w:r>
      <w:r w:rsidR="00F11BBF">
        <w:rPr>
          <w:rFonts w:ascii="Calibri" w:hAnsi="Calibri" w:cs="Calibri"/>
        </w:rPr>
        <w:t xml:space="preserve"> diseases and </w:t>
      </w:r>
      <w:r w:rsidRPr="003353F6" w:rsidR="00B22CF3">
        <w:rPr>
          <w:rFonts w:ascii="Calibri" w:hAnsi="Calibri" w:cs="Calibri"/>
        </w:rPr>
        <w:t>outlines the steps that the University will follow in the event of a potential outbreak on campus or where an outbreak is potentially linked to the University directly. It will also consider the response required in the situation where there is an increased prevalence of cases within the local community</w:t>
      </w:r>
      <w:r w:rsidR="00B22CF3">
        <w:rPr>
          <w:rFonts w:ascii="Calibri" w:hAnsi="Calibri" w:cs="Calibri"/>
        </w:rPr>
        <w:t xml:space="preserve"> which has the potential to </w:t>
      </w:r>
      <w:r w:rsidRPr="003353F6" w:rsidR="00B22CF3">
        <w:rPr>
          <w:rFonts w:ascii="Calibri" w:hAnsi="Calibri" w:cs="Calibri"/>
        </w:rPr>
        <w:t>impact on</w:t>
      </w:r>
      <w:r w:rsidR="008A4ED0">
        <w:rPr>
          <w:rFonts w:ascii="Calibri" w:hAnsi="Calibri" w:cs="Calibri"/>
        </w:rPr>
        <w:t xml:space="preserve"> the</w:t>
      </w:r>
      <w:r w:rsidRPr="003353F6" w:rsidR="00B22CF3">
        <w:rPr>
          <w:rFonts w:ascii="Calibri" w:hAnsi="Calibri" w:cs="Calibri"/>
        </w:rPr>
        <w:t xml:space="preserve"> University</w:t>
      </w:r>
      <w:r>
        <w:rPr>
          <w:rFonts w:ascii="Calibri" w:hAnsi="Calibri" w:cs="Calibri"/>
        </w:rPr>
        <w:t>’s</w:t>
      </w:r>
      <w:r w:rsidRPr="003353F6" w:rsidR="00B22CF3">
        <w:rPr>
          <w:rFonts w:ascii="Calibri" w:hAnsi="Calibri" w:cs="Calibri"/>
        </w:rPr>
        <w:t xml:space="preserve"> </w:t>
      </w:r>
      <w:r w:rsidR="00B447CE">
        <w:rPr>
          <w:rFonts w:ascii="Calibri" w:hAnsi="Calibri" w:cs="Calibri"/>
        </w:rPr>
        <w:t>community</w:t>
      </w:r>
      <w:r w:rsidRPr="003353F6" w:rsidR="00B22CF3">
        <w:rPr>
          <w:rFonts w:ascii="Calibri" w:hAnsi="Calibri" w:cs="Calibri"/>
        </w:rPr>
        <w:t xml:space="preserve">. </w:t>
      </w:r>
      <w:r w:rsidR="00016FA8">
        <w:rPr>
          <w:rFonts w:ascii="Calibri" w:hAnsi="Calibri" w:cs="Calibri"/>
        </w:rPr>
        <w:br/>
      </w:r>
    </w:p>
    <w:p w:rsidRPr="00016FA8" w:rsidR="00016FA8" w:rsidP="00016FA8" w:rsidRDefault="00242FC7" w14:paraId="4D023409" w14:textId="180E3DD1">
      <w:pPr>
        <w:pStyle w:val="NormalWeb"/>
        <w:numPr>
          <w:ilvl w:val="1"/>
          <w:numId w:val="17"/>
        </w:numPr>
        <w:rPr>
          <w:rFonts w:ascii="Calibri" w:hAnsi="Calibri" w:cs="Calibri"/>
        </w:rPr>
      </w:pPr>
      <w:r w:rsidRPr="003353F6">
        <w:rPr>
          <w:rFonts w:ascii="Calibri" w:hAnsi="Calibri" w:cs="Calibri"/>
        </w:rPr>
        <w:t>Although major outbreaks are rare</w:t>
      </w:r>
      <w:r w:rsidR="00156524">
        <w:rPr>
          <w:rFonts w:ascii="Calibri" w:hAnsi="Calibri" w:cs="Calibri"/>
        </w:rPr>
        <w:t>,</w:t>
      </w:r>
      <w:r w:rsidRPr="003353F6">
        <w:rPr>
          <w:rFonts w:ascii="Calibri" w:hAnsi="Calibri" w:cs="Calibri"/>
        </w:rPr>
        <w:t xml:space="preserve"> the University must consider known disease risks and plan to manage and contain the spread of an infectious disease to reduce the risk posed to</w:t>
      </w:r>
      <w:r w:rsidR="003353F6">
        <w:rPr>
          <w:rFonts w:ascii="Calibri" w:hAnsi="Calibri" w:cs="Calibri"/>
        </w:rPr>
        <w:t xml:space="preserve"> its</w:t>
      </w:r>
      <w:r w:rsidRPr="003353F6">
        <w:rPr>
          <w:rFonts w:ascii="Calibri" w:hAnsi="Calibri" w:cs="Calibri"/>
        </w:rPr>
        <w:t xml:space="preserve"> staff, students, and visitors.</w:t>
      </w:r>
      <w:r w:rsidR="00156524">
        <w:rPr>
          <w:rFonts w:ascii="Calibri" w:hAnsi="Calibri" w:cs="Calibri"/>
        </w:rPr>
        <w:t xml:space="preserve"> </w:t>
      </w:r>
      <w:r w:rsidR="00016FA8">
        <w:rPr>
          <w:rFonts w:ascii="Calibri" w:hAnsi="Calibri" w:cs="Calibri"/>
        </w:rPr>
        <w:br/>
      </w:r>
    </w:p>
    <w:p w:rsidRPr="00016FA8" w:rsidR="00016FA8" w:rsidP="00016FA8" w:rsidRDefault="00242FC7" w14:paraId="3934AE00" w14:textId="46AA6651">
      <w:pPr>
        <w:pStyle w:val="NormalWeb"/>
        <w:numPr>
          <w:ilvl w:val="1"/>
          <w:numId w:val="17"/>
        </w:numPr>
        <w:rPr>
          <w:rFonts w:ascii="Calibri" w:hAnsi="Calibri" w:cs="Calibri"/>
        </w:rPr>
      </w:pPr>
      <w:r w:rsidRPr="003353F6">
        <w:rPr>
          <w:rFonts w:ascii="Calibri" w:hAnsi="Calibri" w:cs="Calibri"/>
        </w:rPr>
        <w:t xml:space="preserve">The policy outlines what action is to be taken, by whom and the key lines of communication needed to ensure a timely, </w:t>
      </w:r>
      <w:proofErr w:type="gramStart"/>
      <w:r w:rsidRPr="003353F6">
        <w:rPr>
          <w:rFonts w:ascii="Calibri" w:hAnsi="Calibri" w:cs="Calibri"/>
        </w:rPr>
        <w:t>sensitive</w:t>
      </w:r>
      <w:proofErr w:type="gramEnd"/>
      <w:r w:rsidRPr="003353F6">
        <w:rPr>
          <w:rFonts w:ascii="Calibri" w:hAnsi="Calibri" w:cs="Calibri"/>
        </w:rPr>
        <w:t xml:space="preserve"> and professional response. The detail within this policy should not be restrictive, as each event will differ. Given the number of ways the University may be informed of an infectious disease case and the range of potential exposure, the scope of the University’s response and key staff involved</w:t>
      </w:r>
      <w:r w:rsidR="00016FA8">
        <w:rPr>
          <w:rFonts w:ascii="Calibri" w:hAnsi="Calibri" w:cs="Calibri"/>
        </w:rPr>
        <w:t xml:space="preserve"> </w:t>
      </w:r>
      <w:r w:rsidRPr="003353F6">
        <w:rPr>
          <w:rFonts w:ascii="Calibri" w:hAnsi="Calibri" w:cs="Calibri"/>
        </w:rPr>
        <w:t xml:space="preserve">may vary. </w:t>
      </w:r>
      <w:r w:rsidR="00016FA8">
        <w:rPr>
          <w:rFonts w:ascii="Calibri" w:hAnsi="Calibri" w:cs="Calibri"/>
        </w:rPr>
        <w:br/>
      </w:r>
    </w:p>
    <w:p w:rsidRPr="00016FA8" w:rsidR="00016FA8" w:rsidP="00016FA8" w:rsidRDefault="00765BD6" w14:paraId="725D8D69" w14:textId="2B1E5B77">
      <w:pPr>
        <w:pStyle w:val="ListParagraph"/>
        <w:numPr>
          <w:ilvl w:val="1"/>
          <w:numId w:val="17"/>
        </w:numPr>
        <w:rPr>
          <w:rFonts w:ascii="Calibri" w:hAnsi="Calibri" w:cs="Calibri"/>
          <w:sz w:val="24"/>
          <w:szCs w:val="24"/>
        </w:rPr>
      </w:pPr>
      <w:r w:rsidRPr="00016FA8">
        <w:rPr>
          <w:rFonts w:ascii="Calibri" w:hAnsi="Calibri" w:cs="Calibri"/>
          <w:sz w:val="24"/>
          <w:szCs w:val="24"/>
        </w:rPr>
        <w:t>The</w:t>
      </w:r>
      <w:r w:rsidRPr="00016FA8" w:rsidR="00156524">
        <w:rPr>
          <w:rFonts w:ascii="Calibri" w:hAnsi="Calibri" w:cs="Calibri"/>
          <w:sz w:val="24"/>
          <w:szCs w:val="24"/>
        </w:rPr>
        <w:t xml:space="preserve"> University will support the UK Health Security Agency (UKHSA) to discharge their duty to manage </w:t>
      </w:r>
      <w:r w:rsidRPr="00016FA8" w:rsidR="007F62C8">
        <w:rPr>
          <w:rFonts w:ascii="Calibri" w:hAnsi="Calibri" w:cs="Calibri"/>
          <w:sz w:val="24"/>
          <w:szCs w:val="24"/>
        </w:rPr>
        <w:t>infectious</w:t>
      </w:r>
      <w:r w:rsidRPr="00016FA8" w:rsidR="00156524">
        <w:rPr>
          <w:rFonts w:ascii="Calibri" w:hAnsi="Calibri" w:cs="Calibri"/>
          <w:sz w:val="24"/>
          <w:szCs w:val="24"/>
        </w:rPr>
        <w:t xml:space="preserve"> disease outbreaks, as well as ensuring the University meets its duty of care to students and staff. </w:t>
      </w:r>
      <w:r w:rsidRPr="00016FA8" w:rsidR="003353F6">
        <w:rPr>
          <w:rFonts w:ascii="Calibri" w:hAnsi="Calibri" w:cs="Calibri"/>
          <w:sz w:val="24"/>
          <w:szCs w:val="24"/>
        </w:rPr>
        <w:t xml:space="preserve">The University works in conjunction with </w:t>
      </w:r>
      <w:r w:rsidRPr="00016FA8" w:rsidR="00156524">
        <w:rPr>
          <w:rFonts w:ascii="Calibri" w:hAnsi="Calibri" w:cs="Calibri"/>
          <w:sz w:val="24"/>
          <w:szCs w:val="24"/>
        </w:rPr>
        <w:t xml:space="preserve">and on the advice of the UK Health Security Agency (UKHSA) when considering its response to a potential outbreak. </w:t>
      </w:r>
      <w:r w:rsidR="00016FA8">
        <w:rPr>
          <w:rFonts w:ascii="Calibri" w:hAnsi="Calibri" w:cs="Calibri"/>
          <w:sz w:val="24"/>
          <w:szCs w:val="24"/>
        </w:rPr>
        <w:br/>
      </w:r>
    </w:p>
    <w:p w:rsidRPr="00016FA8" w:rsidR="00192C69" w:rsidP="00016FA8" w:rsidRDefault="00192C69" w14:paraId="52E8ADDA" w14:textId="510C8E4A">
      <w:pPr>
        <w:pStyle w:val="ListParagraph"/>
        <w:numPr>
          <w:ilvl w:val="1"/>
          <w:numId w:val="17"/>
        </w:numPr>
        <w:rPr>
          <w:rFonts w:ascii="Calibri" w:hAnsi="Calibri" w:cs="Calibri"/>
          <w:sz w:val="24"/>
          <w:szCs w:val="24"/>
        </w:rPr>
      </w:pPr>
      <w:r w:rsidRPr="00016FA8">
        <w:rPr>
          <w:rFonts w:ascii="Calibri" w:hAnsi="Calibri" w:cs="Calibri"/>
          <w:sz w:val="24"/>
          <w:szCs w:val="24"/>
        </w:rPr>
        <w:t xml:space="preserve">This procedure forms part of the University’s emergency response arrangements and, where deemed appropriate or necessary, the University will consider the implementation of the Incident Management Plan to support an institution wide response.  </w:t>
      </w:r>
    </w:p>
    <w:p w:rsidRPr="00016FA8" w:rsidR="00016FA8" w:rsidP="00016FA8" w:rsidRDefault="00156524" w14:paraId="19174F83" w14:textId="2FF6766B">
      <w:pPr>
        <w:pStyle w:val="NormalWeb"/>
        <w:numPr>
          <w:ilvl w:val="1"/>
          <w:numId w:val="17"/>
        </w:numPr>
        <w:rPr>
          <w:rFonts w:ascii="Calibri" w:hAnsi="Calibri" w:cs="Calibri"/>
        </w:rPr>
      </w:pPr>
      <w:r>
        <w:rPr>
          <w:rFonts w:ascii="Calibri" w:hAnsi="Calibri" w:cs="Calibri"/>
        </w:rPr>
        <w:t>The</w:t>
      </w:r>
      <w:r w:rsidRPr="003353F6">
        <w:rPr>
          <w:rFonts w:ascii="Calibri" w:hAnsi="Calibri" w:cs="Calibri"/>
        </w:rPr>
        <w:t xml:space="preserve"> University has a duty to incorporate general awareness raising of infectious and notifiable diseases as part of health promotion activities for staff and students at relevant times in the academic yea</w:t>
      </w:r>
      <w:r>
        <w:rPr>
          <w:rFonts w:ascii="Calibri" w:hAnsi="Calibri" w:cs="Calibri"/>
        </w:rPr>
        <w:t xml:space="preserve">r. </w:t>
      </w:r>
      <w:r w:rsidRPr="003353F6">
        <w:rPr>
          <w:rFonts w:ascii="Calibri" w:hAnsi="Calibri" w:cs="Calibri"/>
        </w:rPr>
        <w:t xml:space="preserve">The University will continue to </w:t>
      </w:r>
      <w:r w:rsidR="009B017F">
        <w:rPr>
          <w:rFonts w:ascii="Calibri" w:hAnsi="Calibri" w:cs="Calibri"/>
        </w:rPr>
        <w:t xml:space="preserve">take a proactive approach to </w:t>
      </w:r>
      <w:r w:rsidRPr="003353F6">
        <w:rPr>
          <w:rFonts w:ascii="Calibri" w:hAnsi="Calibri" w:cs="Calibri"/>
        </w:rPr>
        <w:t>help reduce the incidence of some infectious diseases.</w:t>
      </w:r>
      <w:r>
        <w:rPr>
          <w:rFonts w:ascii="Calibri" w:hAnsi="Calibri" w:cs="Calibri"/>
        </w:rPr>
        <w:t xml:space="preserve"> In the event of any </w:t>
      </w:r>
      <w:r w:rsidRPr="003353F6">
        <w:rPr>
          <w:rFonts w:ascii="Calibri" w:hAnsi="Calibri" w:cs="Calibri"/>
        </w:rPr>
        <w:t>national</w:t>
      </w:r>
      <w:r w:rsidR="009B017F">
        <w:rPr>
          <w:rFonts w:ascii="Calibri" w:hAnsi="Calibri" w:cs="Calibri"/>
        </w:rPr>
        <w:t xml:space="preserve"> or </w:t>
      </w:r>
      <w:r w:rsidRPr="003353F6">
        <w:rPr>
          <w:rFonts w:ascii="Calibri" w:hAnsi="Calibri" w:cs="Calibri"/>
        </w:rPr>
        <w:t>regional trends in relevant diseases</w:t>
      </w:r>
      <w:r>
        <w:rPr>
          <w:rFonts w:ascii="Calibri" w:hAnsi="Calibri" w:cs="Calibri"/>
        </w:rPr>
        <w:t xml:space="preserve">, the University will take steps to ensure that appropriate information and advice is shared with its staff, </w:t>
      </w:r>
      <w:proofErr w:type="gramStart"/>
      <w:r>
        <w:rPr>
          <w:rFonts w:ascii="Calibri" w:hAnsi="Calibri" w:cs="Calibri"/>
        </w:rPr>
        <w:t>students</w:t>
      </w:r>
      <w:proofErr w:type="gramEnd"/>
      <w:r>
        <w:rPr>
          <w:rFonts w:ascii="Calibri" w:hAnsi="Calibri" w:cs="Calibri"/>
        </w:rPr>
        <w:t xml:space="preserve"> and visitors</w:t>
      </w:r>
      <w:r w:rsidRPr="003353F6">
        <w:rPr>
          <w:rFonts w:ascii="Calibri" w:hAnsi="Calibri" w:cs="Calibri"/>
        </w:rPr>
        <w:t>.</w:t>
      </w:r>
      <w:r w:rsidR="00016FA8">
        <w:rPr>
          <w:rFonts w:ascii="Calibri" w:hAnsi="Calibri" w:cs="Calibri"/>
        </w:rPr>
        <w:br/>
      </w:r>
    </w:p>
    <w:p w:rsidRPr="00016FA8" w:rsidR="003353F6" w:rsidP="00016FA8" w:rsidRDefault="003353F6" w14:paraId="558F25CC" w14:textId="1D29AC2F">
      <w:pPr>
        <w:pStyle w:val="ListParagraph"/>
        <w:numPr>
          <w:ilvl w:val="1"/>
          <w:numId w:val="17"/>
        </w:numPr>
        <w:rPr>
          <w:rFonts w:ascii="Calibri" w:hAnsi="Calibri" w:cs="Calibri"/>
          <w:sz w:val="24"/>
          <w:szCs w:val="24"/>
        </w:rPr>
      </w:pPr>
      <w:r w:rsidRPr="00016FA8">
        <w:rPr>
          <w:rFonts w:ascii="Calibri" w:hAnsi="Calibri" w:cs="Calibri"/>
          <w:sz w:val="24"/>
          <w:szCs w:val="24"/>
        </w:rPr>
        <w:t>This policy works</w:t>
      </w:r>
      <w:r w:rsidRPr="00016FA8" w:rsidR="005B7D34">
        <w:rPr>
          <w:rFonts w:ascii="Calibri" w:hAnsi="Calibri" w:cs="Calibri"/>
          <w:sz w:val="24"/>
          <w:szCs w:val="24"/>
        </w:rPr>
        <w:t xml:space="preserve"> in conjunction with the policy on</w:t>
      </w:r>
      <w:r w:rsidRPr="00016FA8">
        <w:rPr>
          <w:rFonts w:ascii="Calibri" w:hAnsi="Calibri" w:cs="Calibri"/>
          <w:sz w:val="24"/>
          <w:szCs w:val="24"/>
        </w:rPr>
        <w:t xml:space="preserve"> </w:t>
      </w:r>
      <w:hyperlink w:history="1" r:id="rId9">
        <w:r w:rsidRPr="00016FA8" w:rsidR="005B7D34">
          <w:rPr>
            <w:rStyle w:val="Hyperlink"/>
            <w:rFonts w:ascii="Calibri" w:hAnsi="Calibri" w:cs="Calibri"/>
            <w:sz w:val="24"/>
            <w:szCs w:val="24"/>
          </w:rPr>
          <w:t xml:space="preserve">Respiratory Infections, including Covid 19 </w:t>
        </w:r>
      </w:hyperlink>
      <w:r w:rsidRPr="00016FA8">
        <w:rPr>
          <w:rFonts w:ascii="Calibri" w:hAnsi="Calibri" w:cs="Calibri"/>
          <w:sz w:val="24"/>
          <w:szCs w:val="24"/>
        </w:rPr>
        <w:t>and</w:t>
      </w:r>
      <w:r w:rsidRPr="00016FA8" w:rsidR="005B7D34">
        <w:rPr>
          <w:rFonts w:ascii="Calibri" w:hAnsi="Calibri" w:cs="Calibri"/>
          <w:sz w:val="24"/>
          <w:szCs w:val="24"/>
        </w:rPr>
        <w:t xml:space="preserve"> alongside the specific management protocols for</w:t>
      </w:r>
      <w:r w:rsidRPr="00016FA8">
        <w:rPr>
          <w:rFonts w:ascii="Calibri" w:hAnsi="Calibri" w:cs="Calibri"/>
          <w:sz w:val="24"/>
          <w:szCs w:val="24"/>
        </w:rPr>
        <w:t xml:space="preserve"> </w:t>
      </w:r>
      <w:hyperlink w:history="1" r:id="rId10">
        <w:r w:rsidRPr="00016FA8">
          <w:rPr>
            <w:rStyle w:val="Hyperlink"/>
            <w:rFonts w:ascii="Calibri" w:hAnsi="Calibri" w:cs="Calibri"/>
            <w:sz w:val="24"/>
            <w:szCs w:val="24"/>
          </w:rPr>
          <w:t>meningitis</w:t>
        </w:r>
      </w:hyperlink>
      <w:r w:rsidRPr="00016FA8">
        <w:rPr>
          <w:rFonts w:ascii="Calibri" w:hAnsi="Calibri" w:cs="Calibri"/>
          <w:sz w:val="24"/>
          <w:szCs w:val="24"/>
        </w:rPr>
        <w:t>.  These protocols can also be swiftly and easily adapted for other outbreaks.</w:t>
      </w:r>
      <w:r w:rsidR="00016FA8">
        <w:rPr>
          <w:rFonts w:ascii="Calibri" w:hAnsi="Calibri" w:cs="Calibri"/>
          <w:sz w:val="24"/>
          <w:szCs w:val="24"/>
        </w:rPr>
        <w:br/>
      </w:r>
    </w:p>
    <w:p w:rsidR="00016FA8" w:rsidP="00016FA8" w:rsidRDefault="003353F6" w14:paraId="0204D806" w14:textId="052BA812">
      <w:pPr>
        <w:pStyle w:val="ListParagraph"/>
        <w:numPr>
          <w:ilvl w:val="1"/>
          <w:numId w:val="17"/>
        </w:numPr>
        <w:rPr>
          <w:rFonts w:ascii="Calibri" w:hAnsi="Calibri" w:cs="Calibri"/>
          <w:sz w:val="24"/>
          <w:szCs w:val="24"/>
        </w:rPr>
      </w:pPr>
      <w:r w:rsidRPr="00016FA8">
        <w:rPr>
          <w:rFonts w:ascii="Calibri" w:hAnsi="Calibri" w:cs="Calibri"/>
          <w:sz w:val="24"/>
          <w:szCs w:val="24"/>
        </w:rPr>
        <w:t xml:space="preserve">This policy also works alongside the University’s </w:t>
      </w:r>
      <w:hyperlink w:history="1" r:id="rId11">
        <w:r w:rsidRPr="00016FA8">
          <w:rPr>
            <w:rStyle w:val="Hyperlink"/>
            <w:rFonts w:ascii="Calibri" w:hAnsi="Calibri" w:cs="Calibri"/>
            <w:sz w:val="24"/>
            <w:szCs w:val="24"/>
          </w:rPr>
          <w:t>Sickness Absence Policy</w:t>
        </w:r>
      </w:hyperlink>
      <w:r w:rsidRPr="00016FA8">
        <w:rPr>
          <w:rFonts w:ascii="Calibri" w:hAnsi="Calibri" w:cs="Calibri"/>
          <w:sz w:val="24"/>
          <w:szCs w:val="24"/>
        </w:rPr>
        <w:t xml:space="preserve"> </w:t>
      </w:r>
      <w:r w:rsidRPr="00016FA8" w:rsidR="009B017F">
        <w:rPr>
          <w:rFonts w:ascii="Calibri" w:hAnsi="Calibri" w:cs="Calibri"/>
          <w:sz w:val="24"/>
          <w:szCs w:val="24"/>
        </w:rPr>
        <w:t xml:space="preserve">for staff </w:t>
      </w:r>
      <w:r w:rsidRPr="00016FA8">
        <w:rPr>
          <w:rFonts w:ascii="Calibri" w:hAnsi="Calibri" w:cs="Calibri"/>
          <w:sz w:val="24"/>
          <w:szCs w:val="24"/>
        </w:rPr>
        <w:t xml:space="preserve">and </w:t>
      </w:r>
      <w:r w:rsidRPr="00016FA8" w:rsidR="009B017F">
        <w:rPr>
          <w:rFonts w:ascii="Calibri" w:hAnsi="Calibri" w:cs="Calibri"/>
          <w:sz w:val="24"/>
          <w:szCs w:val="24"/>
        </w:rPr>
        <w:t xml:space="preserve">the </w:t>
      </w:r>
      <w:hyperlink w:history="1" r:id="rId12">
        <w:r w:rsidRPr="00016FA8">
          <w:rPr>
            <w:rStyle w:val="Hyperlink"/>
            <w:rFonts w:ascii="Calibri" w:hAnsi="Calibri" w:cs="Calibri"/>
            <w:sz w:val="24"/>
            <w:szCs w:val="24"/>
          </w:rPr>
          <w:t>Student Attendance Policy</w:t>
        </w:r>
      </w:hyperlink>
      <w:r w:rsidRPr="00016FA8">
        <w:rPr>
          <w:rFonts w:ascii="Calibri" w:hAnsi="Calibri" w:cs="Calibri"/>
          <w:sz w:val="24"/>
          <w:szCs w:val="24"/>
        </w:rPr>
        <w:t>.</w:t>
      </w:r>
    </w:p>
    <w:p w:rsidR="00016FA8" w:rsidP="00016FA8" w:rsidRDefault="00016FA8" w14:paraId="470B96C2" w14:textId="77777777">
      <w:pPr>
        <w:pStyle w:val="ListParagraph"/>
        <w:ind w:left="390"/>
        <w:rPr>
          <w:rFonts w:ascii="Calibri" w:hAnsi="Calibri" w:cs="Calibri"/>
          <w:sz w:val="24"/>
          <w:szCs w:val="24"/>
        </w:rPr>
      </w:pPr>
    </w:p>
    <w:p w:rsidR="00016FA8" w:rsidP="00016FA8" w:rsidRDefault="00016FA8" w14:paraId="71F619D0" w14:textId="77777777">
      <w:pPr>
        <w:pStyle w:val="ListParagraph"/>
        <w:ind w:left="390"/>
        <w:rPr>
          <w:rFonts w:ascii="Calibri" w:hAnsi="Calibri" w:cs="Calibri"/>
          <w:sz w:val="24"/>
          <w:szCs w:val="24"/>
        </w:rPr>
      </w:pPr>
    </w:p>
    <w:p w:rsidRPr="00016FA8" w:rsidR="003353F6" w:rsidP="00016FA8" w:rsidRDefault="003353F6" w14:paraId="6198BDF9" w14:textId="138BC801">
      <w:pPr>
        <w:pStyle w:val="ListParagraph"/>
        <w:numPr>
          <w:ilvl w:val="0"/>
          <w:numId w:val="17"/>
        </w:numPr>
        <w:rPr>
          <w:rFonts w:ascii="Calibri" w:hAnsi="Calibri" w:cs="Calibri"/>
          <w:sz w:val="24"/>
          <w:szCs w:val="24"/>
        </w:rPr>
      </w:pPr>
      <w:r w:rsidRPr="00016FA8">
        <w:rPr>
          <w:rFonts w:ascii="Calibri" w:hAnsi="Calibri" w:cs="Calibri"/>
          <w:b/>
          <w:bCs/>
          <w:sz w:val="32"/>
          <w:szCs w:val="32"/>
        </w:rPr>
        <w:lastRenderedPageBreak/>
        <w:t>Management of a potential outbreak</w:t>
      </w:r>
      <w:r w:rsidRPr="00016FA8" w:rsidR="00A17CA7">
        <w:rPr>
          <w:rFonts w:ascii="Calibri" w:hAnsi="Calibri" w:cs="Calibri"/>
          <w:b/>
          <w:bCs/>
          <w:sz w:val="32"/>
          <w:szCs w:val="32"/>
        </w:rPr>
        <w:t xml:space="preserve"> at the University</w:t>
      </w:r>
    </w:p>
    <w:p w:rsidRPr="00016FA8" w:rsidR="00016FA8" w:rsidP="00016FA8" w:rsidRDefault="00016FA8" w14:paraId="31B79468" w14:textId="77777777">
      <w:pPr>
        <w:pStyle w:val="ListParagraph"/>
        <w:ind w:left="390"/>
        <w:rPr>
          <w:rFonts w:ascii="Calibri" w:hAnsi="Calibri" w:cs="Calibri"/>
          <w:sz w:val="24"/>
          <w:szCs w:val="24"/>
        </w:rPr>
      </w:pPr>
    </w:p>
    <w:p w:rsidR="005B7D34" w:rsidP="00016FA8" w:rsidRDefault="005B7D34" w14:paraId="55F98B45" w14:textId="22D53B5D">
      <w:pPr>
        <w:pStyle w:val="ListParagraph"/>
        <w:numPr>
          <w:ilvl w:val="1"/>
          <w:numId w:val="17"/>
        </w:numPr>
        <w:rPr>
          <w:rFonts w:ascii="Calibri" w:hAnsi="Calibri" w:cs="Calibri"/>
          <w:sz w:val="24"/>
          <w:szCs w:val="24"/>
        </w:rPr>
      </w:pPr>
      <w:r w:rsidRPr="00016FA8">
        <w:rPr>
          <w:rFonts w:ascii="Calibri" w:hAnsi="Calibri" w:cs="Calibri"/>
          <w:sz w:val="24"/>
          <w:szCs w:val="24"/>
        </w:rPr>
        <w:t>In all cases of a notifiable infectious disease (see Appendix 1), the University will liaise closely with UKHSA and follow their advice on the appropriate steps to be taken. The University may also seek further advice from UKHSA in the event of any other infectious disease where there is a potential outbreak identified. UKHSA will officially confirm to the University when an outbreak has occurred as defined by Government guidance.</w:t>
      </w:r>
    </w:p>
    <w:p w:rsidRPr="00016FA8" w:rsidR="00016FA8" w:rsidP="00016FA8" w:rsidRDefault="00016FA8" w14:paraId="36D8E6C7" w14:textId="77777777">
      <w:pPr>
        <w:pStyle w:val="ListParagraph"/>
        <w:ind w:left="390"/>
        <w:rPr>
          <w:rFonts w:ascii="Calibri" w:hAnsi="Calibri" w:cs="Calibri"/>
          <w:sz w:val="24"/>
          <w:szCs w:val="24"/>
        </w:rPr>
      </w:pPr>
    </w:p>
    <w:p w:rsidRPr="00016FA8" w:rsidR="005B7D34" w:rsidP="00016FA8" w:rsidRDefault="005B7D34" w14:paraId="2BAF7C7D" w14:textId="20B1D365">
      <w:pPr>
        <w:pStyle w:val="ListParagraph"/>
        <w:numPr>
          <w:ilvl w:val="1"/>
          <w:numId w:val="17"/>
        </w:numPr>
        <w:rPr>
          <w:rFonts w:ascii="Calibri" w:hAnsi="Calibri" w:cs="Calibri"/>
          <w:sz w:val="24"/>
          <w:szCs w:val="24"/>
        </w:rPr>
      </w:pPr>
      <w:r w:rsidRPr="00016FA8">
        <w:rPr>
          <w:rFonts w:ascii="Calibri" w:hAnsi="Calibri" w:cs="Calibri"/>
          <w:sz w:val="24"/>
          <w:szCs w:val="24"/>
        </w:rPr>
        <w:t>Student Services will be the main point of contact for UKHSA and update others in the University as appropriate and all UKHSA instructions will be followed. All notifiable diseases (even single cases or cases involving staff members) will be notified to the UKHSA by Student Services. If only staff members are involved, then a decision can be made by Health, Safety &amp; Wellbeing Manager if it would be more appropriate to become the primary contact in that instance. In all instances the University will engage with the UKHSA to ensure a proportionate response.</w:t>
      </w:r>
      <w:r w:rsidR="00016FA8">
        <w:rPr>
          <w:rFonts w:ascii="Calibri" w:hAnsi="Calibri" w:cs="Calibri"/>
          <w:sz w:val="24"/>
          <w:szCs w:val="24"/>
        </w:rPr>
        <w:br/>
      </w:r>
    </w:p>
    <w:p w:rsidRPr="00016FA8" w:rsidR="009B017F" w:rsidP="00016FA8" w:rsidRDefault="00AE656E" w14:paraId="262729D4" w14:textId="6107827C">
      <w:pPr>
        <w:pStyle w:val="ListParagraph"/>
        <w:numPr>
          <w:ilvl w:val="1"/>
          <w:numId w:val="17"/>
        </w:numPr>
        <w:rPr>
          <w:rFonts w:ascii="Calibri" w:hAnsi="Calibri" w:cs="Calibri"/>
          <w:sz w:val="24"/>
          <w:szCs w:val="24"/>
        </w:rPr>
      </w:pPr>
      <w:r w:rsidRPr="00016FA8">
        <w:rPr>
          <w:rFonts w:ascii="Calibri" w:hAnsi="Calibri" w:cs="Calibri"/>
          <w:sz w:val="24"/>
          <w:szCs w:val="24"/>
        </w:rPr>
        <w:t xml:space="preserve">Any </w:t>
      </w:r>
      <w:r w:rsidRPr="00016FA8" w:rsidR="00F05DBD">
        <w:rPr>
          <w:rFonts w:ascii="Calibri" w:hAnsi="Calibri" w:cs="Calibri"/>
          <w:sz w:val="24"/>
          <w:szCs w:val="24"/>
        </w:rPr>
        <w:t xml:space="preserve">individual who is aware of a suspected or confirmed case of </w:t>
      </w:r>
      <w:r w:rsidRPr="00016FA8" w:rsidR="009B017F">
        <w:rPr>
          <w:rFonts w:ascii="Calibri" w:hAnsi="Calibri" w:cs="Calibri"/>
          <w:sz w:val="24"/>
          <w:szCs w:val="24"/>
        </w:rPr>
        <w:t xml:space="preserve">notifiable </w:t>
      </w:r>
      <w:r w:rsidRPr="00016FA8" w:rsidR="007F62C8">
        <w:rPr>
          <w:rFonts w:ascii="Calibri" w:hAnsi="Calibri" w:cs="Calibri"/>
          <w:sz w:val="24"/>
          <w:szCs w:val="24"/>
        </w:rPr>
        <w:t>infectious</w:t>
      </w:r>
      <w:r w:rsidRPr="00016FA8" w:rsidR="00F05DBD">
        <w:rPr>
          <w:rFonts w:ascii="Calibri" w:hAnsi="Calibri" w:cs="Calibri"/>
          <w:sz w:val="24"/>
          <w:szCs w:val="24"/>
        </w:rPr>
        <w:t xml:space="preserve"> disease should inform</w:t>
      </w:r>
      <w:r w:rsidRPr="00016FA8" w:rsidR="009B017F">
        <w:rPr>
          <w:rFonts w:ascii="Calibri" w:hAnsi="Calibri" w:cs="Calibri"/>
          <w:sz w:val="24"/>
          <w:szCs w:val="24"/>
        </w:rPr>
        <w:t>:</w:t>
      </w:r>
      <w:r w:rsidR="00016FA8">
        <w:rPr>
          <w:rFonts w:ascii="Calibri" w:hAnsi="Calibri" w:cs="Calibri"/>
          <w:sz w:val="24"/>
          <w:szCs w:val="24"/>
        </w:rPr>
        <w:br/>
      </w:r>
    </w:p>
    <w:p w:rsidRPr="00016FA8" w:rsidR="005D7CF2" w:rsidP="00142565" w:rsidRDefault="002F397C" w14:paraId="6FCBE768" w14:textId="7825C31C">
      <w:pPr>
        <w:pStyle w:val="ListParagraph"/>
        <w:pBdr>
          <w:top w:val="single" w:color="auto" w:sz="4" w:space="1"/>
          <w:left w:val="single" w:color="auto" w:sz="4" w:space="4"/>
          <w:bottom w:val="single" w:color="auto" w:sz="4" w:space="1"/>
          <w:right w:val="single" w:color="auto" w:sz="4" w:space="4"/>
        </w:pBdr>
        <w:ind w:left="390"/>
        <w:rPr>
          <w:color w:val="1F497D"/>
          <w:sz w:val="24"/>
          <w:szCs w:val="24"/>
        </w:rPr>
      </w:pPr>
      <w:r w:rsidRPr="00016FA8">
        <w:rPr>
          <w:rFonts w:ascii="Calibri" w:hAnsi="Calibri" w:cs="Calibri"/>
          <w:sz w:val="24"/>
          <w:szCs w:val="24"/>
        </w:rPr>
        <w:t>Student Services (</w:t>
      </w:r>
      <w:r w:rsidRPr="00016FA8" w:rsidR="00173D8A">
        <w:rPr>
          <w:rFonts w:ascii="Calibri" w:hAnsi="Calibri" w:cs="Calibri"/>
          <w:sz w:val="24"/>
          <w:szCs w:val="24"/>
        </w:rPr>
        <w:t xml:space="preserve">for students </w:t>
      </w:r>
      <w:r w:rsidRPr="00016FA8">
        <w:rPr>
          <w:rFonts w:ascii="Calibri" w:hAnsi="Calibri" w:cs="Calibri"/>
          <w:sz w:val="24"/>
          <w:szCs w:val="24"/>
        </w:rPr>
        <w:t>during office hours</w:t>
      </w:r>
      <w:r w:rsidRPr="00016FA8" w:rsidR="00192C69">
        <w:rPr>
          <w:rFonts w:ascii="Calibri" w:hAnsi="Calibri" w:cs="Calibri"/>
          <w:sz w:val="24"/>
          <w:szCs w:val="24"/>
        </w:rPr>
        <w:t>),</w:t>
      </w:r>
      <w:r w:rsidRPr="00016FA8" w:rsidR="00B67036">
        <w:rPr>
          <w:rFonts w:ascii="Calibri" w:hAnsi="Calibri" w:cs="Calibri"/>
          <w:sz w:val="24"/>
          <w:szCs w:val="24"/>
        </w:rPr>
        <w:t xml:space="preserve"> - </w:t>
      </w:r>
      <w:r w:rsidRPr="00016FA8" w:rsidR="005D7CF2">
        <w:rPr>
          <w:rFonts w:ascii="Calibri" w:hAnsi="Calibri" w:cs="Calibri"/>
          <w:sz w:val="24"/>
          <w:szCs w:val="24"/>
        </w:rPr>
        <w:t xml:space="preserve">Email </w:t>
      </w:r>
      <w:hyperlink w:history="1" r:id="rId13">
        <w:r w:rsidRPr="00016FA8" w:rsidR="005D7CF2">
          <w:rPr>
            <w:rStyle w:val="Hyperlink"/>
            <w:sz w:val="24"/>
            <w:szCs w:val="24"/>
          </w:rPr>
          <w:t>firstpoint@worc.ac.uk</w:t>
        </w:r>
      </w:hyperlink>
      <w:r w:rsidRPr="00016FA8" w:rsidR="005D7CF2">
        <w:rPr>
          <w:color w:val="1F497D"/>
          <w:sz w:val="24"/>
          <w:szCs w:val="24"/>
        </w:rPr>
        <w:t xml:space="preserve"> </w:t>
      </w:r>
      <w:r w:rsidRPr="00016FA8" w:rsidR="005D7CF2">
        <w:rPr>
          <w:rFonts w:ascii="Calibri" w:hAnsi="Calibri" w:cs="Calibri"/>
          <w:sz w:val="24"/>
          <w:szCs w:val="24"/>
        </w:rPr>
        <w:t xml:space="preserve">Tel </w:t>
      </w:r>
      <w:r w:rsidRPr="00016FA8" w:rsidR="005D7CF2">
        <w:rPr>
          <w:rFonts w:ascii="Calibri" w:hAnsi="Calibri" w:eastAsia="Times New Roman" w:cs="Calibri"/>
          <w:sz w:val="24"/>
          <w:szCs w:val="24"/>
          <w:lang w:eastAsia="en-GB"/>
        </w:rPr>
        <w:t>01905 542551</w:t>
      </w:r>
      <w:r w:rsidR="00016FA8">
        <w:rPr>
          <w:rFonts w:ascii="Calibri" w:hAnsi="Calibri" w:eastAsia="Times New Roman" w:cs="Calibri"/>
          <w:sz w:val="24"/>
          <w:szCs w:val="24"/>
          <w:lang w:eastAsia="en-GB"/>
        </w:rPr>
        <w:br/>
      </w:r>
    </w:p>
    <w:p w:rsidRPr="00016FA8" w:rsidR="00B67036" w:rsidP="00142565" w:rsidRDefault="005921E1" w14:paraId="4544C332" w14:textId="451CA0AB">
      <w:pPr>
        <w:pStyle w:val="ListParagraph"/>
        <w:pBdr>
          <w:top w:val="single" w:color="auto" w:sz="4" w:space="1"/>
          <w:left w:val="single" w:color="auto" w:sz="4" w:space="4"/>
          <w:bottom w:val="single" w:color="auto" w:sz="4" w:space="1"/>
          <w:right w:val="single" w:color="auto" w:sz="4" w:space="4"/>
        </w:pBdr>
        <w:ind w:left="390"/>
        <w:rPr>
          <w:sz w:val="24"/>
          <w:szCs w:val="24"/>
        </w:rPr>
      </w:pPr>
      <w:r w:rsidRPr="00016FA8">
        <w:rPr>
          <w:rFonts w:ascii="Calibri" w:hAnsi="Calibri" w:cs="Calibri"/>
          <w:sz w:val="24"/>
          <w:szCs w:val="24"/>
        </w:rPr>
        <w:t>Health, Safety &amp; Wellbeing Manager</w:t>
      </w:r>
      <w:r w:rsidRPr="00016FA8" w:rsidDel="005921E1">
        <w:rPr>
          <w:rFonts w:ascii="Calibri" w:hAnsi="Calibri" w:cs="Calibri"/>
          <w:sz w:val="24"/>
          <w:szCs w:val="24"/>
        </w:rPr>
        <w:t xml:space="preserve"> </w:t>
      </w:r>
      <w:r w:rsidRPr="00016FA8" w:rsidR="00173D8A">
        <w:rPr>
          <w:rFonts w:ascii="Calibri" w:hAnsi="Calibri" w:cs="Calibri"/>
          <w:sz w:val="24"/>
          <w:szCs w:val="24"/>
        </w:rPr>
        <w:t>(for staff during office hours)</w:t>
      </w:r>
      <w:r w:rsidRPr="00016FA8" w:rsidR="00B67036">
        <w:rPr>
          <w:rFonts w:ascii="Calibri" w:hAnsi="Calibri" w:cs="Calibri"/>
          <w:sz w:val="24"/>
          <w:szCs w:val="24"/>
        </w:rPr>
        <w:t xml:space="preserve">. Email </w:t>
      </w:r>
      <w:hyperlink w:history="1" r:id="rId14">
        <w:r w:rsidRPr="00016FA8" w:rsidR="00B67036">
          <w:rPr>
            <w:rStyle w:val="Hyperlink"/>
            <w:rFonts w:ascii="Calibri" w:hAnsi="Calibri" w:cs="Calibri"/>
            <w:sz w:val="24"/>
            <w:szCs w:val="24"/>
          </w:rPr>
          <w:t>safety@worc.ac.uk</w:t>
        </w:r>
      </w:hyperlink>
      <w:r w:rsidRPr="00016FA8" w:rsidR="00B67036">
        <w:rPr>
          <w:rFonts w:ascii="Calibri" w:hAnsi="Calibri" w:cs="Calibri"/>
          <w:sz w:val="24"/>
          <w:szCs w:val="24"/>
        </w:rPr>
        <w:t xml:space="preserve"> </w:t>
      </w:r>
      <w:r w:rsidRPr="00016FA8" w:rsidR="00B67036">
        <w:rPr>
          <w:sz w:val="24"/>
          <w:szCs w:val="24"/>
        </w:rPr>
        <w:t>Tel: 01905 543348</w:t>
      </w:r>
    </w:p>
    <w:p w:rsidR="00142565" w:rsidP="00142565" w:rsidRDefault="002F397C" w14:paraId="3C959E1F" w14:textId="77777777">
      <w:pPr>
        <w:pStyle w:val="NormalWeb"/>
        <w:pBdr>
          <w:top w:val="single" w:color="auto" w:sz="4" w:space="1"/>
          <w:left w:val="single" w:color="auto" w:sz="4" w:space="4"/>
          <w:bottom w:val="single" w:color="auto" w:sz="4" w:space="1"/>
          <w:right w:val="single" w:color="auto" w:sz="4" w:space="4"/>
        </w:pBdr>
        <w:ind w:left="390"/>
        <w:jc w:val="both"/>
        <w:rPr>
          <w:rFonts w:ascii="Calibri" w:hAnsi="Calibri" w:cs="Calibri"/>
        </w:rPr>
      </w:pPr>
      <w:r w:rsidRPr="008C0386">
        <w:rPr>
          <w:rFonts w:ascii="Calibri" w:hAnsi="Calibri" w:cs="Calibri"/>
        </w:rPr>
        <w:t>Security (out of hours</w:t>
      </w:r>
      <w:r w:rsidRPr="008C0386" w:rsidR="006A125E">
        <w:rPr>
          <w:rFonts w:ascii="Calibri" w:hAnsi="Calibri" w:cs="Calibri"/>
        </w:rPr>
        <w:t xml:space="preserve">) </w:t>
      </w:r>
      <w:r w:rsidRPr="00B67036" w:rsidR="00B67036">
        <w:rPr>
          <w:rFonts w:ascii="Calibri" w:hAnsi="Calibri" w:cs="Calibri"/>
        </w:rPr>
        <w:t>Email:</w:t>
      </w:r>
      <w:r w:rsidR="00B67036">
        <w:rPr>
          <w:rFonts w:ascii="Calibri" w:hAnsi="Calibri" w:cs="Calibri"/>
        </w:rPr>
        <w:t xml:space="preserve"> </w:t>
      </w:r>
      <w:hyperlink w:history="1" r:id="rId15">
        <w:r w:rsidRPr="00EC7D9D" w:rsidR="00B67036">
          <w:rPr>
            <w:rStyle w:val="Hyperlink"/>
            <w:rFonts w:ascii="Calibri" w:hAnsi="Calibri" w:cs="Calibri"/>
          </w:rPr>
          <w:t>security@worc.ac.uk</w:t>
        </w:r>
      </w:hyperlink>
      <w:r w:rsidR="00B67036">
        <w:rPr>
          <w:rFonts w:ascii="Calibri" w:hAnsi="Calibri" w:cs="Calibri"/>
        </w:rPr>
        <w:t xml:space="preserve"> </w:t>
      </w:r>
      <w:r w:rsidRPr="00B67036" w:rsidR="00B67036">
        <w:rPr>
          <w:rFonts w:ascii="Calibri" w:hAnsi="Calibri" w:cs="Calibri"/>
        </w:rPr>
        <w:t xml:space="preserve"> Tel: 01905 855000</w:t>
      </w:r>
      <w:r w:rsidR="00016FA8">
        <w:rPr>
          <w:rFonts w:ascii="Calibri" w:hAnsi="Calibri" w:cs="Calibri"/>
        </w:rPr>
        <w:br/>
      </w:r>
    </w:p>
    <w:p w:rsidRPr="00016FA8" w:rsidR="001336E3" w:rsidP="00142565" w:rsidRDefault="00B67036" w14:paraId="7D096391" w14:textId="305EB6C0">
      <w:pPr>
        <w:pStyle w:val="NormalWeb"/>
        <w:ind w:left="390"/>
        <w:jc w:val="both"/>
        <w:rPr>
          <w:rFonts w:ascii="Calibri" w:hAnsi="Calibri" w:cs="Calibri"/>
        </w:rPr>
      </w:pPr>
      <w:r w:rsidRPr="00016FA8">
        <w:rPr>
          <w:rFonts w:ascii="Calibri" w:hAnsi="Calibri" w:cs="Calibri"/>
        </w:rPr>
        <w:t xml:space="preserve">This should be done </w:t>
      </w:r>
      <w:r w:rsidRPr="00016FA8" w:rsidR="006A125E">
        <w:rPr>
          <w:rFonts w:ascii="Calibri" w:hAnsi="Calibri" w:cs="Calibri"/>
        </w:rPr>
        <w:t xml:space="preserve">as soon as possible including the following </w:t>
      </w:r>
      <w:r w:rsidRPr="00016FA8" w:rsidR="008C0386">
        <w:rPr>
          <w:rFonts w:ascii="Calibri" w:hAnsi="Calibri" w:cs="Calibri"/>
        </w:rPr>
        <w:t>information where possible:</w:t>
      </w:r>
    </w:p>
    <w:p w:rsidR="008C0386" w:rsidP="008C6070" w:rsidRDefault="001D4971" w14:paraId="1816B4B3" w14:textId="4F510E23">
      <w:pPr>
        <w:pStyle w:val="ListParagraph"/>
        <w:numPr>
          <w:ilvl w:val="0"/>
          <w:numId w:val="5"/>
        </w:numPr>
        <w:jc w:val="both"/>
        <w:rPr>
          <w:rFonts w:ascii="Calibri" w:hAnsi="Calibri" w:cs="Calibri"/>
          <w:sz w:val="24"/>
          <w:szCs w:val="24"/>
        </w:rPr>
      </w:pPr>
      <w:r>
        <w:rPr>
          <w:rFonts w:ascii="Calibri" w:hAnsi="Calibri" w:cs="Calibri"/>
          <w:sz w:val="24"/>
          <w:szCs w:val="24"/>
        </w:rPr>
        <w:t>Name of individual</w:t>
      </w:r>
    </w:p>
    <w:p w:rsidR="00DD5DAF" w:rsidP="008C6070" w:rsidRDefault="00DD5DAF" w14:paraId="73984195" w14:textId="3B5EA961">
      <w:pPr>
        <w:pStyle w:val="ListParagraph"/>
        <w:numPr>
          <w:ilvl w:val="0"/>
          <w:numId w:val="5"/>
        </w:numPr>
        <w:jc w:val="both"/>
        <w:rPr>
          <w:rFonts w:ascii="Calibri" w:hAnsi="Calibri" w:cs="Calibri"/>
          <w:sz w:val="24"/>
          <w:szCs w:val="24"/>
        </w:rPr>
      </w:pPr>
      <w:r>
        <w:rPr>
          <w:rFonts w:ascii="Calibri" w:hAnsi="Calibri" w:cs="Calibri"/>
          <w:sz w:val="24"/>
          <w:szCs w:val="24"/>
        </w:rPr>
        <w:t>Condition of individual</w:t>
      </w:r>
    </w:p>
    <w:p w:rsidR="008E0098" w:rsidP="008C6070" w:rsidRDefault="008E0098" w14:paraId="42603AE7" w14:textId="3994D4E4">
      <w:pPr>
        <w:pStyle w:val="ListParagraph"/>
        <w:numPr>
          <w:ilvl w:val="0"/>
          <w:numId w:val="5"/>
        </w:numPr>
        <w:jc w:val="both"/>
        <w:rPr>
          <w:rFonts w:ascii="Calibri" w:hAnsi="Calibri" w:cs="Calibri"/>
          <w:sz w:val="24"/>
          <w:szCs w:val="24"/>
        </w:rPr>
      </w:pPr>
      <w:r>
        <w:rPr>
          <w:rFonts w:ascii="Calibri" w:hAnsi="Calibri" w:cs="Calibri"/>
          <w:sz w:val="24"/>
          <w:szCs w:val="24"/>
        </w:rPr>
        <w:t>Staff or Student ID number or other information such as course/year of study or department for member of staff</w:t>
      </w:r>
    </w:p>
    <w:p w:rsidR="00DD5DAF" w:rsidP="008C6070" w:rsidRDefault="00DD5DAF" w14:paraId="1DB802D3" w14:textId="6889F683">
      <w:pPr>
        <w:pStyle w:val="ListParagraph"/>
        <w:numPr>
          <w:ilvl w:val="0"/>
          <w:numId w:val="5"/>
        </w:numPr>
        <w:jc w:val="both"/>
        <w:rPr>
          <w:rFonts w:ascii="Calibri" w:hAnsi="Calibri" w:cs="Calibri"/>
          <w:sz w:val="24"/>
          <w:szCs w:val="24"/>
        </w:rPr>
      </w:pPr>
      <w:r>
        <w:rPr>
          <w:rFonts w:ascii="Calibri" w:hAnsi="Calibri" w:cs="Calibri"/>
          <w:sz w:val="24"/>
          <w:szCs w:val="24"/>
        </w:rPr>
        <w:t>Conta</w:t>
      </w:r>
      <w:r w:rsidR="001175C7">
        <w:rPr>
          <w:rFonts w:ascii="Calibri" w:hAnsi="Calibri" w:cs="Calibri"/>
          <w:sz w:val="24"/>
          <w:szCs w:val="24"/>
        </w:rPr>
        <w:t>ct details</w:t>
      </w:r>
      <w:r w:rsidR="00B67036">
        <w:rPr>
          <w:rFonts w:ascii="Calibri" w:hAnsi="Calibri" w:cs="Calibri"/>
          <w:sz w:val="24"/>
          <w:szCs w:val="24"/>
        </w:rPr>
        <w:t xml:space="preserve"> of individual</w:t>
      </w:r>
    </w:p>
    <w:p w:rsidR="001175C7" w:rsidP="008C6070" w:rsidRDefault="001175C7" w14:paraId="3BBBD0D4" w14:textId="0E542BB7">
      <w:pPr>
        <w:pStyle w:val="ListParagraph"/>
        <w:numPr>
          <w:ilvl w:val="0"/>
          <w:numId w:val="5"/>
        </w:numPr>
        <w:jc w:val="both"/>
        <w:rPr>
          <w:rFonts w:ascii="Calibri" w:hAnsi="Calibri" w:cs="Calibri"/>
          <w:sz w:val="24"/>
          <w:szCs w:val="24"/>
        </w:rPr>
      </w:pPr>
      <w:r>
        <w:rPr>
          <w:rFonts w:ascii="Calibri" w:hAnsi="Calibri" w:cs="Calibri"/>
          <w:sz w:val="24"/>
          <w:szCs w:val="24"/>
        </w:rPr>
        <w:t>Current location of individual</w:t>
      </w:r>
    </w:p>
    <w:p w:rsidR="00502B15" w:rsidP="008C6070" w:rsidRDefault="00502B15" w14:paraId="4E1DBB6F" w14:textId="2DB783D6">
      <w:pPr>
        <w:pStyle w:val="ListParagraph"/>
        <w:numPr>
          <w:ilvl w:val="0"/>
          <w:numId w:val="5"/>
        </w:numPr>
        <w:jc w:val="both"/>
        <w:rPr>
          <w:rFonts w:ascii="Calibri" w:hAnsi="Calibri" w:cs="Calibri"/>
          <w:sz w:val="24"/>
          <w:szCs w:val="24"/>
        </w:rPr>
      </w:pPr>
      <w:r>
        <w:rPr>
          <w:rFonts w:ascii="Calibri" w:hAnsi="Calibri" w:cs="Calibri"/>
          <w:sz w:val="24"/>
          <w:szCs w:val="24"/>
        </w:rPr>
        <w:t>Name and contact details of individual reporting the case (if different)</w:t>
      </w:r>
      <w:r w:rsidR="00016FA8">
        <w:rPr>
          <w:rFonts w:ascii="Calibri" w:hAnsi="Calibri" w:cs="Calibri"/>
          <w:sz w:val="24"/>
          <w:szCs w:val="24"/>
        </w:rPr>
        <w:br/>
      </w:r>
    </w:p>
    <w:p w:rsidRPr="00016FA8" w:rsidR="00192C69" w:rsidP="00016FA8" w:rsidRDefault="00B35805" w14:paraId="01F9CE3F" w14:textId="74498700">
      <w:pPr>
        <w:pStyle w:val="ListParagraph"/>
        <w:numPr>
          <w:ilvl w:val="1"/>
          <w:numId w:val="17"/>
        </w:numPr>
        <w:jc w:val="both"/>
        <w:rPr>
          <w:rFonts w:ascii="Calibri" w:hAnsi="Calibri" w:cs="Calibri"/>
          <w:sz w:val="24"/>
          <w:szCs w:val="24"/>
        </w:rPr>
      </w:pPr>
      <w:r w:rsidRPr="00016FA8">
        <w:rPr>
          <w:rFonts w:ascii="Calibri" w:hAnsi="Calibri" w:cs="Calibri"/>
          <w:sz w:val="24"/>
          <w:szCs w:val="24"/>
        </w:rPr>
        <w:t xml:space="preserve">The </w:t>
      </w:r>
      <w:r w:rsidRPr="00016FA8" w:rsidR="005921E1">
        <w:rPr>
          <w:rFonts w:ascii="Calibri" w:hAnsi="Calibri" w:cs="Calibri"/>
          <w:sz w:val="24"/>
          <w:szCs w:val="24"/>
        </w:rPr>
        <w:t>Health, Safety &amp; Wellbeing Manager</w:t>
      </w:r>
      <w:r w:rsidRPr="00016FA8" w:rsidR="00A27293">
        <w:rPr>
          <w:rFonts w:ascii="Calibri" w:hAnsi="Calibri" w:cs="Calibri"/>
          <w:sz w:val="24"/>
          <w:szCs w:val="24"/>
        </w:rPr>
        <w:t>, Student Services or Security as relevant wil</w:t>
      </w:r>
      <w:r w:rsidRPr="00016FA8" w:rsidR="00192C69">
        <w:rPr>
          <w:rFonts w:ascii="Calibri" w:hAnsi="Calibri" w:cs="Calibri"/>
          <w:sz w:val="24"/>
          <w:szCs w:val="24"/>
        </w:rPr>
        <w:t xml:space="preserve">l </w:t>
      </w:r>
      <w:r w:rsidRPr="00016FA8" w:rsidR="00A27293">
        <w:rPr>
          <w:rFonts w:ascii="Calibri" w:hAnsi="Calibri" w:cs="Calibri"/>
          <w:sz w:val="24"/>
          <w:szCs w:val="24"/>
        </w:rPr>
        <w:t xml:space="preserve">contact the affected individual </w:t>
      </w:r>
      <w:r w:rsidRPr="00016FA8" w:rsidR="00CC540B">
        <w:rPr>
          <w:rFonts w:ascii="Calibri" w:hAnsi="Calibri" w:cs="Calibri"/>
          <w:sz w:val="24"/>
          <w:szCs w:val="24"/>
        </w:rPr>
        <w:t xml:space="preserve">or </w:t>
      </w:r>
      <w:r w:rsidRPr="00016FA8" w:rsidR="007F62C8">
        <w:rPr>
          <w:rFonts w:ascii="Calibri" w:hAnsi="Calibri" w:cs="Calibri"/>
          <w:sz w:val="24"/>
          <w:szCs w:val="24"/>
        </w:rPr>
        <w:t xml:space="preserve">individual who has made the </w:t>
      </w:r>
      <w:r w:rsidRPr="00016FA8" w:rsidR="00CC540B">
        <w:rPr>
          <w:rFonts w:ascii="Calibri" w:hAnsi="Calibri" w:cs="Calibri"/>
          <w:sz w:val="24"/>
          <w:szCs w:val="24"/>
        </w:rPr>
        <w:t xml:space="preserve">report to </w:t>
      </w:r>
      <w:r w:rsidRPr="00016FA8" w:rsidR="00192C69">
        <w:rPr>
          <w:rFonts w:ascii="Calibri" w:hAnsi="Calibri" w:cs="Calibri"/>
          <w:sz w:val="24"/>
          <w:szCs w:val="24"/>
        </w:rPr>
        <w:t xml:space="preserve">obtain further details regarding the </w:t>
      </w:r>
      <w:r w:rsidRPr="00016FA8" w:rsidR="00CC540B">
        <w:rPr>
          <w:rFonts w:ascii="Calibri" w:hAnsi="Calibri" w:cs="Calibri"/>
          <w:sz w:val="24"/>
          <w:szCs w:val="24"/>
        </w:rPr>
        <w:t>nature of the disease, present medical advice</w:t>
      </w:r>
      <w:r w:rsidRPr="00016FA8" w:rsidR="00EA683A">
        <w:rPr>
          <w:rFonts w:ascii="Calibri" w:hAnsi="Calibri" w:cs="Calibri"/>
          <w:sz w:val="24"/>
          <w:szCs w:val="24"/>
        </w:rPr>
        <w:t>,</w:t>
      </w:r>
      <w:r w:rsidRPr="00016FA8" w:rsidR="00CA592F">
        <w:rPr>
          <w:rFonts w:ascii="Calibri" w:hAnsi="Calibri" w:cs="Calibri"/>
          <w:sz w:val="24"/>
          <w:szCs w:val="24"/>
        </w:rPr>
        <w:t xml:space="preserve"> and possible contacts.</w:t>
      </w:r>
      <w:r w:rsidR="00016FA8">
        <w:rPr>
          <w:rFonts w:ascii="Calibri" w:hAnsi="Calibri" w:cs="Calibri"/>
          <w:sz w:val="24"/>
          <w:szCs w:val="24"/>
        </w:rPr>
        <w:br/>
      </w:r>
      <w:r w:rsidRPr="00016FA8" w:rsidR="0071010C">
        <w:rPr>
          <w:rFonts w:ascii="Calibri" w:hAnsi="Calibri" w:cs="Calibri"/>
          <w:sz w:val="24"/>
          <w:szCs w:val="24"/>
        </w:rPr>
        <w:t xml:space="preserve"> </w:t>
      </w:r>
    </w:p>
    <w:p w:rsidRPr="00016FA8" w:rsidR="00A17CA7" w:rsidP="00016FA8" w:rsidRDefault="00A17CA7" w14:paraId="47702DAC" w14:textId="43CCF82C">
      <w:pPr>
        <w:pStyle w:val="ListParagraph"/>
        <w:numPr>
          <w:ilvl w:val="1"/>
          <w:numId w:val="17"/>
        </w:numPr>
        <w:jc w:val="both"/>
        <w:rPr>
          <w:rFonts w:ascii="Calibri" w:hAnsi="Calibri" w:cs="Calibri"/>
          <w:sz w:val="24"/>
          <w:szCs w:val="24"/>
        </w:rPr>
      </w:pPr>
      <w:r w:rsidRPr="00016FA8">
        <w:rPr>
          <w:rFonts w:ascii="Calibri" w:hAnsi="Calibri" w:cs="Calibri"/>
          <w:sz w:val="24"/>
          <w:szCs w:val="24"/>
        </w:rPr>
        <w:lastRenderedPageBreak/>
        <w:t xml:space="preserve">Information regarding </w:t>
      </w:r>
      <w:r w:rsidRPr="00016FA8" w:rsidR="007F62C8">
        <w:rPr>
          <w:rFonts w:ascii="Calibri" w:hAnsi="Calibri" w:cs="Calibri"/>
          <w:sz w:val="24"/>
          <w:szCs w:val="24"/>
        </w:rPr>
        <w:t>a</w:t>
      </w:r>
      <w:r w:rsidRPr="00016FA8">
        <w:rPr>
          <w:rFonts w:ascii="Calibri" w:hAnsi="Calibri" w:cs="Calibri"/>
          <w:sz w:val="24"/>
          <w:szCs w:val="24"/>
        </w:rPr>
        <w:t xml:space="preserve"> suspected or confirmed</w:t>
      </w:r>
      <w:r w:rsidRPr="00016FA8" w:rsidR="00B67036">
        <w:rPr>
          <w:rFonts w:ascii="Calibri" w:hAnsi="Calibri" w:cs="Calibri"/>
          <w:sz w:val="24"/>
          <w:szCs w:val="24"/>
        </w:rPr>
        <w:t xml:space="preserve"> outbreak</w:t>
      </w:r>
      <w:r w:rsidRPr="00016FA8" w:rsidR="007F62C8">
        <w:rPr>
          <w:rFonts w:ascii="Calibri" w:hAnsi="Calibri" w:cs="Calibri"/>
          <w:sz w:val="24"/>
          <w:szCs w:val="24"/>
        </w:rPr>
        <w:t xml:space="preserve"> of an infectious disease</w:t>
      </w:r>
      <w:r w:rsidRPr="00016FA8">
        <w:rPr>
          <w:rFonts w:ascii="Calibri" w:hAnsi="Calibri" w:cs="Calibri"/>
          <w:sz w:val="24"/>
          <w:szCs w:val="24"/>
        </w:rPr>
        <w:t xml:space="preserve">, without disclosing identifiable individual details, will be shared with the </w:t>
      </w:r>
      <w:hyperlink w:history="1" r:id="rId16">
        <w:r w:rsidRPr="00016FA8">
          <w:rPr>
            <w:rStyle w:val="Hyperlink"/>
            <w:rFonts w:ascii="Calibri" w:hAnsi="Calibri" w:cs="Calibri"/>
            <w:sz w:val="24"/>
            <w:szCs w:val="24"/>
          </w:rPr>
          <w:t>Business Continuity Officer</w:t>
        </w:r>
      </w:hyperlink>
      <w:r w:rsidRPr="00016FA8">
        <w:rPr>
          <w:rStyle w:val="Hyperlink"/>
          <w:rFonts w:ascii="Calibri" w:hAnsi="Calibri" w:cs="Calibri"/>
          <w:sz w:val="24"/>
          <w:szCs w:val="24"/>
        </w:rPr>
        <w:t xml:space="preserve">, </w:t>
      </w:r>
      <w:r w:rsidRPr="00016FA8">
        <w:rPr>
          <w:rFonts w:ascii="Calibri" w:hAnsi="Calibri" w:cs="Calibri"/>
          <w:sz w:val="24"/>
          <w:szCs w:val="24"/>
        </w:rPr>
        <w:t xml:space="preserve">who will provide advice on whether the internal procedures relating to business continuity should be </w:t>
      </w:r>
      <w:r w:rsidRPr="00016FA8" w:rsidR="0030279D">
        <w:rPr>
          <w:rFonts w:ascii="Calibri" w:hAnsi="Calibri" w:cs="Calibri"/>
          <w:sz w:val="24"/>
          <w:szCs w:val="24"/>
        </w:rPr>
        <w:t>activate</w:t>
      </w:r>
      <w:r w:rsidRPr="00016FA8" w:rsidR="00941155">
        <w:rPr>
          <w:rFonts w:ascii="Calibri" w:hAnsi="Calibri" w:cs="Calibri"/>
          <w:sz w:val="24"/>
          <w:szCs w:val="24"/>
        </w:rPr>
        <w:t xml:space="preserve">d in accordance with the </w:t>
      </w:r>
      <w:hyperlink w:history="1" r:id="rId17">
        <w:r w:rsidRPr="00016FA8" w:rsidR="00941155">
          <w:rPr>
            <w:rStyle w:val="Hyperlink"/>
            <w:sz w:val="24"/>
            <w:szCs w:val="24"/>
          </w:rPr>
          <w:t>Business Continuity Policy.</w:t>
        </w:r>
      </w:hyperlink>
      <w:r w:rsidR="00016FA8">
        <w:rPr>
          <w:rStyle w:val="Hyperlink"/>
          <w:sz w:val="24"/>
          <w:szCs w:val="24"/>
        </w:rPr>
        <w:br/>
      </w:r>
    </w:p>
    <w:p w:rsidRPr="00016FA8" w:rsidR="000B222D" w:rsidP="00016FA8" w:rsidRDefault="001A3616" w14:paraId="571E11F5" w14:textId="4FE522A9">
      <w:pPr>
        <w:pStyle w:val="ListParagraph"/>
        <w:numPr>
          <w:ilvl w:val="1"/>
          <w:numId w:val="17"/>
        </w:numPr>
        <w:rPr>
          <w:rFonts w:ascii="Calibri" w:hAnsi="Calibri" w:cs="Calibri"/>
          <w:sz w:val="24"/>
          <w:szCs w:val="24"/>
        </w:rPr>
      </w:pPr>
      <w:bookmarkStart w:name="_Hlk141203040" w:id="0"/>
      <w:r w:rsidRPr="00016FA8">
        <w:rPr>
          <w:rFonts w:ascii="Calibri" w:hAnsi="Calibri" w:cs="Calibri"/>
          <w:sz w:val="24"/>
          <w:szCs w:val="24"/>
        </w:rPr>
        <w:t>The final decision will rest with UEB on whether</w:t>
      </w:r>
      <w:r w:rsidRPr="00016FA8" w:rsidR="008C4BFF">
        <w:rPr>
          <w:rFonts w:ascii="Calibri" w:hAnsi="Calibri" w:cs="Calibri"/>
          <w:sz w:val="24"/>
          <w:szCs w:val="24"/>
        </w:rPr>
        <w:t xml:space="preserve"> a </w:t>
      </w:r>
      <w:r w:rsidRPr="00016FA8" w:rsidR="002A564F">
        <w:rPr>
          <w:rFonts w:ascii="Calibri" w:hAnsi="Calibri" w:cs="Calibri"/>
          <w:sz w:val="24"/>
          <w:szCs w:val="24"/>
        </w:rPr>
        <w:t>L</w:t>
      </w:r>
      <w:r w:rsidRPr="00016FA8" w:rsidR="008C4BFF">
        <w:rPr>
          <w:rFonts w:ascii="Calibri" w:hAnsi="Calibri" w:cs="Calibri"/>
          <w:sz w:val="24"/>
          <w:szCs w:val="24"/>
        </w:rPr>
        <w:t xml:space="preserve">ocal </w:t>
      </w:r>
      <w:r w:rsidRPr="00016FA8" w:rsidR="002A564F">
        <w:rPr>
          <w:rFonts w:ascii="Calibri" w:hAnsi="Calibri" w:cs="Calibri"/>
          <w:sz w:val="24"/>
          <w:szCs w:val="24"/>
        </w:rPr>
        <w:t>B</w:t>
      </w:r>
      <w:r w:rsidRPr="00016FA8" w:rsidR="008C4BFF">
        <w:rPr>
          <w:rFonts w:ascii="Calibri" w:hAnsi="Calibri" w:cs="Calibri"/>
          <w:sz w:val="24"/>
          <w:szCs w:val="24"/>
        </w:rPr>
        <w:t xml:space="preserve">usiness </w:t>
      </w:r>
      <w:r w:rsidRPr="00016FA8" w:rsidR="002A564F">
        <w:rPr>
          <w:rFonts w:ascii="Calibri" w:hAnsi="Calibri" w:cs="Calibri"/>
          <w:sz w:val="24"/>
          <w:szCs w:val="24"/>
        </w:rPr>
        <w:t>C</w:t>
      </w:r>
      <w:r w:rsidRPr="00016FA8" w:rsidR="008C4BFF">
        <w:rPr>
          <w:rFonts w:ascii="Calibri" w:hAnsi="Calibri" w:cs="Calibri"/>
          <w:sz w:val="24"/>
          <w:szCs w:val="24"/>
        </w:rPr>
        <w:t xml:space="preserve">ontinuity </w:t>
      </w:r>
      <w:r w:rsidRPr="00016FA8" w:rsidR="002A564F">
        <w:rPr>
          <w:rFonts w:ascii="Calibri" w:hAnsi="Calibri" w:cs="Calibri"/>
          <w:sz w:val="24"/>
          <w:szCs w:val="24"/>
        </w:rPr>
        <w:t>P</w:t>
      </w:r>
      <w:r w:rsidRPr="00016FA8" w:rsidR="008C4BFF">
        <w:rPr>
          <w:rFonts w:ascii="Calibri" w:hAnsi="Calibri" w:cs="Calibri"/>
          <w:sz w:val="24"/>
          <w:szCs w:val="24"/>
        </w:rPr>
        <w:t xml:space="preserve">lan, a </w:t>
      </w:r>
      <w:r w:rsidRPr="00016FA8" w:rsidR="002A564F">
        <w:rPr>
          <w:rFonts w:ascii="Calibri" w:hAnsi="Calibri" w:cs="Calibri"/>
          <w:sz w:val="24"/>
          <w:szCs w:val="24"/>
        </w:rPr>
        <w:t>M</w:t>
      </w:r>
      <w:r w:rsidRPr="00016FA8" w:rsidR="008C4BFF">
        <w:rPr>
          <w:rFonts w:ascii="Calibri" w:hAnsi="Calibri" w:cs="Calibri"/>
          <w:sz w:val="24"/>
          <w:szCs w:val="24"/>
        </w:rPr>
        <w:t xml:space="preserve">ajor </w:t>
      </w:r>
      <w:r w:rsidRPr="00016FA8" w:rsidR="002A564F">
        <w:rPr>
          <w:rFonts w:ascii="Calibri" w:hAnsi="Calibri" w:cs="Calibri"/>
          <w:sz w:val="24"/>
          <w:szCs w:val="24"/>
        </w:rPr>
        <w:t>B</w:t>
      </w:r>
      <w:r w:rsidRPr="00016FA8" w:rsidR="008C4BFF">
        <w:rPr>
          <w:rFonts w:ascii="Calibri" w:hAnsi="Calibri" w:cs="Calibri"/>
          <w:sz w:val="24"/>
          <w:szCs w:val="24"/>
        </w:rPr>
        <w:t xml:space="preserve">usiness </w:t>
      </w:r>
      <w:r w:rsidRPr="00016FA8" w:rsidR="002A564F">
        <w:rPr>
          <w:rFonts w:ascii="Calibri" w:hAnsi="Calibri" w:cs="Calibri"/>
          <w:sz w:val="24"/>
          <w:szCs w:val="24"/>
        </w:rPr>
        <w:t>C</w:t>
      </w:r>
      <w:r w:rsidRPr="00016FA8" w:rsidR="008C4BFF">
        <w:rPr>
          <w:rFonts w:ascii="Calibri" w:hAnsi="Calibri" w:cs="Calibri"/>
          <w:sz w:val="24"/>
          <w:szCs w:val="24"/>
        </w:rPr>
        <w:t xml:space="preserve">ontinuity </w:t>
      </w:r>
      <w:r w:rsidRPr="00016FA8" w:rsidR="002A564F">
        <w:rPr>
          <w:rFonts w:ascii="Calibri" w:hAnsi="Calibri" w:cs="Calibri"/>
          <w:sz w:val="24"/>
          <w:szCs w:val="24"/>
        </w:rPr>
        <w:t>S</w:t>
      </w:r>
      <w:r w:rsidRPr="00016FA8" w:rsidR="008C4BFF">
        <w:rPr>
          <w:rFonts w:ascii="Calibri" w:hAnsi="Calibri" w:cs="Calibri"/>
          <w:sz w:val="24"/>
          <w:szCs w:val="24"/>
        </w:rPr>
        <w:t xml:space="preserve">ituation </w:t>
      </w:r>
      <w:r w:rsidRPr="00016FA8" w:rsidR="002A564F">
        <w:rPr>
          <w:rFonts w:ascii="Calibri" w:hAnsi="Calibri" w:cs="Calibri"/>
          <w:sz w:val="24"/>
          <w:szCs w:val="24"/>
        </w:rPr>
        <w:t xml:space="preserve">Response </w:t>
      </w:r>
      <w:r w:rsidRPr="00016FA8" w:rsidR="008C4BFF">
        <w:rPr>
          <w:rFonts w:ascii="Calibri" w:hAnsi="Calibri" w:cs="Calibri"/>
          <w:sz w:val="24"/>
          <w:szCs w:val="24"/>
        </w:rPr>
        <w:t xml:space="preserve">or the </w:t>
      </w:r>
      <w:r w:rsidRPr="00016FA8" w:rsidR="002A564F">
        <w:rPr>
          <w:rFonts w:ascii="Calibri" w:hAnsi="Calibri" w:cs="Calibri"/>
          <w:sz w:val="24"/>
          <w:szCs w:val="24"/>
        </w:rPr>
        <w:t>C</w:t>
      </w:r>
      <w:r w:rsidRPr="00016FA8" w:rsidR="008C4BFF">
        <w:rPr>
          <w:rFonts w:ascii="Calibri" w:hAnsi="Calibri" w:cs="Calibri"/>
          <w:sz w:val="24"/>
          <w:szCs w:val="24"/>
        </w:rPr>
        <w:t xml:space="preserve">ritical </w:t>
      </w:r>
      <w:r w:rsidRPr="00016FA8" w:rsidR="002A564F">
        <w:rPr>
          <w:rFonts w:ascii="Calibri" w:hAnsi="Calibri" w:cs="Calibri"/>
          <w:sz w:val="24"/>
          <w:szCs w:val="24"/>
        </w:rPr>
        <w:t>I</w:t>
      </w:r>
      <w:r w:rsidRPr="00016FA8" w:rsidR="008C4BFF">
        <w:rPr>
          <w:rFonts w:ascii="Calibri" w:hAnsi="Calibri" w:cs="Calibri"/>
          <w:sz w:val="24"/>
          <w:szCs w:val="24"/>
        </w:rPr>
        <w:t>ncident</w:t>
      </w:r>
      <w:r w:rsidRPr="00016FA8" w:rsidR="002A564F">
        <w:rPr>
          <w:rFonts w:ascii="Calibri" w:hAnsi="Calibri" w:cs="Calibri"/>
          <w:sz w:val="24"/>
          <w:szCs w:val="24"/>
        </w:rPr>
        <w:t xml:space="preserve"> Plan is the appropriate response. </w:t>
      </w:r>
      <w:r w:rsidRPr="00016FA8" w:rsidR="004D285D">
        <w:rPr>
          <w:rFonts w:ascii="Calibri" w:hAnsi="Calibri" w:cs="Calibri"/>
          <w:sz w:val="24"/>
          <w:szCs w:val="24"/>
        </w:rPr>
        <w:t>If appropriate, t</w:t>
      </w:r>
      <w:r w:rsidRPr="00016FA8" w:rsidR="002A564F">
        <w:rPr>
          <w:rFonts w:ascii="Calibri" w:hAnsi="Calibri" w:cs="Calibri"/>
          <w:sz w:val="24"/>
          <w:szCs w:val="24"/>
        </w:rPr>
        <w:t xml:space="preserve">he relevant </w:t>
      </w:r>
      <w:proofErr w:type="gramStart"/>
      <w:r w:rsidRPr="00016FA8" w:rsidR="0028795F">
        <w:rPr>
          <w:rFonts w:ascii="Calibri" w:hAnsi="Calibri" w:cs="Calibri"/>
          <w:sz w:val="24"/>
          <w:szCs w:val="24"/>
        </w:rPr>
        <w:t>Silver</w:t>
      </w:r>
      <w:proofErr w:type="gramEnd"/>
      <w:r w:rsidRPr="00016FA8" w:rsidR="0028795F">
        <w:rPr>
          <w:rFonts w:ascii="Calibri" w:hAnsi="Calibri" w:cs="Calibri"/>
          <w:sz w:val="24"/>
          <w:szCs w:val="24"/>
        </w:rPr>
        <w:t xml:space="preserve"> team will be assembled without delay.</w:t>
      </w:r>
      <w:r w:rsidRPr="00016FA8" w:rsidR="00230BA6">
        <w:rPr>
          <w:rFonts w:ascii="Calibri" w:hAnsi="Calibri" w:cs="Calibri"/>
          <w:sz w:val="24"/>
          <w:szCs w:val="24"/>
        </w:rPr>
        <w:t xml:space="preserve"> Membership for</w:t>
      </w:r>
      <w:r w:rsidRPr="00016FA8" w:rsidR="001E5826">
        <w:rPr>
          <w:rFonts w:ascii="Calibri" w:hAnsi="Calibri" w:cs="Calibri"/>
          <w:sz w:val="24"/>
          <w:szCs w:val="24"/>
        </w:rPr>
        <w:t xml:space="preserve"> this group should include</w:t>
      </w:r>
      <w:r w:rsidRPr="00016FA8" w:rsidR="007C2933">
        <w:rPr>
          <w:rFonts w:ascii="Calibri" w:hAnsi="Calibri" w:cs="Calibri"/>
          <w:sz w:val="24"/>
          <w:szCs w:val="24"/>
        </w:rPr>
        <w:t xml:space="preserve"> individuals from</w:t>
      </w:r>
      <w:r w:rsidRPr="00016FA8" w:rsidR="001E5826">
        <w:rPr>
          <w:rFonts w:ascii="Calibri" w:hAnsi="Calibri" w:cs="Calibri"/>
          <w:sz w:val="24"/>
          <w:szCs w:val="24"/>
        </w:rPr>
        <w:t xml:space="preserve">: </w:t>
      </w:r>
      <w:r w:rsidRPr="00016FA8" w:rsidR="005140FD">
        <w:rPr>
          <w:rFonts w:ascii="Calibri" w:hAnsi="Calibri" w:cs="Calibri"/>
          <w:sz w:val="24"/>
          <w:szCs w:val="24"/>
        </w:rPr>
        <w:t>Member of UEB to lead and coordinate, Student Services</w:t>
      </w:r>
      <w:r w:rsidRPr="00016FA8" w:rsidR="007C2933">
        <w:rPr>
          <w:rFonts w:ascii="Calibri" w:hAnsi="Calibri" w:cs="Calibri"/>
          <w:sz w:val="24"/>
          <w:szCs w:val="24"/>
        </w:rPr>
        <w:t xml:space="preserve">, </w:t>
      </w:r>
      <w:r w:rsidRPr="00016FA8" w:rsidR="00B964BD">
        <w:rPr>
          <w:rFonts w:ascii="Calibri" w:hAnsi="Calibri" w:cs="Calibri"/>
          <w:sz w:val="24"/>
          <w:szCs w:val="24"/>
        </w:rPr>
        <w:t xml:space="preserve">Accommodation (if appropriate), </w:t>
      </w:r>
      <w:r w:rsidRPr="00016FA8" w:rsidR="004D285D">
        <w:rPr>
          <w:rFonts w:ascii="Calibri" w:hAnsi="Calibri" w:cs="Calibri"/>
          <w:sz w:val="24"/>
          <w:szCs w:val="24"/>
        </w:rPr>
        <w:t xml:space="preserve">Student Union representative (if appropriate), Union representative (if appropriate), </w:t>
      </w:r>
      <w:r w:rsidRPr="00016FA8" w:rsidR="007C2933">
        <w:rPr>
          <w:rFonts w:ascii="Calibri" w:hAnsi="Calibri" w:cs="Calibri"/>
          <w:sz w:val="24"/>
          <w:szCs w:val="24"/>
        </w:rPr>
        <w:t xml:space="preserve">HR, </w:t>
      </w:r>
      <w:r w:rsidRPr="00016FA8" w:rsidR="005921E1">
        <w:rPr>
          <w:rFonts w:ascii="Calibri" w:hAnsi="Calibri" w:cs="Calibri"/>
          <w:sz w:val="24"/>
          <w:szCs w:val="24"/>
        </w:rPr>
        <w:t>Health, Safety &amp; Wellbeing Manager</w:t>
      </w:r>
      <w:r w:rsidRPr="00016FA8" w:rsidR="007C2933">
        <w:rPr>
          <w:rFonts w:ascii="Calibri" w:hAnsi="Calibri" w:cs="Calibri"/>
          <w:sz w:val="24"/>
          <w:szCs w:val="24"/>
        </w:rPr>
        <w:t xml:space="preserve">, </w:t>
      </w:r>
      <w:r w:rsidRPr="00016FA8" w:rsidR="00D03085">
        <w:rPr>
          <w:rFonts w:ascii="Calibri" w:hAnsi="Calibri" w:cs="Calibri"/>
          <w:sz w:val="24"/>
          <w:szCs w:val="24"/>
        </w:rPr>
        <w:t xml:space="preserve">Senior Representative from affected department, </w:t>
      </w:r>
      <w:r w:rsidRPr="00016FA8" w:rsidR="006744B9">
        <w:rPr>
          <w:rFonts w:ascii="Calibri" w:hAnsi="Calibri" w:cs="Calibri"/>
          <w:sz w:val="24"/>
          <w:szCs w:val="24"/>
        </w:rPr>
        <w:t xml:space="preserve">Finance, </w:t>
      </w:r>
      <w:r w:rsidRPr="00016FA8" w:rsidR="00D03085">
        <w:rPr>
          <w:rFonts w:ascii="Calibri" w:hAnsi="Calibri" w:cs="Calibri"/>
          <w:sz w:val="24"/>
          <w:szCs w:val="24"/>
        </w:rPr>
        <w:t xml:space="preserve">Communications, </w:t>
      </w:r>
      <w:r w:rsidRPr="00016FA8" w:rsidR="00B964BD">
        <w:rPr>
          <w:rFonts w:ascii="Calibri" w:hAnsi="Calibri" w:cs="Calibri"/>
          <w:sz w:val="24"/>
          <w:szCs w:val="24"/>
        </w:rPr>
        <w:t>Estates</w:t>
      </w:r>
      <w:r w:rsidRPr="00016FA8" w:rsidR="004D285D">
        <w:rPr>
          <w:rFonts w:ascii="Calibri" w:hAnsi="Calibri" w:cs="Calibri"/>
          <w:sz w:val="24"/>
          <w:szCs w:val="24"/>
        </w:rPr>
        <w:t>, Security</w:t>
      </w:r>
      <w:r w:rsidRPr="00016FA8" w:rsidR="00712C53">
        <w:rPr>
          <w:rFonts w:ascii="Calibri" w:hAnsi="Calibri" w:cs="Calibri"/>
          <w:sz w:val="24"/>
          <w:szCs w:val="24"/>
        </w:rPr>
        <w:t>.</w:t>
      </w:r>
      <w:r w:rsidR="00016FA8">
        <w:rPr>
          <w:rFonts w:ascii="Calibri" w:hAnsi="Calibri" w:cs="Calibri"/>
          <w:sz w:val="24"/>
          <w:szCs w:val="24"/>
        </w:rPr>
        <w:br/>
      </w:r>
    </w:p>
    <w:p w:rsidRPr="00016FA8" w:rsidR="00FF58E3" w:rsidP="00016FA8" w:rsidRDefault="00FF58E3" w14:paraId="3CDCEABE" w14:textId="1E538B51">
      <w:pPr>
        <w:pStyle w:val="ListParagraph"/>
        <w:numPr>
          <w:ilvl w:val="1"/>
          <w:numId w:val="17"/>
        </w:numPr>
        <w:rPr>
          <w:rFonts w:ascii="Calibri" w:hAnsi="Calibri" w:cs="Calibri"/>
          <w:sz w:val="24"/>
          <w:szCs w:val="24"/>
        </w:rPr>
      </w:pPr>
      <w:r w:rsidRPr="00016FA8">
        <w:rPr>
          <w:rFonts w:ascii="Calibri" w:hAnsi="Calibri" w:cs="Calibri"/>
          <w:sz w:val="24"/>
          <w:szCs w:val="24"/>
        </w:rPr>
        <w:t>A decision to escalate to the University’s Critical Incident Plan will be made based on the following criteria:</w:t>
      </w:r>
    </w:p>
    <w:bookmarkEnd w:id="0"/>
    <w:p w:rsidR="00FF58E3" w:rsidP="00016FA8" w:rsidRDefault="00FF58E3" w14:paraId="02264728" w14:textId="77777777">
      <w:pPr>
        <w:pStyle w:val="ListParagraph"/>
        <w:numPr>
          <w:ilvl w:val="0"/>
          <w:numId w:val="6"/>
        </w:numPr>
        <w:rPr>
          <w:rFonts w:ascii="Calibri" w:hAnsi="Calibri" w:cs="Calibri"/>
          <w:sz w:val="24"/>
          <w:szCs w:val="24"/>
        </w:rPr>
      </w:pPr>
      <w:r>
        <w:rPr>
          <w:rFonts w:ascii="Calibri" w:hAnsi="Calibri" w:cs="Calibri"/>
          <w:sz w:val="24"/>
          <w:szCs w:val="24"/>
        </w:rPr>
        <w:t>Type of disease</w:t>
      </w:r>
    </w:p>
    <w:p w:rsidR="00FF58E3" w:rsidP="00016FA8" w:rsidRDefault="00FF58E3" w14:paraId="11846BA0" w14:textId="77777777">
      <w:pPr>
        <w:pStyle w:val="ListParagraph"/>
        <w:numPr>
          <w:ilvl w:val="0"/>
          <w:numId w:val="6"/>
        </w:numPr>
        <w:rPr>
          <w:rFonts w:ascii="Calibri" w:hAnsi="Calibri" w:cs="Calibri"/>
          <w:sz w:val="24"/>
          <w:szCs w:val="24"/>
        </w:rPr>
      </w:pPr>
      <w:r>
        <w:rPr>
          <w:rFonts w:ascii="Calibri" w:hAnsi="Calibri" w:cs="Calibri"/>
          <w:sz w:val="24"/>
          <w:szCs w:val="24"/>
        </w:rPr>
        <w:t xml:space="preserve">Present medical advice from the NHS and UKHSA and considering World Health Organisation (WHO) advice where </w:t>
      </w:r>
      <w:proofErr w:type="gramStart"/>
      <w:r>
        <w:rPr>
          <w:rFonts w:ascii="Calibri" w:hAnsi="Calibri" w:cs="Calibri"/>
          <w:sz w:val="24"/>
          <w:szCs w:val="24"/>
        </w:rPr>
        <w:t>relevant</w:t>
      </w:r>
      <w:proofErr w:type="gramEnd"/>
    </w:p>
    <w:p w:rsidR="00FF58E3" w:rsidP="00016FA8" w:rsidRDefault="00FF58E3" w14:paraId="2021A568" w14:textId="77777777">
      <w:pPr>
        <w:pStyle w:val="ListParagraph"/>
        <w:numPr>
          <w:ilvl w:val="0"/>
          <w:numId w:val="6"/>
        </w:numPr>
        <w:rPr>
          <w:rFonts w:ascii="Calibri" w:hAnsi="Calibri" w:cs="Calibri"/>
          <w:sz w:val="24"/>
          <w:szCs w:val="24"/>
        </w:rPr>
      </w:pPr>
      <w:r>
        <w:rPr>
          <w:rFonts w:ascii="Calibri" w:hAnsi="Calibri" w:cs="Calibri"/>
          <w:sz w:val="24"/>
          <w:szCs w:val="24"/>
        </w:rPr>
        <w:t>Affected individual(s)</w:t>
      </w:r>
    </w:p>
    <w:p w:rsidR="00FF58E3" w:rsidP="00016FA8" w:rsidRDefault="00FF58E3" w14:paraId="45D34DD0" w14:textId="43EE475D">
      <w:pPr>
        <w:pStyle w:val="ListParagraph"/>
        <w:numPr>
          <w:ilvl w:val="0"/>
          <w:numId w:val="6"/>
        </w:numPr>
        <w:rPr>
          <w:rFonts w:ascii="Calibri" w:hAnsi="Calibri" w:cs="Calibri"/>
          <w:sz w:val="24"/>
          <w:szCs w:val="24"/>
        </w:rPr>
      </w:pPr>
      <w:r>
        <w:rPr>
          <w:rFonts w:ascii="Calibri" w:hAnsi="Calibri" w:cs="Calibri"/>
          <w:sz w:val="24"/>
          <w:szCs w:val="24"/>
        </w:rPr>
        <w:t xml:space="preserve">Number of cases and potential for </w:t>
      </w:r>
      <w:r w:rsidR="003372EE">
        <w:rPr>
          <w:rFonts w:ascii="Calibri" w:hAnsi="Calibri" w:cs="Calibri"/>
          <w:sz w:val="24"/>
          <w:szCs w:val="24"/>
        </w:rPr>
        <w:t xml:space="preserve">disease </w:t>
      </w:r>
      <w:proofErr w:type="gramStart"/>
      <w:r>
        <w:rPr>
          <w:rFonts w:ascii="Calibri" w:hAnsi="Calibri" w:cs="Calibri"/>
          <w:sz w:val="24"/>
          <w:szCs w:val="24"/>
        </w:rPr>
        <w:t>spread</w:t>
      </w:r>
      <w:proofErr w:type="gramEnd"/>
    </w:p>
    <w:p w:rsidR="00FF58E3" w:rsidP="00016FA8" w:rsidRDefault="00FF58E3" w14:paraId="565D05E5" w14:textId="77777777">
      <w:pPr>
        <w:pStyle w:val="ListParagraph"/>
        <w:numPr>
          <w:ilvl w:val="0"/>
          <w:numId w:val="6"/>
        </w:numPr>
        <w:rPr>
          <w:rFonts w:ascii="Calibri" w:hAnsi="Calibri" w:cs="Calibri"/>
          <w:sz w:val="24"/>
          <w:szCs w:val="24"/>
        </w:rPr>
      </w:pPr>
      <w:r>
        <w:rPr>
          <w:rFonts w:ascii="Calibri" w:hAnsi="Calibri" w:cs="Calibri"/>
          <w:sz w:val="24"/>
          <w:szCs w:val="24"/>
        </w:rPr>
        <w:t>Where the individual has been or who they have been in contact with</w:t>
      </w:r>
    </w:p>
    <w:p w:rsidR="00FF58E3" w:rsidP="00016FA8" w:rsidRDefault="00FF58E3" w14:paraId="49B7FA28" w14:textId="5864D49C">
      <w:pPr>
        <w:pStyle w:val="ListParagraph"/>
        <w:numPr>
          <w:ilvl w:val="0"/>
          <w:numId w:val="6"/>
        </w:numPr>
        <w:rPr>
          <w:rFonts w:ascii="Calibri" w:hAnsi="Calibri" w:cs="Calibri"/>
          <w:sz w:val="24"/>
          <w:szCs w:val="24"/>
        </w:rPr>
      </w:pPr>
      <w:r>
        <w:rPr>
          <w:rFonts w:ascii="Calibri" w:hAnsi="Calibri" w:cs="Calibri"/>
          <w:sz w:val="24"/>
          <w:szCs w:val="24"/>
        </w:rPr>
        <w:t xml:space="preserve">Other relevant information, </w:t>
      </w:r>
      <w:proofErr w:type="gramStart"/>
      <w:r>
        <w:rPr>
          <w:rFonts w:ascii="Calibri" w:hAnsi="Calibri" w:cs="Calibri"/>
          <w:sz w:val="24"/>
          <w:szCs w:val="24"/>
        </w:rPr>
        <w:t>concerns</w:t>
      </w:r>
      <w:proofErr w:type="gramEnd"/>
      <w:r>
        <w:rPr>
          <w:rFonts w:ascii="Calibri" w:hAnsi="Calibri" w:cs="Calibri"/>
          <w:sz w:val="24"/>
          <w:szCs w:val="24"/>
        </w:rPr>
        <w:t xml:space="preserve"> or uncertainties</w:t>
      </w:r>
      <w:r w:rsidR="00016FA8">
        <w:rPr>
          <w:rFonts w:ascii="Calibri" w:hAnsi="Calibri" w:cs="Calibri"/>
          <w:sz w:val="24"/>
          <w:szCs w:val="24"/>
        </w:rPr>
        <w:br/>
      </w:r>
    </w:p>
    <w:p w:rsidRPr="00016FA8" w:rsidR="0028795F" w:rsidP="00016FA8" w:rsidRDefault="006E04CE" w14:paraId="44445343" w14:textId="6270E734">
      <w:pPr>
        <w:pStyle w:val="ListParagraph"/>
        <w:numPr>
          <w:ilvl w:val="1"/>
          <w:numId w:val="17"/>
        </w:numPr>
        <w:rPr>
          <w:rFonts w:ascii="Calibri" w:hAnsi="Calibri" w:cs="Calibri"/>
          <w:sz w:val="24"/>
          <w:szCs w:val="24"/>
        </w:rPr>
      </w:pPr>
      <w:r w:rsidRPr="00016FA8">
        <w:rPr>
          <w:rFonts w:ascii="Calibri" w:hAnsi="Calibri" w:cs="Calibri"/>
          <w:sz w:val="24"/>
          <w:szCs w:val="24"/>
        </w:rPr>
        <w:t xml:space="preserve">The </w:t>
      </w:r>
      <w:r w:rsidRPr="00016FA8" w:rsidR="003041B8">
        <w:rPr>
          <w:rFonts w:ascii="Calibri" w:hAnsi="Calibri" w:cs="Calibri"/>
          <w:sz w:val="24"/>
          <w:szCs w:val="24"/>
        </w:rPr>
        <w:t>assembled</w:t>
      </w:r>
      <w:r w:rsidRPr="00016FA8">
        <w:rPr>
          <w:rFonts w:ascii="Calibri" w:hAnsi="Calibri" w:cs="Calibri"/>
          <w:sz w:val="24"/>
          <w:szCs w:val="24"/>
        </w:rPr>
        <w:t xml:space="preserve"> team will consider </w:t>
      </w:r>
      <w:r w:rsidRPr="00016FA8" w:rsidR="001F067A">
        <w:rPr>
          <w:rFonts w:ascii="Calibri" w:hAnsi="Calibri" w:cs="Calibri"/>
          <w:sz w:val="24"/>
          <w:szCs w:val="24"/>
        </w:rPr>
        <w:t>appropriate management of the case or outbreak including</w:t>
      </w:r>
      <w:r w:rsidRPr="00016FA8" w:rsidR="0062489B">
        <w:rPr>
          <w:rFonts w:ascii="Calibri" w:hAnsi="Calibri" w:cs="Calibri"/>
          <w:sz w:val="24"/>
          <w:szCs w:val="24"/>
        </w:rPr>
        <w:t xml:space="preserve"> but not limited to:</w:t>
      </w:r>
    </w:p>
    <w:p w:rsidR="0062489B" w:rsidP="00016FA8" w:rsidRDefault="0062489B" w14:paraId="354D1D11" w14:textId="69EDC076">
      <w:pPr>
        <w:pStyle w:val="ListParagraph"/>
        <w:numPr>
          <w:ilvl w:val="0"/>
          <w:numId w:val="8"/>
        </w:numPr>
        <w:rPr>
          <w:rFonts w:ascii="Calibri" w:hAnsi="Calibri" w:cs="Calibri"/>
          <w:sz w:val="24"/>
          <w:szCs w:val="24"/>
        </w:rPr>
      </w:pPr>
      <w:r>
        <w:rPr>
          <w:rFonts w:ascii="Calibri" w:hAnsi="Calibri" w:cs="Calibri"/>
          <w:sz w:val="24"/>
          <w:szCs w:val="24"/>
        </w:rPr>
        <w:t>Assessment of the present information and medical advice</w:t>
      </w:r>
    </w:p>
    <w:p w:rsidR="0062489B" w:rsidP="00016FA8" w:rsidRDefault="0062489B" w14:paraId="60FD6ADF" w14:textId="2C095105">
      <w:pPr>
        <w:pStyle w:val="ListParagraph"/>
        <w:numPr>
          <w:ilvl w:val="0"/>
          <w:numId w:val="8"/>
        </w:numPr>
        <w:rPr>
          <w:rFonts w:ascii="Calibri" w:hAnsi="Calibri" w:cs="Calibri"/>
          <w:sz w:val="24"/>
          <w:szCs w:val="24"/>
        </w:rPr>
      </w:pPr>
      <w:r>
        <w:rPr>
          <w:rFonts w:ascii="Calibri" w:hAnsi="Calibri" w:cs="Calibri"/>
          <w:sz w:val="24"/>
          <w:szCs w:val="24"/>
        </w:rPr>
        <w:t>Containment of present case(s)</w:t>
      </w:r>
      <w:r w:rsidR="006B4AA3">
        <w:rPr>
          <w:rFonts w:ascii="Calibri" w:hAnsi="Calibri" w:cs="Calibri"/>
          <w:sz w:val="24"/>
          <w:szCs w:val="24"/>
        </w:rPr>
        <w:t xml:space="preserve"> considering medical advice</w:t>
      </w:r>
    </w:p>
    <w:p w:rsidR="006B4AA3" w:rsidP="00016FA8" w:rsidRDefault="006B4AA3" w14:paraId="7C760048" w14:textId="3CEF9B8A">
      <w:pPr>
        <w:pStyle w:val="ListParagraph"/>
        <w:numPr>
          <w:ilvl w:val="0"/>
          <w:numId w:val="8"/>
        </w:numPr>
        <w:rPr>
          <w:rFonts w:ascii="Calibri" w:hAnsi="Calibri" w:cs="Calibri"/>
          <w:sz w:val="24"/>
          <w:szCs w:val="24"/>
        </w:rPr>
      </w:pPr>
      <w:r>
        <w:rPr>
          <w:rFonts w:ascii="Calibri" w:hAnsi="Calibri" w:cs="Calibri"/>
          <w:sz w:val="24"/>
          <w:szCs w:val="24"/>
        </w:rPr>
        <w:t>Assigning responsibilities for contact tracing advice regarding residences, stud</w:t>
      </w:r>
      <w:r w:rsidR="007E3EF3">
        <w:rPr>
          <w:rFonts w:ascii="Calibri" w:hAnsi="Calibri" w:cs="Calibri"/>
          <w:sz w:val="24"/>
          <w:szCs w:val="24"/>
        </w:rPr>
        <w:t>ies, societies, sports etc.</w:t>
      </w:r>
    </w:p>
    <w:p w:rsidR="007E3EF3" w:rsidP="00016FA8" w:rsidRDefault="007E3EF3" w14:paraId="4F2ED7DF" w14:textId="36B95795">
      <w:pPr>
        <w:pStyle w:val="ListParagraph"/>
        <w:numPr>
          <w:ilvl w:val="0"/>
          <w:numId w:val="8"/>
        </w:numPr>
        <w:rPr>
          <w:rFonts w:ascii="Calibri" w:hAnsi="Calibri" w:cs="Calibri"/>
          <w:sz w:val="24"/>
          <w:szCs w:val="24"/>
        </w:rPr>
      </w:pPr>
      <w:r>
        <w:rPr>
          <w:rFonts w:ascii="Calibri" w:hAnsi="Calibri" w:cs="Calibri"/>
          <w:sz w:val="24"/>
          <w:szCs w:val="24"/>
        </w:rPr>
        <w:t>Support for affected individuals/peers/</w:t>
      </w:r>
      <w:proofErr w:type="gramStart"/>
      <w:r w:rsidR="00FD3817">
        <w:rPr>
          <w:rFonts w:ascii="Calibri" w:hAnsi="Calibri" w:cs="Calibri"/>
          <w:sz w:val="24"/>
          <w:szCs w:val="24"/>
        </w:rPr>
        <w:t>family</w:t>
      </w:r>
      <w:proofErr w:type="gramEnd"/>
    </w:p>
    <w:p w:rsidR="00FD3817" w:rsidP="00016FA8" w:rsidRDefault="00FD3817" w14:paraId="7F61AEE4" w14:textId="743F8204">
      <w:pPr>
        <w:pStyle w:val="ListParagraph"/>
        <w:numPr>
          <w:ilvl w:val="0"/>
          <w:numId w:val="8"/>
        </w:numPr>
        <w:rPr>
          <w:rFonts w:ascii="Calibri" w:hAnsi="Calibri" w:cs="Calibri"/>
          <w:sz w:val="24"/>
          <w:szCs w:val="24"/>
        </w:rPr>
      </w:pPr>
      <w:r>
        <w:rPr>
          <w:rFonts w:ascii="Calibri" w:hAnsi="Calibri" w:cs="Calibri"/>
          <w:sz w:val="24"/>
          <w:szCs w:val="24"/>
        </w:rPr>
        <w:t xml:space="preserve">Communication as per medical guidance </w:t>
      </w:r>
    </w:p>
    <w:p w:rsidR="00BE193D" w:rsidP="00016FA8" w:rsidRDefault="00BE193D" w14:paraId="436BD946" w14:textId="016FCE36">
      <w:pPr>
        <w:pStyle w:val="ListParagraph"/>
        <w:numPr>
          <w:ilvl w:val="0"/>
          <w:numId w:val="8"/>
        </w:numPr>
        <w:rPr>
          <w:rFonts w:ascii="Calibri" w:hAnsi="Calibri" w:cs="Calibri"/>
          <w:sz w:val="24"/>
          <w:szCs w:val="24"/>
        </w:rPr>
      </w:pPr>
      <w:r>
        <w:rPr>
          <w:rFonts w:ascii="Calibri" w:hAnsi="Calibri" w:cs="Calibri"/>
          <w:sz w:val="24"/>
          <w:szCs w:val="24"/>
        </w:rPr>
        <w:t>Potential for escalation in cases or deterioration in present case</w:t>
      </w:r>
    </w:p>
    <w:p w:rsidR="00215494" w:rsidP="00016FA8" w:rsidRDefault="00215494" w14:paraId="394690D6" w14:textId="3E41FA27">
      <w:pPr>
        <w:pStyle w:val="ListParagraph"/>
        <w:numPr>
          <w:ilvl w:val="0"/>
          <w:numId w:val="8"/>
        </w:numPr>
        <w:rPr>
          <w:rFonts w:ascii="Calibri" w:hAnsi="Calibri" w:cs="Calibri"/>
          <w:sz w:val="24"/>
          <w:szCs w:val="24"/>
        </w:rPr>
      </w:pPr>
      <w:r>
        <w:rPr>
          <w:rFonts w:ascii="Calibri" w:hAnsi="Calibri" w:cs="Calibri"/>
          <w:sz w:val="24"/>
          <w:szCs w:val="24"/>
        </w:rPr>
        <w:t>Considerations for business continuity</w:t>
      </w:r>
    </w:p>
    <w:p w:rsidR="003A5893" w:rsidP="00016FA8" w:rsidRDefault="00DE64F1" w14:paraId="04266DE8" w14:textId="2F3D4ED9">
      <w:pPr>
        <w:pStyle w:val="ListParagraph"/>
        <w:numPr>
          <w:ilvl w:val="0"/>
          <w:numId w:val="8"/>
        </w:numPr>
        <w:rPr>
          <w:rFonts w:ascii="Calibri" w:hAnsi="Calibri" w:cs="Calibri"/>
          <w:sz w:val="24"/>
          <w:szCs w:val="24"/>
        </w:rPr>
      </w:pPr>
      <w:r>
        <w:rPr>
          <w:rFonts w:ascii="Calibri" w:hAnsi="Calibri" w:cs="Calibri"/>
          <w:sz w:val="24"/>
          <w:szCs w:val="24"/>
        </w:rPr>
        <w:t>Continuous</w:t>
      </w:r>
      <w:r w:rsidR="003A5893">
        <w:rPr>
          <w:rFonts w:ascii="Calibri" w:hAnsi="Calibri" w:cs="Calibri"/>
          <w:sz w:val="24"/>
          <w:szCs w:val="24"/>
        </w:rPr>
        <w:t xml:space="preserve"> review of present cases, lessons learne</w:t>
      </w:r>
      <w:r>
        <w:rPr>
          <w:rFonts w:ascii="Calibri" w:hAnsi="Calibri" w:cs="Calibri"/>
          <w:sz w:val="24"/>
          <w:szCs w:val="24"/>
        </w:rPr>
        <w:t>d</w:t>
      </w:r>
      <w:r w:rsidR="00016FA8">
        <w:rPr>
          <w:rFonts w:ascii="Calibri" w:hAnsi="Calibri" w:cs="Calibri"/>
          <w:sz w:val="24"/>
          <w:szCs w:val="24"/>
        </w:rPr>
        <w:br/>
      </w:r>
    </w:p>
    <w:p w:rsidRPr="00016FA8" w:rsidR="00A15560" w:rsidP="00016FA8" w:rsidRDefault="00013E6D" w14:paraId="55AC25BD" w14:textId="681D88CB">
      <w:pPr>
        <w:pStyle w:val="ListParagraph"/>
        <w:numPr>
          <w:ilvl w:val="1"/>
          <w:numId w:val="17"/>
        </w:numPr>
        <w:rPr>
          <w:rFonts w:ascii="Calibri" w:hAnsi="Calibri" w:cs="Calibri"/>
          <w:sz w:val="24"/>
          <w:szCs w:val="24"/>
        </w:rPr>
      </w:pPr>
      <w:r w:rsidRPr="00016FA8">
        <w:rPr>
          <w:rFonts w:ascii="Calibri" w:hAnsi="Calibri" w:cs="Calibri"/>
          <w:sz w:val="24"/>
          <w:szCs w:val="24"/>
        </w:rPr>
        <w:t xml:space="preserve">UKHSA will determine required actions on a </w:t>
      </w:r>
      <w:r w:rsidRPr="00016FA8" w:rsidR="006E1238">
        <w:rPr>
          <w:rFonts w:ascii="Calibri" w:hAnsi="Calibri" w:cs="Calibri"/>
          <w:sz w:val="24"/>
          <w:szCs w:val="24"/>
        </w:rPr>
        <w:t>case-by-case</w:t>
      </w:r>
      <w:r w:rsidRPr="00016FA8">
        <w:rPr>
          <w:rFonts w:ascii="Calibri" w:hAnsi="Calibri" w:cs="Calibri"/>
          <w:sz w:val="24"/>
          <w:szCs w:val="24"/>
        </w:rPr>
        <w:t xml:space="preserve"> basis and th</w:t>
      </w:r>
      <w:r w:rsidRPr="00016FA8" w:rsidR="00C646D1">
        <w:rPr>
          <w:rFonts w:ascii="Calibri" w:hAnsi="Calibri" w:cs="Calibri"/>
          <w:sz w:val="24"/>
          <w:szCs w:val="24"/>
        </w:rPr>
        <w:t xml:space="preserve">is team will support as appropriate with actions arising including some or </w:t>
      </w:r>
      <w:proofErr w:type="gramStart"/>
      <w:r w:rsidRPr="00016FA8" w:rsidR="00C646D1">
        <w:rPr>
          <w:rFonts w:ascii="Calibri" w:hAnsi="Calibri" w:cs="Calibri"/>
          <w:sz w:val="24"/>
          <w:szCs w:val="24"/>
        </w:rPr>
        <w:t>all of</w:t>
      </w:r>
      <w:proofErr w:type="gramEnd"/>
      <w:r w:rsidRPr="00016FA8" w:rsidR="00C646D1">
        <w:rPr>
          <w:rFonts w:ascii="Calibri" w:hAnsi="Calibri" w:cs="Calibri"/>
          <w:sz w:val="24"/>
          <w:szCs w:val="24"/>
        </w:rPr>
        <w:t xml:space="preserve"> the following:</w:t>
      </w:r>
    </w:p>
    <w:p w:rsidR="00C646D1" w:rsidP="00016FA8" w:rsidRDefault="00C646D1" w14:paraId="4876F46E" w14:textId="3AAD9A01">
      <w:pPr>
        <w:pStyle w:val="ListParagraph"/>
        <w:numPr>
          <w:ilvl w:val="0"/>
          <w:numId w:val="9"/>
        </w:numPr>
        <w:rPr>
          <w:rFonts w:ascii="Calibri" w:hAnsi="Calibri" w:cs="Calibri"/>
          <w:sz w:val="24"/>
          <w:szCs w:val="24"/>
        </w:rPr>
      </w:pPr>
      <w:r>
        <w:rPr>
          <w:rFonts w:ascii="Calibri" w:hAnsi="Calibri" w:cs="Calibri"/>
          <w:sz w:val="24"/>
          <w:szCs w:val="24"/>
        </w:rPr>
        <w:t>Treatment</w:t>
      </w:r>
    </w:p>
    <w:p w:rsidR="00C646D1" w:rsidP="00016FA8" w:rsidRDefault="00C646D1" w14:paraId="30F9EC22" w14:textId="47AFD4AB">
      <w:pPr>
        <w:pStyle w:val="ListParagraph"/>
        <w:numPr>
          <w:ilvl w:val="0"/>
          <w:numId w:val="9"/>
        </w:numPr>
        <w:rPr>
          <w:rFonts w:ascii="Calibri" w:hAnsi="Calibri" w:cs="Calibri"/>
          <w:sz w:val="24"/>
          <w:szCs w:val="24"/>
        </w:rPr>
      </w:pPr>
      <w:r>
        <w:rPr>
          <w:rFonts w:ascii="Calibri" w:hAnsi="Calibri" w:cs="Calibri"/>
          <w:sz w:val="24"/>
          <w:szCs w:val="24"/>
        </w:rPr>
        <w:t>Isolation</w:t>
      </w:r>
    </w:p>
    <w:p w:rsidR="00C646D1" w:rsidP="00016FA8" w:rsidRDefault="00C646D1" w14:paraId="3F7E762B" w14:textId="5ED3E4B5">
      <w:pPr>
        <w:pStyle w:val="ListParagraph"/>
        <w:numPr>
          <w:ilvl w:val="0"/>
          <w:numId w:val="9"/>
        </w:numPr>
        <w:rPr>
          <w:rFonts w:ascii="Calibri" w:hAnsi="Calibri" w:cs="Calibri"/>
          <w:sz w:val="24"/>
          <w:szCs w:val="24"/>
        </w:rPr>
      </w:pPr>
      <w:r>
        <w:rPr>
          <w:rFonts w:ascii="Calibri" w:hAnsi="Calibri" w:cs="Calibri"/>
          <w:sz w:val="24"/>
          <w:szCs w:val="24"/>
        </w:rPr>
        <w:t>Cleaning</w:t>
      </w:r>
    </w:p>
    <w:p w:rsidR="00C646D1" w:rsidP="00016FA8" w:rsidRDefault="00C646D1" w14:paraId="01F9DDEE" w14:textId="1340F408">
      <w:pPr>
        <w:pStyle w:val="ListParagraph"/>
        <w:numPr>
          <w:ilvl w:val="0"/>
          <w:numId w:val="9"/>
        </w:numPr>
        <w:rPr>
          <w:rFonts w:ascii="Calibri" w:hAnsi="Calibri" w:cs="Calibri"/>
          <w:sz w:val="24"/>
          <w:szCs w:val="24"/>
        </w:rPr>
      </w:pPr>
      <w:r>
        <w:rPr>
          <w:rFonts w:ascii="Calibri" w:hAnsi="Calibri" w:cs="Calibri"/>
          <w:sz w:val="24"/>
          <w:szCs w:val="24"/>
        </w:rPr>
        <w:t>Vaccination</w:t>
      </w:r>
    </w:p>
    <w:p w:rsidR="00007C62" w:rsidP="00016FA8" w:rsidRDefault="00007C62" w14:paraId="3DDEA0F0" w14:textId="1161D37F">
      <w:pPr>
        <w:pStyle w:val="ListParagraph"/>
        <w:numPr>
          <w:ilvl w:val="0"/>
          <w:numId w:val="9"/>
        </w:numPr>
        <w:rPr>
          <w:rFonts w:ascii="Calibri" w:hAnsi="Calibri" w:cs="Calibri"/>
          <w:sz w:val="24"/>
          <w:szCs w:val="24"/>
        </w:rPr>
      </w:pPr>
      <w:r>
        <w:rPr>
          <w:rFonts w:ascii="Calibri" w:hAnsi="Calibri" w:cs="Calibri"/>
          <w:sz w:val="24"/>
          <w:szCs w:val="24"/>
        </w:rPr>
        <w:lastRenderedPageBreak/>
        <w:t>Communications</w:t>
      </w:r>
    </w:p>
    <w:p w:rsidR="00007C62" w:rsidP="00016FA8" w:rsidRDefault="00007C62" w14:paraId="70FB6FCC" w14:textId="78A04E79">
      <w:pPr>
        <w:pStyle w:val="ListParagraph"/>
        <w:numPr>
          <w:ilvl w:val="0"/>
          <w:numId w:val="9"/>
        </w:numPr>
        <w:rPr>
          <w:rFonts w:ascii="Calibri" w:hAnsi="Calibri" w:cs="Calibri"/>
          <w:sz w:val="24"/>
          <w:szCs w:val="24"/>
        </w:rPr>
      </w:pPr>
      <w:r>
        <w:rPr>
          <w:rFonts w:ascii="Calibri" w:hAnsi="Calibri" w:cs="Calibri"/>
          <w:sz w:val="24"/>
          <w:szCs w:val="24"/>
        </w:rPr>
        <w:t>Contact tracing – assisting UKHSA to identify potential contacts such as:</w:t>
      </w:r>
    </w:p>
    <w:p w:rsidR="00007C62" w:rsidP="00016FA8" w:rsidRDefault="0033341A" w14:paraId="38EF6188" w14:textId="1D85DD2A">
      <w:pPr>
        <w:pStyle w:val="ListParagraph"/>
        <w:numPr>
          <w:ilvl w:val="1"/>
          <w:numId w:val="9"/>
        </w:numPr>
        <w:rPr>
          <w:rFonts w:ascii="Calibri" w:hAnsi="Calibri" w:cs="Calibri"/>
          <w:sz w:val="24"/>
          <w:szCs w:val="24"/>
        </w:rPr>
      </w:pPr>
      <w:r>
        <w:rPr>
          <w:rFonts w:ascii="Calibri" w:hAnsi="Calibri" w:cs="Calibri"/>
          <w:sz w:val="24"/>
          <w:szCs w:val="24"/>
        </w:rPr>
        <w:t>Individuals who share accommodation facilities (on or off campus)</w:t>
      </w:r>
    </w:p>
    <w:p w:rsidR="0033341A" w:rsidP="00016FA8" w:rsidRDefault="0033341A" w14:paraId="33825FA3" w14:textId="6E17B426">
      <w:pPr>
        <w:pStyle w:val="ListParagraph"/>
        <w:numPr>
          <w:ilvl w:val="1"/>
          <w:numId w:val="9"/>
        </w:numPr>
        <w:rPr>
          <w:rFonts w:ascii="Calibri" w:hAnsi="Calibri" w:cs="Calibri"/>
          <w:sz w:val="24"/>
          <w:szCs w:val="24"/>
        </w:rPr>
      </w:pPr>
      <w:r>
        <w:rPr>
          <w:rFonts w:ascii="Calibri" w:hAnsi="Calibri" w:cs="Calibri"/>
          <w:sz w:val="24"/>
          <w:szCs w:val="24"/>
        </w:rPr>
        <w:t>Students on the same course</w:t>
      </w:r>
      <w:r w:rsidR="00404F07">
        <w:rPr>
          <w:rFonts w:ascii="Calibri" w:hAnsi="Calibri" w:cs="Calibri"/>
          <w:sz w:val="24"/>
          <w:szCs w:val="24"/>
        </w:rPr>
        <w:t>, staff in same department or delegates at same event</w:t>
      </w:r>
    </w:p>
    <w:p w:rsidR="00404F07" w:rsidP="00016FA8" w:rsidRDefault="00404F07" w14:paraId="1E66F677" w14:textId="5CBEA869">
      <w:pPr>
        <w:pStyle w:val="ListParagraph"/>
        <w:numPr>
          <w:ilvl w:val="1"/>
          <w:numId w:val="9"/>
        </w:numPr>
        <w:rPr>
          <w:rFonts w:ascii="Calibri" w:hAnsi="Calibri" w:cs="Calibri"/>
          <w:sz w:val="24"/>
          <w:szCs w:val="24"/>
        </w:rPr>
      </w:pPr>
      <w:r>
        <w:rPr>
          <w:rFonts w:ascii="Calibri" w:hAnsi="Calibri" w:cs="Calibri"/>
          <w:sz w:val="24"/>
          <w:szCs w:val="24"/>
        </w:rPr>
        <w:t>Placement contacts if applicable</w:t>
      </w:r>
    </w:p>
    <w:p w:rsidR="00404F07" w:rsidP="00016FA8" w:rsidRDefault="005155A6" w14:paraId="194FBC2F" w14:textId="19103A63">
      <w:pPr>
        <w:pStyle w:val="ListParagraph"/>
        <w:numPr>
          <w:ilvl w:val="1"/>
          <w:numId w:val="9"/>
        </w:numPr>
        <w:rPr>
          <w:rFonts w:ascii="Calibri" w:hAnsi="Calibri" w:cs="Calibri"/>
          <w:sz w:val="24"/>
          <w:szCs w:val="24"/>
        </w:rPr>
      </w:pPr>
      <w:r>
        <w:rPr>
          <w:rFonts w:ascii="Calibri" w:hAnsi="Calibri" w:cs="Calibri"/>
          <w:sz w:val="24"/>
          <w:szCs w:val="24"/>
        </w:rPr>
        <w:t>Contacts in the affected person’s place of employment</w:t>
      </w:r>
    </w:p>
    <w:p w:rsidR="005155A6" w:rsidP="00016FA8" w:rsidRDefault="005155A6" w14:paraId="1E9CAFC0" w14:textId="5E069D11">
      <w:pPr>
        <w:pStyle w:val="ListParagraph"/>
        <w:numPr>
          <w:ilvl w:val="1"/>
          <w:numId w:val="9"/>
        </w:numPr>
        <w:rPr>
          <w:rFonts w:ascii="Calibri" w:hAnsi="Calibri" w:cs="Calibri"/>
          <w:sz w:val="24"/>
          <w:szCs w:val="24"/>
        </w:rPr>
      </w:pPr>
      <w:r>
        <w:rPr>
          <w:rFonts w:ascii="Calibri" w:hAnsi="Calibri" w:cs="Calibri"/>
          <w:sz w:val="24"/>
          <w:szCs w:val="24"/>
        </w:rPr>
        <w:t>Social contacts</w:t>
      </w:r>
      <w:r w:rsidR="00016FA8">
        <w:rPr>
          <w:rFonts w:ascii="Calibri" w:hAnsi="Calibri" w:cs="Calibri"/>
          <w:sz w:val="24"/>
          <w:szCs w:val="24"/>
        </w:rPr>
        <w:br/>
      </w:r>
    </w:p>
    <w:p w:rsidR="00497485" w:rsidP="00016FA8" w:rsidRDefault="00497485" w14:paraId="3DBCB88C" w14:textId="1CE99D66">
      <w:pPr>
        <w:pStyle w:val="ListParagraph"/>
        <w:numPr>
          <w:ilvl w:val="1"/>
          <w:numId w:val="17"/>
        </w:numPr>
        <w:jc w:val="both"/>
        <w:rPr>
          <w:rFonts w:ascii="Calibri" w:hAnsi="Calibri" w:cs="Calibri"/>
          <w:sz w:val="24"/>
          <w:szCs w:val="24"/>
        </w:rPr>
      </w:pPr>
      <w:r w:rsidRPr="00016FA8">
        <w:rPr>
          <w:rFonts w:ascii="Calibri" w:hAnsi="Calibri" w:cs="Calibri"/>
          <w:sz w:val="24"/>
          <w:szCs w:val="24"/>
        </w:rPr>
        <w:t>Upon confirmation of an ‘Outbreak’ from UKHSA, direction will be taken from the leading authority. Actions beyond this point will be taken on a case-by-case basis.</w:t>
      </w:r>
    </w:p>
    <w:p w:rsidRPr="00016FA8" w:rsidR="00F2005C" w:rsidP="00F2005C" w:rsidRDefault="00F2005C" w14:paraId="588BB4ED" w14:textId="77777777">
      <w:pPr>
        <w:pStyle w:val="ListParagraph"/>
        <w:ind w:left="390"/>
        <w:jc w:val="both"/>
        <w:rPr>
          <w:rFonts w:ascii="Calibri" w:hAnsi="Calibri" w:cs="Calibri"/>
          <w:sz w:val="24"/>
          <w:szCs w:val="24"/>
        </w:rPr>
      </w:pPr>
    </w:p>
    <w:p w:rsidRPr="00F2005C" w:rsidR="0030279D" w:rsidP="00F2005C" w:rsidRDefault="0030279D" w14:paraId="76FE059A" w14:textId="0F155DDF">
      <w:pPr>
        <w:pStyle w:val="ListParagraph"/>
        <w:numPr>
          <w:ilvl w:val="0"/>
          <w:numId w:val="17"/>
        </w:numPr>
        <w:rPr>
          <w:rFonts w:ascii="Calibri" w:hAnsi="Calibri" w:cs="Calibri"/>
          <w:b/>
          <w:bCs/>
          <w:sz w:val="32"/>
          <w:szCs w:val="32"/>
        </w:rPr>
      </w:pPr>
      <w:r w:rsidRPr="00F2005C">
        <w:rPr>
          <w:rFonts w:ascii="Calibri" w:hAnsi="Calibri" w:cs="Calibri"/>
          <w:b/>
          <w:bCs/>
          <w:sz w:val="32"/>
          <w:szCs w:val="32"/>
        </w:rPr>
        <w:t xml:space="preserve"> Management of an outbreak within the local community</w:t>
      </w:r>
      <w:r w:rsidR="00F2005C">
        <w:rPr>
          <w:rFonts w:ascii="Calibri" w:hAnsi="Calibri" w:cs="Calibri"/>
          <w:b/>
          <w:bCs/>
          <w:sz w:val="32"/>
          <w:szCs w:val="32"/>
        </w:rPr>
        <w:br/>
      </w:r>
    </w:p>
    <w:p w:rsidR="0030279D" w:rsidP="00F2005C" w:rsidRDefault="0030279D" w14:paraId="148FF7A6" w14:textId="6F84E25B">
      <w:pPr>
        <w:pStyle w:val="ListParagraph"/>
        <w:numPr>
          <w:ilvl w:val="1"/>
          <w:numId w:val="17"/>
        </w:numPr>
        <w:rPr>
          <w:rFonts w:ascii="Calibri" w:hAnsi="Calibri" w:cs="Calibri"/>
          <w:sz w:val="24"/>
          <w:szCs w:val="24"/>
        </w:rPr>
      </w:pPr>
      <w:r w:rsidRPr="00F2005C">
        <w:rPr>
          <w:rFonts w:ascii="Calibri" w:hAnsi="Calibri" w:cs="Calibri"/>
          <w:sz w:val="24"/>
          <w:szCs w:val="24"/>
        </w:rPr>
        <w:t>In situations where there is an increased prevalence of</w:t>
      </w:r>
      <w:r w:rsidRPr="00F2005C" w:rsidR="00581A02">
        <w:rPr>
          <w:rFonts w:ascii="Calibri" w:hAnsi="Calibri" w:cs="Calibri"/>
          <w:sz w:val="24"/>
          <w:szCs w:val="24"/>
        </w:rPr>
        <w:t xml:space="preserve"> </w:t>
      </w:r>
      <w:r w:rsidRPr="00F2005C" w:rsidR="005B7D34">
        <w:rPr>
          <w:rFonts w:ascii="Calibri" w:hAnsi="Calibri" w:cs="Calibri"/>
          <w:sz w:val="24"/>
          <w:szCs w:val="24"/>
        </w:rPr>
        <w:t xml:space="preserve">an </w:t>
      </w:r>
      <w:r w:rsidRPr="00F2005C" w:rsidR="007F62C8">
        <w:rPr>
          <w:rFonts w:ascii="Calibri" w:hAnsi="Calibri" w:cs="Calibri"/>
          <w:sz w:val="24"/>
          <w:szCs w:val="24"/>
        </w:rPr>
        <w:t>infectious</w:t>
      </w:r>
      <w:r w:rsidRPr="00F2005C">
        <w:rPr>
          <w:rFonts w:ascii="Calibri" w:hAnsi="Calibri" w:cs="Calibri"/>
          <w:sz w:val="24"/>
          <w:szCs w:val="24"/>
        </w:rPr>
        <w:t xml:space="preserve"> disease</w:t>
      </w:r>
      <w:r w:rsidRPr="00F2005C" w:rsidR="005B7D34">
        <w:rPr>
          <w:rFonts w:ascii="Calibri" w:hAnsi="Calibri" w:cs="Calibri"/>
          <w:sz w:val="24"/>
          <w:szCs w:val="24"/>
        </w:rPr>
        <w:t xml:space="preserve"> </w:t>
      </w:r>
      <w:r w:rsidRPr="00F2005C">
        <w:rPr>
          <w:rFonts w:ascii="Calibri" w:hAnsi="Calibri" w:cs="Calibri"/>
          <w:sz w:val="24"/>
          <w:szCs w:val="24"/>
        </w:rPr>
        <w:t xml:space="preserve">which requires interventions within the local community (i.e. within Worcester and/or the surrounding areas), and which also impacts on University staff and students, the University will adhere to any local or national guidance issued. </w:t>
      </w:r>
    </w:p>
    <w:p w:rsidRPr="00F2005C" w:rsidR="00F2005C" w:rsidP="00F2005C" w:rsidRDefault="00F2005C" w14:paraId="5B9ED31C" w14:textId="77777777">
      <w:pPr>
        <w:pStyle w:val="ListParagraph"/>
        <w:ind w:left="390"/>
        <w:rPr>
          <w:rFonts w:ascii="Calibri" w:hAnsi="Calibri" w:cs="Calibri"/>
          <w:sz w:val="24"/>
          <w:szCs w:val="24"/>
        </w:rPr>
      </w:pPr>
    </w:p>
    <w:p w:rsidRPr="00F2005C" w:rsidR="00F2005C" w:rsidP="00F2005C" w:rsidRDefault="0030279D" w14:paraId="2548646D" w14:textId="175A9FD2">
      <w:pPr>
        <w:pStyle w:val="ListParagraph"/>
        <w:numPr>
          <w:ilvl w:val="1"/>
          <w:numId w:val="17"/>
        </w:numPr>
        <w:rPr>
          <w:rFonts w:ascii="Calibri" w:hAnsi="Calibri" w:cs="Calibri"/>
          <w:sz w:val="24"/>
          <w:szCs w:val="24"/>
        </w:rPr>
      </w:pPr>
      <w:proofErr w:type="gramStart"/>
      <w:r w:rsidRPr="00F2005C">
        <w:rPr>
          <w:rFonts w:ascii="Calibri" w:hAnsi="Calibri" w:cs="Calibri"/>
          <w:sz w:val="24"/>
          <w:szCs w:val="24"/>
        </w:rPr>
        <w:t>In the event that</w:t>
      </w:r>
      <w:proofErr w:type="gramEnd"/>
      <w:r w:rsidRPr="00F2005C">
        <w:rPr>
          <w:rFonts w:ascii="Calibri" w:hAnsi="Calibri" w:cs="Calibri"/>
          <w:sz w:val="24"/>
          <w:szCs w:val="24"/>
        </w:rPr>
        <w:t xml:space="preserve"> local or national guidance place restrictions on the University’s ability to operate normally, the University’s priority will be to continue to remain open for the provision of in-person education in the first instance, but with any non-educational facilities and activities adhering to any wider restrictions in place locally. </w:t>
      </w:r>
      <w:r w:rsidR="00F2005C">
        <w:rPr>
          <w:rFonts w:ascii="Calibri" w:hAnsi="Calibri" w:cs="Calibri"/>
          <w:sz w:val="24"/>
          <w:szCs w:val="24"/>
        </w:rPr>
        <w:br/>
      </w:r>
    </w:p>
    <w:p w:rsidRPr="00F2005C" w:rsidR="0030279D" w:rsidP="00F2005C" w:rsidRDefault="00C51457" w14:paraId="721C4BA1" w14:textId="65DFCCEF">
      <w:pPr>
        <w:pStyle w:val="ListParagraph"/>
        <w:numPr>
          <w:ilvl w:val="1"/>
          <w:numId w:val="17"/>
        </w:numPr>
        <w:jc w:val="both"/>
        <w:rPr>
          <w:rFonts w:ascii="Calibri" w:hAnsi="Calibri" w:cs="Calibri"/>
          <w:sz w:val="24"/>
          <w:szCs w:val="24"/>
        </w:rPr>
      </w:pPr>
      <w:r w:rsidRPr="00F2005C">
        <w:rPr>
          <w:rFonts w:ascii="Calibri" w:hAnsi="Calibri" w:cs="Calibri"/>
          <w:sz w:val="24"/>
          <w:szCs w:val="24"/>
        </w:rPr>
        <w:t>UEB will identity whether a Local Business Continuity Plan, a Major Business Continuity Situation Response or the Critical Incident Plan is necessary to support the University’s response</w:t>
      </w:r>
      <w:r w:rsidRPr="00F2005C" w:rsidR="00765BD6">
        <w:rPr>
          <w:rFonts w:ascii="Calibri" w:hAnsi="Calibri" w:cs="Calibri"/>
          <w:sz w:val="24"/>
          <w:szCs w:val="24"/>
        </w:rPr>
        <w:t>.</w:t>
      </w:r>
      <w:r w:rsidR="00F2005C">
        <w:rPr>
          <w:rFonts w:ascii="Calibri" w:hAnsi="Calibri" w:cs="Calibri"/>
          <w:sz w:val="24"/>
          <w:szCs w:val="24"/>
        </w:rPr>
        <w:br/>
      </w:r>
    </w:p>
    <w:p w:rsidR="0030279D" w:rsidP="00F2005C" w:rsidRDefault="0030279D" w14:paraId="61F95E68" w14:textId="1927A75A">
      <w:pPr>
        <w:pStyle w:val="ListParagraph"/>
        <w:numPr>
          <w:ilvl w:val="1"/>
          <w:numId w:val="17"/>
        </w:numPr>
        <w:rPr>
          <w:rFonts w:ascii="Calibri" w:hAnsi="Calibri" w:cs="Calibri"/>
          <w:sz w:val="24"/>
          <w:szCs w:val="24"/>
        </w:rPr>
      </w:pPr>
      <w:r w:rsidRPr="00F2005C">
        <w:rPr>
          <w:rFonts w:ascii="Calibri" w:hAnsi="Calibri" w:cs="Calibri"/>
          <w:sz w:val="24"/>
          <w:szCs w:val="24"/>
        </w:rPr>
        <w:t xml:space="preserve">The University will liaise with the local UKHSA for further advice on how to mitigate the impact on normal operations of the University whilst also responding to the local or national guidance. </w:t>
      </w:r>
    </w:p>
    <w:p w:rsidRPr="00F2005C" w:rsidR="00F2005C" w:rsidP="00F2005C" w:rsidRDefault="00F2005C" w14:paraId="266F9681" w14:textId="77777777">
      <w:pPr>
        <w:pStyle w:val="ListParagraph"/>
        <w:ind w:left="390"/>
        <w:rPr>
          <w:rFonts w:ascii="Calibri" w:hAnsi="Calibri" w:cs="Calibri"/>
          <w:sz w:val="24"/>
          <w:szCs w:val="24"/>
        </w:rPr>
      </w:pPr>
    </w:p>
    <w:p w:rsidRPr="00F2005C" w:rsidR="00F2005C" w:rsidP="00F2005C" w:rsidRDefault="00C51457" w14:paraId="179DC8C1" w14:textId="55A8B763">
      <w:pPr>
        <w:pStyle w:val="ListParagraph"/>
        <w:numPr>
          <w:ilvl w:val="0"/>
          <w:numId w:val="17"/>
        </w:numPr>
        <w:rPr>
          <w:rFonts w:ascii="Calibri" w:hAnsi="Calibri" w:cs="Calibri"/>
          <w:b/>
          <w:bCs/>
          <w:sz w:val="32"/>
          <w:szCs w:val="32"/>
        </w:rPr>
      </w:pPr>
      <w:r w:rsidRPr="00F2005C">
        <w:rPr>
          <w:rFonts w:ascii="Calibri" w:hAnsi="Calibri" w:cs="Calibri"/>
          <w:b/>
          <w:bCs/>
          <w:sz w:val="32"/>
          <w:szCs w:val="32"/>
        </w:rPr>
        <w:t xml:space="preserve"> </w:t>
      </w:r>
      <w:r w:rsidRPr="00F2005C" w:rsidR="00D13A5A">
        <w:rPr>
          <w:rFonts w:ascii="Calibri" w:hAnsi="Calibri" w:cs="Calibri"/>
          <w:b/>
          <w:bCs/>
          <w:sz w:val="32"/>
          <w:szCs w:val="32"/>
        </w:rPr>
        <w:t>Communications during an Outbreak</w:t>
      </w:r>
      <w:r w:rsidR="00F2005C">
        <w:rPr>
          <w:rFonts w:ascii="Calibri" w:hAnsi="Calibri" w:cs="Calibri"/>
          <w:b/>
          <w:bCs/>
          <w:sz w:val="32"/>
          <w:szCs w:val="32"/>
        </w:rPr>
        <w:br/>
      </w:r>
    </w:p>
    <w:p w:rsidRPr="00F2005C" w:rsidR="00C51457" w:rsidP="00F2005C" w:rsidRDefault="00D13A5A" w14:paraId="295F99BF" w14:textId="714875C9">
      <w:pPr>
        <w:pStyle w:val="ListParagraph"/>
        <w:numPr>
          <w:ilvl w:val="1"/>
          <w:numId w:val="17"/>
        </w:numPr>
        <w:rPr>
          <w:rFonts w:ascii="Calibri" w:hAnsi="Calibri" w:cs="Calibri"/>
          <w:sz w:val="24"/>
          <w:szCs w:val="24"/>
        </w:rPr>
      </w:pPr>
      <w:r w:rsidRPr="00F2005C">
        <w:rPr>
          <w:rFonts w:ascii="Calibri" w:hAnsi="Calibri" w:cs="Calibri"/>
          <w:sz w:val="24"/>
          <w:szCs w:val="24"/>
        </w:rPr>
        <w:t>Handling communications during an outbreak of a</w:t>
      </w:r>
      <w:r w:rsidRPr="00F2005C" w:rsidR="001E1DC0">
        <w:rPr>
          <w:rFonts w:ascii="Calibri" w:hAnsi="Calibri" w:cs="Calibri"/>
          <w:sz w:val="24"/>
          <w:szCs w:val="24"/>
        </w:rPr>
        <w:t>n</w:t>
      </w:r>
      <w:r w:rsidRPr="00F2005C">
        <w:rPr>
          <w:rFonts w:ascii="Calibri" w:hAnsi="Calibri" w:cs="Calibri"/>
          <w:sz w:val="24"/>
          <w:szCs w:val="24"/>
        </w:rPr>
        <w:t xml:space="preserve"> </w:t>
      </w:r>
      <w:r w:rsidRPr="00F2005C" w:rsidR="007F62C8">
        <w:rPr>
          <w:rFonts w:ascii="Calibri" w:hAnsi="Calibri" w:cs="Calibri"/>
          <w:sz w:val="24"/>
          <w:szCs w:val="24"/>
        </w:rPr>
        <w:t>infectious</w:t>
      </w:r>
      <w:r w:rsidRPr="00F2005C">
        <w:rPr>
          <w:rFonts w:ascii="Calibri" w:hAnsi="Calibri" w:cs="Calibri"/>
          <w:sz w:val="24"/>
          <w:szCs w:val="24"/>
        </w:rPr>
        <w:t xml:space="preserve"> disease requires </w:t>
      </w:r>
      <w:r w:rsidRPr="00F2005C" w:rsidR="00740998">
        <w:rPr>
          <w:rFonts w:ascii="Calibri" w:hAnsi="Calibri" w:cs="Calibri"/>
          <w:sz w:val="24"/>
          <w:szCs w:val="24"/>
        </w:rPr>
        <w:t>clear, consistent</w:t>
      </w:r>
      <w:r w:rsidRPr="00F2005C" w:rsidR="006E1238">
        <w:rPr>
          <w:rFonts w:ascii="Calibri" w:hAnsi="Calibri" w:cs="Calibri"/>
          <w:sz w:val="24"/>
          <w:szCs w:val="24"/>
        </w:rPr>
        <w:t>,</w:t>
      </w:r>
      <w:r w:rsidRPr="00F2005C" w:rsidR="00740998">
        <w:rPr>
          <w:rFonts w:ascii="Calibri" w:hAnsi="Calibri" w:cs="Calibri"/>
          <w:sz w:val="24"/>
          <w:szCs w:val="24"/>
        </w:rPr>
        <w:t xml:space="preserve"> and accurate information</w:t>
      </w:r>
      <w:r w:rsidRPr="00F2005C" w:rsidR="00C51457">
        <w:rPr>
          <w:rFonts w:ascii="Calibri" w:hAnsi="Calibri" w:cs="Calibri"/>
          <w:sz w:val="24"/>
          <w:szCs w:val="24"/>
        </w:rPr>
        <w:t xml:space="preserve"> and a</w:t>
      </w:r>
      <w:r w:rsidRPr="00F2005C" w:rsidR="00F95EF1">
        <w:rPr>
          <w:rFonts w:ascii="Calibri" w:hAnsi="Calibri" w:cs="Calibri"/>
          <w:sz w:val="24"/>
          <w:szCs w:val="24"/>
        </w:rPr>
        <w:t xml:space="preserve"> member from the Communications Department </w:t>
      </w:r>
      <w:r w:rsidRPr="00F2005C" w:rsidR="00C51457">
        <w:rPr>
          <w:rFonts w:ascii="Calibri" w:hAnsi="Calibri" w:cs="Calibri"/>
          <w:sz w:val="24"/>
          <w:szCs w:val="24"/>
        </w:rPr>
        <w:t xml:space="preserve">will be assigned to the </w:t>
      </w:r>
      <w:r w:rsidRPr="00F2005C" w:rsidR="00F95EF1">
        <w:rPr>
          <w:rFonts w:ascii="Calibri" w:hAnsi="Calibri" w:cs="Calibri"/>
          <w:sz w:val="24"/>
          <w:szCs w:val="24"/>
        </w:rPr>
        <w:t>Response team</w:t>
      </w:r>
      <w:r w:rsidRPr="00F2005C" w:rsidR="00C51457">
        <w:rPr>
          <w:rFonts w:ascii="Calibri" w:hAnsi="Calibri" w:cs="Calibri"/>
          <w:sz w:val="24"/>
          <w:szCs w:val="24"/>
        </w:rPr>
        <w:t xml:space="preserve"> to assist with internal and external communications</w:t>
      </w:r>
      <w:r w:rsidRPr="00F2005C" w:rsidR="00F95EF1">
        <w:rPr>
          <w:rFonts w:ascii="Calibri" w:hAnsi="Calibri" w:cs="Calibri"/>
          <w:sz w:val="24"/>
          <w:szCs w:val="24"/>
        </w:rPr>
        <w:t xml:space="preserve">. </w:t>
      </w:r>
      <w:r w:rsidR="00F2005C">
        <w:rPr>
          <w:rFonts w:ascii="Calibri" w:hAnsi="Calibri" w:cs="Calibri"/>
          <w:sz w:val="24"/>
          <w:szCs w:val="24"/>
        </w:rPr>
        <w:br/>
      </w:r>
    </w:p>
    <w:p w:rsidR="00D13A5A" w:rsidP="00F2005C" w:rsidRDefault="00740998" w14:paraId="3607E0BA" w14:textId="4AD3DDB5">
      <w:pPr>
        <w:pStyle w:val="ListParagraph"/>
        <w:numPr>
          <w:ilvl w:val="1"/>
          <w:numId w:val="17"/>
        </w:numPr>
        <w:rPr>
          <w:rFonts w:ascii="Calibri" w:hAnsi="Calibri" w:cs="Calibri"/>
          <w:sz w:val="24"/>
          <w:szCs w:val="24"/>
        </w:rPr>
      </w:pPr>
      <w:r w:rsidRPr="00F2005C">
        <w:rPr>
          <w:rFonts w:ascii="Calibri" w:hAnsi="Calibri" w:cs="Calibri"/>
          <w:sz w:val="24"/>
          <w:szCs w:val="24"/>
        </w:rPr>
        <w:t xml:space="preserve">Internal and external </w:t>
      </w:r>
      <w:r w:rsidRPr="00F2005C" w:rsidR="00362399">
        <w:rPr>
          <w:rFonts w:ascii="Calibri" w:hAnsi="Calibri" w:cs="Calibri"/>
          <w:sz w:val="24"/>
          <w:szCs w:val="24"/>
        </w:rPr>
        <w:t xml:space="preserve">statements must be drafted in close liaison with UKHSA to ensure accuracy and consistency of message, including any statements from the </w:t>
      </w:r>
      <w:r w:rsidRPr="00F2005C" w:rsidR="0036167A">
        <w:rPr>
          <w:rFonts w:ascii="Calibri" w:hAnsi="Calibri" w:cs="Calibri"/>
          <w:sz w:val="24"/>
          <w:szCs w:val="24"/>
        </w:rPr>
        <w:t>Students’ Union</w:t>
      </w:r>
      <w:r w:rsidRPr="00F2005C" w:rsidR="00C35DD8">
        <w:rPr>
          <w:rFonts w:ascii="Calibri" w:hAnsi="Calibri" w:cs="Calibri"/>
          <w:sz w:val="24"/>
          <w:szCs w:val="24"/>
        </w:rPr>
        <w:t xml:space="preserve">. All communication with the public media agencies and social media, regardless </w:t>
      </w:r>
      <w:r w:rsidRPr="00F2005C" w:rsidR="00C35DD8">
        <w:rPr>
          <w:rFonts w:ascii="Calibri" w:hAnsi="Calibri" w:cs="Calibri"/>
          <w:sz w:val="24"/>
          <w:szCs w:val="24"/>
        </w:rPr>
        <w:lastRenderedPageBreak/>
        <w:t xml:space="preserve">of format, should be </w:t>
      </w:r>
      <w:r w:rsidRPr="00F2005C" w:rsidR="00A050E6">
        <w:rPr>
          <w:rFonts w:ascii="Calibri" w:hAnsi="Calibri" w:cs="Calibri"/>
          <w:sz w:val="24"/>
          <w:szCs w:val="24"/>
        </w:rPr>
        <w:t>channelled</w:t>
      </w:r>
      <w:r w:rsidRPr="00F2005C" w:rsidR="00C35DD8">
        <w:rPr>
          <w:rFonts w:ascii="Calibri" w:hAnsi="Calibri" w:cs="Calibri"/>
          <w:sz w:val="24"/>
          <w:szCs w:val="24"/>
        </w:rPr>
        <w:t xml:space="preserve"> through the Communications </w:t>
      </w:r>
      <w:r w:rsidRPr="00F2005C" w:rsidR="00A050E6">
        <w:rPr>
          <w:rFonts w:ascii="Calibri" w:hAnsi="Calibri" w:cs="Calibri"/>
          <w:sz w:val="24"/>
          <w:szCs w:val="24"/>
        </w:rPr>
        <w:t>Department, both in and out of office hours</w:t>
      </w:r>
      <w:r w:rsidRPr="00F2005C" w:rsidR="00765BD6">
        <w:rPr>
          <w:rFonts w:ascii="Calibri" w:hAnsi="Calibri" w:cs="Calibri"/>
          <w:sz w:val="24"/>
          <w:szCs w:val="24"/>
        </w:rPr>
        <w:t xml:space="preserve">. </w:t>
      </w:r>
    </w:p>
    <w:p w:rsidRPr="00F2005C" w:rsidR="00142565" w:rsidP="00142565" w:rsidRDefault="00142565" w14:paraId="3CED4883" w14:textId="77777777">
      <w:pPr>
        <w:pStyle w:val="ListParagraph"/>
        <w:ind w:left="390"/>
        <w:rPr>
          <w:rFonts w:ascii="Calibri" w:hAnsi="Calibri" w:cs="Calibri"/>
          <w:sz w:val="24"/>
          <w:szCs w:val="24"/>
        </w:rPr>
      </w:pPr>
    </w:p>
    <w:p w:rsidR="00765BD6" w:rsidP="00F2005C" w:rsidRDefault="00765BD6" w14:paraId="218EEF1B" w14:textId="056ABB95">
      <w:pPr>
        <w:pStyle w:val="ListParagraph"/>
        <w:numPr>
          <w:ilvl w:val="0"/>
          <w:numId w:val="17"/>
        </w:numPr>
        <w:rPr>
          <w:rFonts w:ascii="Calibri" w:hAnsi="Calibri" w:cs="Calibri"/>
          <w:b/>
          <w:bCs/>
          <w:sz w:val="32"/>
          <w:szCs w:val="32"/>
        </w:rPr>
      </w:pPr>
      <w:r w:rsidRPr="00F2005C">
        <w:rPr>
          <w:rFonts w:ascii="Calibri" w:hAnsi="Calibri" w:cs="Calibri"/>
          <w:b/>
          <w:bCs/>
          <w:sz w:val="32"/>
          <w:szCs w:val="32"/>
        </w:rPr>
        <w:t xml:space="preserve"> Support for students and staff</w:t>
      </w:r>
    </w:p>
    <w:p w:rsidRPr="00F2005C" w:rsidR="00142565" w:rsidP="00142565" w:rsidRDefault="00142565" w14:paraId="6AAB0896" w14:textId="77777777">
      <w:pPr>
        <w:pStyle w:val="ListParagraph"/>
        <w:ind w:left="390"/>
        <w:rPr>
          <w:rFonts w:ascii="Calibri" w:hAnsi="Calibri" w:cs="Calibri"/>
          <w:b/>
          <w:bCs/>
          <w:sz w:val="32"/>
          <w:szCs w:val="32"/>
        </w:rPr>
      </w:pPr>
    </w:p>
    <w:p w:rsidRPr="00F2005C" w:rsidR="0024097C" w:rsidP="00F2005C" w:rsidRDefault="00712C53" w14:paraId="15CF2DB8" w14:textId="2B27D080">
      <w:pPr>
        <w:pStyle w:val="ListParagraph"/>
        <w:numPr>
          <w:ilvl w:val="1"/>
          <w:numId w:val="17"/>
        </w:numPr>
        <w:rPr>
          <w:rFonts w:ascii="Calibri" w:hAnsi="Calibri" w:cs="Calibri"/>
          <w:sz w:val="24"/>
          <w:szCs w:val="24"/>
        </w:rPr>
      </w:pPr>
      <w:r w:rsidRPr="00F2005C">
        <w:rPr>
          <w:rFonts w:ascii="Calibri" w:hAnsi="Calibri" w:cs="Calibri"/>
          <w:sz w:val="24"/>
          <w:szCs w:val="24"/>
        </w:rPr>
        <w:t xml:space="preserve">Support to the University community will be offered </w:t>
      </w:r>
      <w:proofErr w:type="gramStart"/>
      <w:r w:rsidRPr="00F2005C">
        <w:rPr>
          <w:rFonts w:ascii="Calibri" w:hAnsi="Calibri" w:cs="Calibri"/>
          <w:sz w:val="24"/>
          <w:szCs w:val="24"/>
        </w:rPr>
        <w:t>in light of</w:t>
      </w:r>
      <w:proofErr w:type="gramEnd"/>
      <w:r w:rsidRPr="00F2005C">
        <w:rPr>
          <w:rFonts w:ascii="Calibri" w:hAnsi="Calibri" w:cs="Calibri"/>
          <w:sz w:val="24"/>
          <w:szCs w:val="24"/>
        </w:rPr>
        <w:t xml:space="preserve"> raised concerns regarding </w:t>
      </w:r>
      <w:r w:rsidRPr="00F2005C" w:rsidR="007F62C8">
        <w:rPr>
          <w:rFonts w:ascii="Calibri" w:hAnsi="Calibri" w:cs="Calibri"/>
          <w:sz w:val="24"/>
          <w:szCs w:val="24"/>
        </w:rPr>
        <w:t>infectious</w:t>
      </w:r>
      <w:r w:rsidRPr="00F2005C">
        <w:rPr>
          <w:rFonts w:ascii="Calibri" w:hAnsi="Calibri" w:cs="Calibri"/>
          <w:sz w:val="24"/>
          <w:szCs w:val="24"/>
        </w:rPr>
        <w:t xml:space="preserve"> </w:t>
      </w:r>
      <w:r w:rsidRPr="00F2005C" w:rsidR="00936CF8">
        <w:rPr>
          <w:rFonts w:ascii="Calibri" w:hAnsi="Calibri" w:cs="Calibri"/>
          <w:sz w:val="24"/>
          <w:szCs w:val="24"/>
        </w:rPr>
        <w:t xml:space="preserve">diseases, especially if a significant event such as extensive hospital admission or deaths have occurred. Support may </w:t>
      </w:r>
      <w:r w:rsidRPr="00F2005C" w:rsidR="00372C57">
        <w:rPr>
          <w:rFonts w:ascii="Calibri" w:hAnsi="Calibri" w:cs="Calibri"/>
          <w:sz w:val="24"/>
          <w:szCs w:val="24"/>
        </w:rPr>
        <w:t>include but</w:t>
      </w:r>
      <w:r w:rsidRPr="00F2005C" w:rsidR="00936CF8">
        <w:rPr>
          <w:rFonts w:ascii="Calibri" w:hAnsi="Calibri" w:cs="Calibri"/>
          <w:sz w:val="24"/>
          <w:szCs w:val="24"/>
        </w:rPr>
        <w:t xml:space="preserve"> is not limited </w:t>
      </w:r>
      <w:proofErr w:type="gramStart"/>
      <w:r w:rsidRPr="00F2005C" w:rsidR="00936CF8">
        <w:rPr>
          <w:rFonts w:ascii="Calibri" w:hAnsi="Calibri" w:cs="Calibri"/>
          <w:sz w:val="24"/>
          <w:szCs w:val="24"/>
        </w:rPr>
        <w:t>to:</w:t>
      </w:r>
      <w:proofErr w:type="gramEnd"/>
      <w:r w:rsidRPr="00F2005C" w:rsidR="00936CF8">
        <w:rPr>
          <w:rFonts w:ascii="Calibri" w:hAnsi="Calibri" w:cs="Calibri"/>
          <w:sz w:val="24"/>
          <w:szCs w:val="24"/>
        </w:rPr>
        <w:t xml:space="preserve"> emotional and </w:t>
      </w:r>
      <w:r w:rsidRPr="00F2005C" w:rsidR="003C1757">
        <w:rPr>
          <w:rFonts w:ascii="Calibri" w:hAnsi="Calibri" w:cs="Calibri"/>
          <w:sz w:val="24"/>
          <w:szCs w:val="24"/>
        </w:rPr>
        <w:t>psychological support, Employee Assistance Programme, student wellbeing support</w:t>
      </w:r>
      <w:r w:rsidRPr="00F2005C" w:rsidR="00A87D81">
        <w:rPr>
          <w:rFonts w:ascii="Calibri" w:hAnsi="Calibri" w:cs="Calibri"/>
          <w:sz w:val="24"/>
          <w:szCs w:val="24"/>
        </w:rPr>
        <w:t xml:space="preserve"> at 1:1 or departmental level, health advice, and return to studies advice for affected individuals.</w:t>
      </w:r>
      <w:r w:rsidR="00F2005C">
        <w:rPr>
          <w:rFonts w:ascii="Calibri" w:hAnsi="Calibri" w:cs="Calibri"/>
          <w:sz w:val="24"/>
          <w:szCs w:val="24"/>
        </w:rPr>
        <w:br/>
      </w:r>
    </w:p>
    <w:p w:rsidR="00F2005C" w:rsidP="00F2005C" w:rsidRDefault="00B378C0" w14:paraId="527C1023" w14:textId="6DD22A4E">
      <w:pPr>
        <w:pStyle w:val="ListParagraph"/>
        <w:numPr>
          <w:ilvl w:val="1"/>
          <w:numId w:val="17"/>
        </w:numPr>
        <w:rPr>
          <w:rFonts w:ascii="Calibri" w:hAnsi="Calibri" w:cs="Calibri"/>
          <w:sz w:val="24"/>
          <w:szCs w:val="24"/>
        </w:rPr>
      </w:pPr>
      <w:r w:rsidRPr="00F2005C">
        <w:rPr>
          <w:rFonts w:ascii="Calibri" w:hAnsi="Calibri" w:cs="Calibri"/>
          <w:sz w:val="24"/>
          <w:szCs w:val="24"/>
        </w:rPr>
        <w:t>A</w:t>
      </w:r>
      <w:r w:rsidRPr="00F2005C" w:rsidR="000A105A">
        <w:rPr>
          <w:rFonts w:ascii="Calibri" w:hAnsi="Calibri" w:cs="Calibri"/>
          <w:sz w:val="24"/>
          <w:szCs w:val="24"/>
        </w:rPr>
        <w:t xml:space="preserve"> review of the case and lessons learned should be carried out by the Team leading the response with the Risk Management and Business Continuity Officer in line with the University’s Business Continuity Policy.</w:t>
      </w:r>
    </w:p>
    <w:p w:rsidRPr="00F2005C" w:rsidR="00F2005C" w:rsidP="00F2005C" w:rsidRDefault="00F2005C" w14:paraId="6A700DFB" w14:textId="77777777">
      <w:pPr>
        <w:pStyle w:val="ListParagraph"/>
        <w:ind w:left="390"/>
        <w:rPr>
          <w:rFonts w:ascii="Calibri" w:hAnsi="Calibri" w:cs="Calibri"/>
          <w:sz w:val="24"/>
          <w:szCs w:val="24"/>
        </w:rPr>
      </w:pPr>
    </w:p>
    <w:p w:rsidRPr="00F2005C" w:rsidR="00192C69" w:rsidP="00F2005C" w:rsidRDefault="00765BD6" w14:paraId="08307056" w14:textId="0FFB8911">
      <w:pPr>
        <w:pStyle w:val="ListParagraph"/>
        <w:numPr>
          <w:ilvl w:val="0"/>
          <w:numId w:val="17"/>
        </w:numPr>
        <w:rPr>
          <w:rFonts w:ascii="Calibri" w:hAnsi="Calibri" w:cs="Calibri"/>
          <w:b/>
          <w:bCs/>
          <w:sz w:val="32"/>
          <w:szCs w:val="32"/>
        </w:rPr>
      </w:pPr>
      <w:r w:rsidRPr="00F2005C">
        <w:rPr>
          <w:rFonts w:ascii="Calibri" w:hAnsi="Calibri" w:cs="Calibri"/>
          <w:b/>
          <w:bCs/>
          <w:sz w:val="32"/>
          <w:szCs w:val="32"/>
        </w:rPr>
        <w:t xml:space="preserve"> </w:t>
      </w:r>
      <w:r w:rsidRPr="00F2005C" w:rsidR="00192C69">
        <w:rPr>
          <w:rFonts w:ascii="Calibri" w:hAnsi="Calibri" w:cs="Calibri"/>
          <w:b/>
          <w:bCs/>
          <w:sz w:val="32"/>
          <w:szCs w:val="32"/>
        </w:rPr>
        <w:t>Prevention</w:t>
      </w:r>
      <w:r w:rsidR="00F2005C">
        <w:rPr>
          <w:rFonts w:ascii="Calibri" w:hAnsi="Calibri" w:cs="Calibri"/>
          <w:b/>
          <w:bCs/>
          <w:sz w:val="32"/>
          <w:szCs w:val="32"/>
        </w:rPr>
        <w:br/>
      </w:r>
    </w:p>
    <w:p w:rsidRPr="00F2005C" w:rsidR="00192C69" w:rsidP="00F2005C" w:rsidRDefault="00192C69" w14:paraId="455240A6" w14:textId="23EBC5B1">
      <w:pPr>
        <w:pStyle w:val="ListParagraph"/>
        <w:numPr>
          <w:ilvl w:val="1"/>
          <w:numId w:val="17"/>
        </w:numPr>
        <w:rPr>
          <w:rFonts w:ascii="Calibri" w:hAnsi="Calibri" w:cs="Calibri"/>
          <w:sz w:val="24"/>
          <w:szCs w:val="24"/>
        </w:rPr>
      </w:pPr>
      <w:r w:rsidRPr="00F2005C">
        <w:rPr>
          <w:rFonts w:ascii="Calibri" w:hAnsi="Calibri" w:cs="Calibri"/>
          <w:sz w:val="24"/>
          <w:szCs w:val="24"/>
        </w:rPr>
        <w:t xml:space="preserve">Although </w:t>
      </w:r>
      <w:r w:rsidRPr="00F2005C" w:rsidR="00765BD6">
        <w:rPr>
          <w:rFonts w:ascii="Calibri" w:hAnsi="Calibri" w:cs="Calibri"/>
          <w:sz w:val="24"/>
          <w:szCs w:val="24"/>
        </w:rPr>
        <w:t xml:space="preserve">many </w:t>
      </w:r>
      <w:r w:rsidRPr="00F2005C" w:rsidR="007F62C8">
        <w:rPr>
          <w:rFonts w:ascii="Calibri" w:hAnsi="Calibri" w:cs="Calibri"/>
          <w:sz w:val="24"/>
          <w:szCs w:val="24"/>
        </w:rPr>
        <w:t>infectious</w:t>
      </w:r>
      <w:r w:rsidRPr="00F2005C">
        <w:rPr>
          <w:rFonts w:ascii="Calibri" w:hAnsi="Calibri" w:cs="Calibri"/>
          <w:sz w:val="24"/>
          <w:szCs w:val="24"/>
        </w:rPr>
        <w:t xml:space="preserve"> diseases are generally mild, there can be more serious consequences for at risk groups (e.g. those who are pregnant and those with compromised immune systems) as well as disruption to the business functions of the University.</w:t>
      </w:r>
      <w:r w:rsidR="00F2005C">
        <w:rPr>
          <w:rFonts w:ascii="Calibri" w:hAnsi="Calibri" w:cs="Calibri"/>
          <w:sz w:val="24"/>
          <w:szCs w:val="24"/>
        </w:rPr>
        <w:br/>
      </w:r>
    </w:p>
    <w:p w:rsidRPr="00F2005C" w:rsidR="00192C69" w:rsidP="00F2005C" w:rsidRDefault="00192C69" w14:paraId="7F86FCFD" w14:textId="263C4F29">
      <w:pPr>
        <w:pStyle w:val="ListParagraph"/>
        <w:numPr>
          <w:ilvl w:val="1"/>
          <w:numId w:val="17"/>
        </w:numPr>
        <w:rPr>
          <w:rFonts w:ascii="Calibri" w:hAnsi="Calibri" w:cs="Calibri"/>
          <w:sz w:val="24"/>
          <w:szCs w:val="24"/>
        </w:rPr>
      </w:pPr>
      <w:bookmarkStart w:name="_Hlk146786587" w:id="1"/>
      <w:r w:rsidRPr="00F2005C">
        <w:rPr>
          <w:rFonts w:ascii="Calibri" w:hAnsi="Calibri" w:cs="Calibri"/>
          <w:sz w:val="24"/>
          <w:szCs w:val="24"/>
        </w:rPr>
        <w:t>It is important for everyone to take some simple steps to help prevent the spread of disease on campus. Individuals at the University can take steps such as:</w:t>
      </w:r>
    </w:p>
    <w:p w:rsidR="00192C69" w:rsidP="00F2005C" w:rsidRDefault="00192C69" w14:paraId="78A46A32" w14:textId="5CC43633">
      <w:pPr>
        <w:pStyle w:val="ListParagraph"/>
        <w:numPr>
          <w:ilvl w:val="0"/>
          <w:numId w:val="1"/>
        </w:numPr>
        <w:rPr>
          <w:rFonts w:ascii="Calibri" w:hAnsi="Calibri" w:cs="Calibri"/>
          <w:sz w:val="24"/>
          <w:szCs w:val="24"/>
        </w:rPr>
      </w:pPr>
      <w:r>
        <w:rPr>
          <w:rFonts w:ascii="Calibri" w:hAnsi="Calibri" w:cs="Calibri"/>
          <w:sz w:val="24"/>
          <w:szCs w:val="24"/>
        </w:rPr>
        <w:t xml:space="preserve">Everyone is encouraged to keep all immunisations up to date as </w:t>
      </w:r>
      <w:proofErr w:type="gramStart"/>
      <w:r>
        <w:rPr>
          <w:rFonts w:ascii="Calibri" w:hAnsi="Calibri" w:cs="Calibri"/>
          <w:sz w:val="24"/>
          <w:szCs w:val="24"/>
        </w:rPr>
        <w:t>eligible</w:t>
      </w:r>
      <w:proofErr w:type="gramEnd"/>
    </w:p>
    <w:p w:rsidR="00192C69" w:rsidP="00F2005C" w:rsidRDefault="00192C69" w14:paraId="568AFCC5" w14:textId="77777777">
      <w:pPr>
        <w:pStyle w:val="ListParagraph"/>
        <w:numPr>
          <w:ilvl w:val="0"/>
          <w:numId w:val="1"/>
        </w:numPr>
        <w:rPr>
          <w:rFonts w:ascii="Calibri" w:hAnsi="Calibri" w:cs="Calibri"/>
          <w:sz w:val="24"/>
          <w:szCs w:val="24"/>
        </w:rPr>
      </w:pPr>
      <w:r>
        <w:rPr>
          <w:rFonts w:ascii="Calibri" w:hAnsi="Calibri" w:cs="Calibri"/>
          <w:sz w:val="24"/>
          <w:szCs w:val="24"/>
        </w:rPr>
        <w:t>Following basic hygiene rules such as washing hands frequently and keeping shared facilities clean</w:t>
      </w:r>
    </w:p>
    <w:p w:rsidR="00192C69" w:rsidP="00F2005C" w:rsidRDefault="00192C69" w14:paraId="2D0FEE1B" w14:textId="77777777">
      <w:pPr>
        <w:pStyle w:val="ListParagraph"/>
        <w:numPr>
          <w:ilvl w:val="0"/>
          <w:numId w:val="1"/>
        </w:numPr>
        <w:rPr>
          <w:rFonts w:ascii="Calibri" w:hAnsi="Calibri" w:cs="Calibri"/>
          <w:sz w:val="24"/>
          <w:szCs w:val="24"/>
        </w:rPr>
      </w:pPr>
      <w:r>
        <w:rPr>
          <w:rFonts w:ascii="Calibri" w:hAnsi="Calibri" w:cs="Calibri"/>
          <w:sz w:val="24"/>
          <w:szCs w:val="24"/>
        </w:rPr>
        <w:t>Following good personal respiratory hygiene including coughing or sneezing into a tissue or elbow and disposing of that tissue immediately and properly</w:t>
      </w:r>
    </w:p>
    <w:p w:rsidR="00192C69" w:rsidP="00F2005C" w:rsidRDefault="00192C69" w14:paraId="572E41CC" w14:textId="77777777">
      <w:pPr>
        <w:pStyle w:val="ListParagraph"/>
        <w:numPr>
          <w:ilvl w:val="0"/>
          <w:numId w:val="1"/>
        </w:numPr>
        <w:rPr>
          <w:rFonts w:ascii="Calibri" w:hAnsi="Calibri" w:cs="Calibri"/>
          <w:sz w:val="24"/>
          <w:szCs w:val="24"/>
        </w:rPr>
      </w:pPr>
      <w:r>
        <w:rPr>
          <w:rFonts w:ascii="Calibri" w:hAnsi="Calibri" w:cs="Calibri"/>
          <w:sz w:val="24"/>
          <w:szCs w:val="24"/>
        </w:rPr>
        <w:t>Following good community respiratory hygiene practices such as encouraging ventilation by opening windows even for ten minutes each hour</w:t>
      </w:r>
    </w:p>
    <w:p w:rsidR="00192C69" w:rsidP="00F2005C" w:rsidRDefault="00192C69" w14:paraId="249F0D99" w14:textId="77777777">
      <w:pPr>
        <w:pStyle w:val="ListParagraph"/>
        <w:numPr>
          <w:ilvl w:val="0"/>
          <w:numId w:val="1"/>
        </w:numPr>
        <w:rPr>
          <w:rFonts w:ascii="Calibri" w:hAnsi="Calibri" w:cs="Calibri"/>
          <w:sz w:val="24"/>
          <w:szCs w:val="24"/>
        </w:rPr>
      </w:pPr>
      <w:r>
        <w:rPr>
          <w:rFonts w:ascii="Calibri" w:hAnsi="Calibri" w:cs="Calibri"/>
          <w:sz w:val="24"/>
          <w:szCs w:val="24"/>
        </w:rPr>
        <w:t xml:space="preserve">Minimising contact with others and staying home or away from campus when </w:t>
      </w:r>
      <w:proofErr w:type="gramStart"/>
      <w:r>
        <w:rPr>
          <w:rFonts w:ascii="Calibri" w:hAnsi="Calibri" w:cs="Calibri"/>
          <w:sz w:val="24"/>
          <w:szCs w:val="24"/>
        </w:rPr>
        <w:t>ill</w:t>
      </w:r>
      <w:proofErr w:type="gramEnd"/>
    </w:p>
    <w:p w:rsidR="00192C69" w:rsidP="00F2005C" w:rsidRDefault="00192C69" w14:paraId="04D95BEF" w14:textId="77777777">
      <w:pPr>
        <w:pStyle w:val="ListParagraph"/>
        <w:numPr>
          <w:ilvl w:val="0"/>
          <w:numId w:val="1"/>
        </w:numPr>
        <w:rPr>
          <w:rFonts w:ascii="Calibri" w:hAnsi="Calibri" w:cs="Calibri"/>
          <w:sz w:val="24"/>
          <w:szCs w:val="24"/>
        </w:rPr>
      </w:pPr>
      <w:r>
        <w:rPr>
          <w:rFonts w:ascii="Calibri" w:hAnsi="Calibri" w:cs="Calibri"/>
          <w:sz w:val="24"/>
          <w:szCs w:val="24"/>
        </w:rPr>
        <w:t>Registering with a local primary care surgery</w:t>
      </w:r>
    </w:p>
    <w:p w:rsidR="00192C69" w:rsidP="00F2005C" w:rsidRDefault="00192C69" w14:paraId="21A89FE4" w14:textId="3522F26F">
      <w:pPr>
        <w:pStyle w:val="ListParagraph"/>
        <w:numPr>
          <w:ilvl w:val="0"/>
          <w:numId w:val="1"/>
        </w:numPr>
        <w:rPr>
          <w:rFonts w:ascii="Calibri" w:hAnsi="Calibri" w:cs="Calibri"/>
          <w:sz w:val="24"/>
          <w:szCs w:val="24"/>
        </w:rPr>
      </w:pPr>
      <w:r>
        <w:rPr>
          <w:rFonts w:ascii="Calibri" w:hAnsi="Calibri" w:cs="Calibri"/>
          <w:sz w:val="24"/>
          <w:szCs w:val="24"/>
        </w:rPr>
        <w:t>All students should be encouraged to look out for each other’s welfare and to inform a friend if they are exhibiting symptoms of a</w:t>
      </w:r>
      <w:r w:rsidR="001E1DC0">
        <w:rPr>
          <w:rFonts w:ascii="Calibri" w:hAnsi="Calibri" w:cs="Calibri"/>
          <w:sz w:val="24"/>
          <w:szCs w:val="24"/>
        </w:rPr>
        <w:t>n</w:t>
      </w:r>
      <w:r>
        <w:rPr>
          <w:rFonts w:ascii="Calibri" w:hAnsi="Calibri" w:cs="Calibri"/>
          <w:sz w:val="24"/>
          <w:szCs w:val="24"/>
        </w:rPr>
        <w:t xml:space="preserve"> </w:t>
      </w:r>
      <w:r w:rsidR="007F62C8">
        <w:rPr>
          <w:rFonts w:ascii="Calibri" w:hAnsi="Calibri" w:cs="Calibri"/>
          <w:sz w:val="24"/>
          <w:szCs w:val="24"/>
        </w:rPr>
        <w:t>infectious</w:t>
      </w:r>
      <w:r>
        <w:rPr>
          <w:rFonts w:ascii="Calibri" w:hAnsi="Calibri" w:cs="Calibri"/>
          <w:sz w:val="24"/>
          <w:szCs w:val="24"/>
        </w:rPr>
        <w:t xml:space="preserve"> disease so that prompt medical attention can be sought if the condition deteriorates by alerting appropriate medical services (GP/111/A&amp;E) and then reporting to FirstPoint, Security or line management as appropriate</w:t>
      </w:r>
      <w:r w:rsidR="00F2005C">
        <w:rPr>
          <w:rFonts w:ascii="Calibri" w:hAnsi="Calibri" w:cs="Calibri"/>
          <w:sz w:val="24"/>
          <w:szCs w:val="24"/>
        </w:rPr>
        <w:br/>
      </w:r>
    </w:p>
    <w:bookmarkEnd w:id="1"/>
    <w:p w:rsidRPr="00F2005C" w:rsidR="00192C69" w:rsidP="00F2005C" w:rsidRDefault="00192C69" w14:paraId="5D0AACEB" w14:textId="4ACF41CE">
      <w:pPr>
        <w:pStyle w:val="ListParagraph"/>
        <w:numPr>
          <w:ilvl w:val="1"/>
          <w:numId w:val="17"/>
        </w:numPr>
        <w:rPr>
          <w:rFonts w:ascii="Calibri" w:hAnsi="Calibri" w:cs="Calibri"/>
          <w:sz w:val="24"/>
          <w:szCs w:val="24"/>
        </w:rPr>
      </w:pPr>
      <w:r w:rsidRPr="00F2005C">
        <w:rPr>
          <w:rFonts w:ascii="Calibri" w:hAnsi="Calibri" w:cs="Calibri"/>
          <w:sz w:val="24"/>
          <w:szCs w:val="24"/>
        </w:rPr>
        <w:t xml:space="preserve">Additional preparedness for </w:t>
      </w:r>
      <w:r w:rsidRPr="00F2005C" w:rsidR="007F62C8">
        <w:rPr>
          <w:rFonts w:ascii="Calibri" w:hAnsi="Calibri" w:cs="Calibri"/>
          <w:sz w:val="24"/>
          <w:szCs w:val="24"/>
        </w:rPr>
        <w:t>infectious</w:t>
      </w:r>
      <w:r w:rsidRPr="00F2005C">
        <w:rPr>
          <w:rFonts w:ascii="Calibri" w:hAnsi="Calibri" w:cs="Calibri"/>
          <w:sz w:val="24"/>
          <w:szCs w:val="24"/>
        </w:rPr>
        <w:t xml:space="preserve"> diseases and the risk of pandemics includes the following:</w:t>
      </w:r>
    </w:p>
    <w:p w:rsidR="00192C69" w:rsidP="00F2005C" w:rsidRDefault="00192C69" w14:paraId="7D988AF5" w14:textId="08431A1E">
      <w:pPr>
        <w:pStyle w:val="ListParagraph"/>
        <w:numPr>
          <w:ilvl w:val="0"/>
          <w:numId w:val="2"/>
        </w:numPr>
        <w:rPr>
          <w:rFonts w:ascii="Calibri" w:hAnsi="Calibri" w:cs="Calibri"/>
          <w:sz w:val="24"/>
          <w:szCs w:val="24"/>
        </w:rPr>
      </w:pPr>
      <w:r>
        <w:rPr>
          <w:rFonts w:ascii="Calibri" w:hAnsi="Calibri" w:cs="Calibri"/>
          <w:sz w:val="24"/>
          <w:szCs w:val="24"/>
        </w:rPr>
        <w:lastRenderedPageBreak/>
        <w:t>The Health</w:t>
      </w:r>
      <w:r w:rsidR="005B7D34">
        <w:rPr>
          <w:rFonts w:ascii="Calibri" w:hAnsi="Calibri" w:cs="Calibri"/>
          <w:sz w:val="24"/>
          <w:szCs w:val="24"/>
        </w:rPr>
        <w:t xml:space="preserve">, </w:t>
      </w:r>
      <w:r>
        <w:rPr>
          <w:rFonts w:ascii="Calibri" w:hAnsi="Calibri" w:cs="Calibri"/>
          <w:sz w:val="24"/>
          <w:szCs w:val="24"/>
        </w:rPr>
        <w:t xml:space="preserve">Safety </w:t>
      </w:r>
      <w:r w:rsidR="005B7D34">
        <w:rPr>
          <w:rFonts w:ascii="Calibri" w:hAnsi="Calibri" w:cs="Calibri"/>
          <w:sz w:val="24"/>
          <w:szCs w:val="24"/>
        </w:rPr>
        <w:t xml:space="preserve">and Wellbeing </w:t>
      </w:r>
      <w:r>
        <w:rPr>
          <w:rFonts w:ascii="Calibri" w:hAnsi="Calibri" w:cs="Calibri"/>
          <w:sz w:val="24"/>
          <w:szCs w:val="24"/>
        </w:rPr>
        <w:t>Group remaining aware of national and international trends of health or disease and escalating any relevant diseases to the University Executive Board (UEB)</w:t>
      </w:r>
    </w:p>
    <w:p w:rsidR="00192C69" w:rsidP="00F2005C" w:rsidRDefault="00192C69" w14:paraId="6017E62B" w14:textId="0F0D54D4">
      <w:pPr>
        <w:pStyle w:val="ListParagraph"/>
        <w:numPr>
          <w:ilvl w:val="0"/>
          <w:numId w:val="2"/>
        </w:numPr>
        <w:rPr>
          <w:rFonts w:ascii="Calibri" w:hAnsi="Calibri" w:cs="Calibri"/>
          <w:sz w:val="24"/>
          <w:szCs w:val="24"/>
        </w:rPr>
      </w:pPr>
      <w:r>
        <w:rPr>
          <w:rFonts w:ascii="Calibri" w:hAnsi="Calibri" w:cs="Calibri"/>
          <w:sz w:val="24"/>
          <w:szCs w:val="24"/>
        </w:rPr>
        <w:t xml:space="preserve">Business Continuity Plans across the institution, including at local levels, consider the business implications of </w:t>
      </w:r>
      <w:r w:rsidR="007F62C8">
        <w:rPr>
          <w:rFonts w:ascii="Calibri" w:hAnsi="Calibri" w:cs="Calibri"/>
          <w:sz w:val="24"/>
          <w:szCs w:val="24"/>
        </w:rPr>
        <w:t>infectious</w:t>
      </w:r>
      <w:r>
        <w:rPr>
          <w:rFonts w:ascii="Calibri" w:hAnsi="Calibri" w:cs="Calibri"/>
          <w:sz w:val="24"/>
          <w:szCs w:val="24"/>
        </w:rPr>
        <w:t xml:space="preserve"> diseases and associated outbreaks and how to mitigate for the impact on loss or reduction of business-as-usual </w:t>
      </w:r>
      <w:proofErr w:type="gramStart"/>
      <w:r>
        <w:rPr>
          <w:rFonts w:ascii="Calibri" w:hAnsi="Calibri" w:cs="Calibri"/>
          <w:sz w:val="24"/>
          <w:szCs w:val="24"/>
        </w:rPr>
        <w:t>functions</w:t>
      </w:r>
      <w:proofErr w:type="gramEnd"/>
    </w:p>
    <w:p w:rsidR="00192C69" w:rsidP="008C6070" w:rsidRDefault="00192C69" w14:paraId="0FE5E18E" w14:textId="77777777">
      <w:pPr>
        <w:pStyle w:val="ListParagraph"/>
        <w:numPr>
          <w:ilvl w:val="0"/>
          <w:numId w:val="2"/>
        </w:numPr>
        <w:jc w:val="both"/>
        <w:rPr>
          <w:rFonts w:ascii="Calibri" w:hAnsi="Calibri" w:cs="Calibri"/>
          <w:sz w:val="24"/>
          <w:szCs w:val="24"/>
        </w:rPr>
      </w:pPr>
      <w:r>
        <w:rPr>
          <w:rFonts w:ascii="Calibri" w:hAnsi="Calibri" w:cs="Calibri"/>
          <w:sz w:val="24"/>
          <w:szCs w:val="24"/>
        </w:rPr>
        <w:t>Promotion of general awareness and health education activities for staff and students, particularly at relevant times in the academic cycle or at times of peak concern</w:t>
      </w:r>
    </w:p>
    <w:p w:rsidR="007E431A" w:rsidP="00D94809" w:rsidRDefault="00192C69" w14:paraId="303088CC" w14:textId="02DDFFE8">
      <w:pPr>
        <w:pStyle w:val="ListParagraph"/>
        <w:numPr>
          <w:ilvl w:val="0"/>
          <w:numId w:val="2"/>
        </w:numPr>
        <w:jc w:val="both"/>
      </w:pPr>
      <w:r w:rsidRPr="005B7D34">
        <w:rPr>
          <w:rFonts w:ascii="Calibri" w:hAnsi="Calibri" w:cs="Calibri"/>
          <w:sz w:val="24"/>
          <w:szCs w:val="24"/>
        </w:rPr>
        <w:t xml:space="preserve">Training for relevant staff, including Accommodation, Student Services, </w:t>
      </w:r>
      <w:proofErr w:type="gramStart"/>
      <w:r w:rsidRPr="005B7D34">
        <w:rPr>
          <w:rFonts w:ascii="Calibri" w:hAnsi="Calibri" w:cs="Calibri"/>
          <w:sz w:val="24"/>
          <w:szCs w:val="24"/>
        </w:rPr>
        <w:t>PATs</w:t>
      </w:r>
      <w:proofErr w:type="gramEnd"/>
      <w:r w:rsidRPr="005B7D34">
        <w:rPr>
          <w:rFonts w:ascii="Calibri" w:hAnsi="Calibri" w:cs="Calibri"/>
          <w:sz w:val="24"/>
          <w:szCs w:val="24"/>
        </w:rPr>
        <w:t xml:space="preserve"> and Security, on the signs and symptoms for diseases of particular concern (e.g. meningitis)</w:t>
      </w:r>
      <w:r w:rsidRPr="005B7D34" w:rsidR="005B7D34">
        <w:rPr>
          <w:rFonts w:ascii="Calibri" w:hAnsi="Calibri" w:cs="Calibri"/>
          <w:sz w:val="24"/>
          <w:szCs w:val="24"/>
        </w:rPr>
        <w:t>.</w:t>
      </w:r>
    </w:p>
    <w:p w:rsidR="007E431A" w:rsidP="008C6070" w:rsidRDefault="007E431A" w14:paraId="48D41127" w14:textId="77777777">
      <w:pPr>
        <w:jc w:val="both"/>
      </w:pPr>
    </w:p>
    <w:p w:rsidR="007E431A" w:rsidP="008C6070" w:rsidRDefault="007E431A" w14:paraId="0AA2DFAF" w14:textId="77777777">
      <w:pPr>
        <w:jc w:val="both"/>
      </w:pPr>
    </w:p>
    <w:p w:rsidR="007E431A" w:rsidP="008C6070" w:rsidRDefault="007E431A" w14:paraId="256C003D" w14:textId="77777777">
      <w:pPr>
        <w:jc w:val="both"/>
      </w:pPr>
    </w:p>
    <w:p w:rsidR="007F62C8" w:rsidP="008C6070" w:rsidRDefault="007F62C8" w14:paraId="3B51D876" w14:textId="2AAD19B5">
      <w:pPr>
        <w:jc w:val="both"/>
      </w:pPr>
      <w:r>
        <w:br w:type="page"/>
      </w:r>
    </w:p>
    <w:p w:rsidR="003B4548" w:rsidP="008C6070" w:rsidRDefault="003B4548" w14:paraId="1641B2D7" w14:textId="7F7AF244">
      <w:pPr>
        <w:spacing w:after="0"/>
        <w:jc w:val="both"/>
        <w:rPr>
          <w:rFonts w:ascii="Calibri" w:hAnsi="Calibri" w:cs="Calibri"/>
          <w:b/>
          <w:bCs/>
          <w:sz w:val="32"/>
          <w:szCs w:val="32"/>
        </w:rPr>
      </w:pPr>
      <w:r>
        <w:rPr>
          <w:rFonts w:ascii="Calibri" w:hAnsi="Calibri" w:cs="Calibri"/>
          <w:b/>
          <w:bCs/>
          <w:sz w:val="32"/>
          <w:szCs w:val="32"/>
        </w:rPr>
        <w:lastRenderedPageBreak/>
        <w:t xml:space="preserve">Appendix </w:t>
      </w:r>
      <w:r w:rsidR="007F62C8">
        <w:rPr>
          <w:rFonts w:ascii="Calibri" w:hAnsi="Calibri" w:cs="Calibri"/>
          <w:b/>
          <w:bCs/>
          <w:sz w:val="32"/>
          <w:szCs w:val="32"/>
        </w:rPr>
        <w:t>1</w:t>
      </w:r>
    </w:p>
    <w:p w:rsidR="00CA6D21" w:rsidP="008C6070" w:rsidRDefault="00CA6D21" w14:paraId="4DE65616" w14:textId="293BF99F">
      <w:pPr>
        <w:spacing w:after="0"/>
        <w:jc w:val="both"/>
        <w:rPr>
          <w:rFonts w:ascii="Calibri" w:hAnsi="Calibri" w:cs="Calibri"/>
          <w:b/>
          <w:bCs/>
          <w:sz w:val="32"/>
          <w:szCs w:val="32"/>
        </w:rPr>
      </w:pPr>
      <w:r w:rsidRPr="00F90B0B">
        <w:rPr>
          <w:rFonts w:ascii="Calibri" w:hAnsi="Calibri" w:cs="Calibri"/>
          <w:b/>
          <w:bCs/>
          <w:sz w:val="32"/>
          <w:szCs w:val="32"/>
        </w:rPr>
        <w:t xml:space="preserve">List of </w:t>
      </w:r>
      <w:r w:rsidR="003B4548">
        <w:rPr>
          <w:rFonts w:ascii="Calibri" w:hAnsi="Calibri" w:cs="Calibri"/>
          <w:b/>
          <w:bCs/>
          <w:sz w:val="32"/>
          <w:szCs w:val="32"/>
        </w:rPr>
        <w:t>N</w:t>
      </w:r>
      <w:r w:rsidRPr="00F90B0B">
        <w:rPr>
          <w:rFonts w:ascii="Calibri" w:hAnsi="Calibri" w:cs="Calibri"/>
          <w:b/>
          <w:bCs/>
          <w:sz w:val="32"/>
          <w:szCs w:val="32"/>
        </w:rPr>
        <w:t xml:space="preserve">otifiable </w:t>
      </w:r>
      <w:r w:rsidR="003B4548">
        <w:rPr>
          <w:rFonts w:ascii="Calibri" w:hAnsi="Calibri" w:cs="Calibri"/>
          <w:b/>
          <w:bCs/>
          <w:sz w:val="32"/>
          <w:szCs w:val="32"/>
        </w:rPr>
        <w:t>D</w:t>
      </w:r>
      <w:r w:rsidRPr="00F90B0B">
        <w:rPr>
          <w:rFonts w:ascii="Calibri" w:hAnsi="Calibri" w:cs="Calibri"/>
          <w:b/>
          <w:bCs/>
          <w:sz w:val="32"/>
          <w:szCs w:val="32"/>
        </w:rPr>
        <w:t>iseases</w:t>
      </w:r>
    </w:p>
    <w:p w:rsidRPr="00F90B0B" w:rsidR="003B4548" w:rsidP="008C6070" w:rsidRDefault="003B4548" w14:paraId="1257DDF8" w14:textId="77777777">
      <w:pPr>
        <w:spacing w:after="0"/>
        <w:jc w:val="both"/>
        <w:rPr>
          <w:rFonts w:ascii="Calibri" w:hAnsi="Calibri" w:cs="Calibri"/>
          <w:b/>
          <w:bCs/>
          <w:sz w:val="32"/>
          <w:szCs w:val="32"/>
        </w:rPr>
      </w:pPr>
    </w:p>
    <w:p w:rsidR="009C5DCC" w:rsidP="008C6070" w:rsidRDefault="009C5DCC" w14:paraId="1B900E93" w14:textId="633C226F">
      <w:pPr>
        <w:spacing w:after="0"/>
        <w:jc w:val="both"/>
        <w:rPr>
          <w:rFonts w:ascii="Calibri" w:hAnsi="Calibri" w:cs="Calibri"/>
          <w:b/>
          <w:bCs/>
          <w:sz w:val="24"/>
          <w:szCs w:val="24"/>
        </w:rPr>
      </w:pPr>
      <w:r>
        <w:rPr>
          <w:rFonts w:ascii="Calibri" w:hAnsi="Calibri" w:cs="Calibri"/>
          <w:b/>
          <w:bCs/>
          <w:sz w:val="24"/>
          <w:szCs w:val="24"/>
        </w:rPr>
        <w:t>The list below gives examples of Notif</w:t>
      </w:r>
      <w:r w:rsidR="003B4548">
        <w:rPr>
          <w:rFonts w:ascii="Calibri" w:hAnsi="Calibri" w:cs="Calibri"/>
          <w:b/>
          <w:bCs/>
          <w:sz w:val="24"/>
          <w:szCs w:val="24"/>
        </w:rPr>
        <w:t xml:space="preserve">iable Diseases and was last updated in </w:t>
      </w:r>
      <w:r w:rsidR="007F3D9F">
        <w:rPr>
          <w:rFonts w:ascii="Calibri" w:hAnsi="Calibri" w:cs="Calibri"/>
          <w:b/>
          <w:bCs/>
          <w:sz w:val="24"/>
          <w:szCs w:val="24"/>
        </w:rPr>
        <w:t xml:space="preserve">May </w:t>
      </w:r>
      <w:r w:rsidR="003B4548">
        <w:rPr>
          <w:rFonts w:ascii="Calibri" w:hAnsi="Calibri" w:cs="Calibri"/>
          <w:b/>
          <w:bCs/>
          <w:sz w:val="24"/>
          <w:szCs w:val="24"/>
        </w:rPr>
        <w:t xml:space="preserve">2023. The most up to date list can be found </w:t>
      </w:r>
      <w:hyperlink w:history="1" r:id="rId18">
        <w:r w:rsidRPr="003B4548" w:rsidR="003B4548">
          <w:rPr>
            <w:rStyle w:val="Hyperlink"/>
            <w:rFonts w:ascii="Calibri" w:hAnsi="Calibri" w:cs="Calibri"/>
            <w:b/>
            <w:bCs/>
            <w:sz w:val="24"/>
            <w:szCs w:val="24"/>
          </w:rPr>
          <w:t>here</w:t>
        </w:r>
      </w:hyperlink>
      <w:r w:rsidR="003B4548">
        <w:rPr>
          <w:rFonts w:ascii="Calibri" w:hAnsi="Calibri" w:cs="Calibri"/>
          <w:b/>
          <w:bCs/>
          <w:sz w:val="24"/>
          <w:szCs w:val="24"/>
        </w:rPr>
        <w:t>.</w:t>
      </w:r>
    </w:p>
    <w:p w:rsidRPr="00CA6D21" w:rsidR="00CA6D21" w:rsidP="008C6070" w:rsidRDefault="00CA6D21" w14:paraId="1881646F" w14:textId="110C2FBD">
      <w:pPr>
        <w:spacing w:after="0"/>
        <w:jc w:val="both"/>
        <w:rPr>
          <w:rFonts w:ascii="Calibri" w:hAnsi="Calibri" w:cs="Calibri"/>
          <w:b/>
          <w:bCs/>
          <w:sz w:val="24"/>
          <w:szCs w:val="24"/>
        </w:rPr>
      </w:pPr>
      <w:r w:rsidRPr="00CA6D21">
        <w:rPr>
          <w:rFonts w:ascii="Calibri" w:hAnsi="Calibri" w:cs="Calibri"/>
          <w:b/>
          <w:bCs/>
          <w:sz w:val="24"/>
          <w:szCs w:val="24"/>
        </w:rPr>
        <w:t>Diseases notifiable to local authority proper officers under the Health Protection (Notification) Regulations 2010:</w:t>
      </w:r>
    </w:p>
    <w:p w:rsidRPr="007F3D9F" w:rsidR="007F3D9F" w:rsidP="008C6070" w:rsidRDefault="007F3D9F" w14:paraId="0E1411D6" w14:textId="77777777">
      <w:pPr>
        <w:spacing w:after="0"/>
        <w:jc w:val="both"/>
        <w:rPr>
          <w:rFonts w:ascii="Calibri" w:hAnsi="Calibri" w:cs="Calibri"/>
          <w:sz w:val="24"/>
          <w:szCs w:val="24"/>
        </w:rPr>
      </w:pPr>
      <w:r w:rsidRPr="007F3D9F">
        <w:rPr>
          <w:rFonts w:ascii="Calibri" w:hAnsi="Calibri" w:cs="Calibri"/>
          <w:sz w:val="24"/>
          <w:szCs w:val="24"/>
        </w:rPr>
        <w:t>Acute encephalitis</w:t>
      </w:r>
    </w:p>
    <w:p w:rsidRPr="007F3D9F" w:rsidR="007F3D9F" w:rsidP="008C6070" w:rsidRDefault="007F3D9F" w14:paraId="32FCED0D" w14:textId="77777777">
      <w:pPr>
        <w:spacing w:after="0"/>
        <w:jc w:val="both"/>
        <w:rPr>
          <w:rFonts w:ascii="Calibri" w:hAnsi="Calibri" w:cs="Calibri"/>
          <w:sz w:val="24"/>
          <w:szCs w:val="24"/>
        </w:rPr>
      </w:pPr>
      <w:r w:rsidRPr="007F3D9F">
        <w:rPr>
          <w:rFonts w:ascii="Calibri" w:hAnsi="Calibri" w:cs="Calibri"/>
          <w:sz w:val="24"/>
          <w:szCs w:val="24"/>
        </w:rPr>
        <w:t>Acute infectious hepatitis</w:t>
      </w:r>
    </w:p>
    <w:p w:rsidRPr="007F3D9F" w:rsidR="007F3D9F" w:rsidP="008C6070" w:rsidRDefault="007F3D9F" w14:paraId="2C1EC8F1" w14:textId="77777777">
      <w:pPr>
        <w:spacing w:after="0"/>
        <w:jc w:val="both"/>
        <w:rPr>
          <w:rFonts w:ascii="Calibri" w:hAnsi="Calibri" w:cs="Calibri"/>
          <w:sz w:val="24"/>
          <w:szCs w:val="24"/>
        </w:rPr>
      </w:pPr>
      <w:r w:rsidRPr="007F3D9F">
        <w:rPr>
          <w:rFonts w:ascii="Calibri" w:hAnsi="Calibri" w:cs="Calibri"/>
          <w:sz w:val="24"/>
          <w:szCs w:val="24"/>
        </w:rPr>
        <w:t>Acute meningitis</w:t>
      </w:r>
    </w:p>
    <w:p w:rsidRPr="007F3D9F" w:rsidR="007F3D9F" w:rsidP="008C6070" w:rsidRDefault="007F3D9F" w14:paraId="340F8863" w14:textId="77777777">
      <w:pPr>
        <w:spacing w:after="0"/>
        <w:jc w:val="both"/>
        <w:rPr>
          <w:rFonts w:ascii="Calibri" w:hAnsi="Calibri" w:cs="Calibri"/>
          <w:sz w:val="24"/>
          <w:szCs w:val="24"/>
        </w:rPr>
      </w:pPr>
      <w:r w:rsidRPr="007F3D9F">
        <w:rPr>
          <w:rFonts w:ascii="Calibri" w:hAnsi="Calibri" w:cs="Calibri"/>
          <w:sz w:val="24"/>
          <w:szCs w:val="24"/>
        </w:rPr>
        <w:t>Acute poliomyelitis</w:t>
      </w:r>
    </w:p>
    <w:p w:rsidRPr="007F3D9F" w:rsidR="007F3D9F" w:rsidP="008C6070" w:rsidRDefault="007F3D9F" w14:paraId="52F018B4" w14:textId="77777777">
      <w:pPr>
        <w:spacing w:after="0"/>
        <w:jc w:val="both"/>
        <w:rPr>
          <w:rFonts w:ascii="Calibri" w:hAnsi="Calibri" w:cs="Calibri"/>
          <w:sz w:val="24"/>
          <w:szCs w:val="24"/>
        </w:rPr>
      </w:pPr>
      <w:r w:rsidRPr="007F3D9F">
        <w:rPr>
          <w:rFonts w:ascii="Calibri" w:hAnsi="Calibri" w:cs="Calibri"/>
          <w:sz w:val="24"/>
          <w:szCs w:val="24"/>
        </w:rPr>
        <w:t>Anthrax</w:t>
      </w:r>
    </w:p>
    <w:p w:rsidRPr="007F3D9F" w:rsidR="007F3D9F" w:rsidP="008C6070" w:rsidRDefault="007F3D9F" w14:paraId="5FF089F4" w14:textId="77777777">
      <w:pPr>
        <w:spacing w:after="0"/>
        <w:jc w:val="both"/>
        <w:rPr>
          <w:rFonts w:ascii="Calibri" w:hAnsi="Calibri" w:cs="Calibri"/>
          <w:sz w:val="24"/>
          <w:szCs w:val="24"/>
        </w:rPr>
      </w:pPr>
      <w:r w:rsidRPr="007F3D9F">
        <w:rPr>
          <w:rFonts w:ascii="Calibri" w:hAnsi="Calibri" w:cs="Calibri"/>
          <w:sz w:val="24"/>
          <w:szCs w:val="24"/>
        </w:rPr>
        <w:t>Botulism</w:t>
      </w:r>
    </w:p>
    <w:p w:rsidRPr="007F3D9F" w:rsidR="007F3D9F" w:rsidP="008C6070" w:rsidRDefault="007F3D9F" w14:paraId="29E94A4E" w14:textId="77777777">
      <w:pPr>
        <w:spacing w:after="0"/>
        <w:jc w:val="both"/>
        <w:rPr>
          <w:rFonts w:ascii="Calibri" w:hAnsi="Calibri" w:cs="Calibri"/>
          <w:sz w:val="24"/>
          <w:szCs w:val="24"/>
        </w:rPr>
      </w:pPr>
      <w:r w:rsidRPr="007F3D9F">
        <w:rPr>
          <w:rFonts w:ascii="Calibri" w:hAnsi="Calibri" w:cs="Calibri"/>
          <w:sz w:val="24"/>
          <w:szCs w:val="24"/>
        </w:rPr>
        <w:t>Brucellosis</w:t>
      </w:r>
    </w:p>
    <w:p w:rsidRPr="007F3D9F" w:rsidR="007F3D9F" w:rsidP="008C6070" w:rsidRDefault="007F3D9F" w14:paraId="75D4650E" w14:textId="77777777">
      <w:pPr>
        <w:spacing w:after="0"/>
        <w:jc w:val="both"/>
        <w:rPr>
          <w:rFonts w:ascii="Calibri" w:hAnsi="Calibri" w:cs="Calibri"/>
          <w:sz w:val="24"/>
          <w:szCs w:val="24"/>
        </w:rPr>
      </w:pPr>
      <w:r w:rsidRPr="007F3D9F">
        <w:rPr>
          <w:rFonts w:ascii="Calibri" w:hAnsi="Calibri" w:cs="Calibri"/>
          <w:sz w:val="24"/>
          <w:szCs w:val="24"/>
        </w:rPr>
        <w:t>Cholera</w:t>
      </w:r>
    </w:p>
    <w:p w:rsidRPr="007F3D9F" w:rsidR="007F3D9F" w:rsidP="008C6070" w:rsidRDefault="007F3D9F" w14:paraId="7035B84E" w14:textId="0EF450E4">
      <w:pPr>
        <w:spacing w:after="0"/>
        <w:jc w:val="both"/>
        <w:rPr>
          <w:rFonts w:ascii="Calibri" w:hAnsi="Calibri" w:cs="Calibri"/>
          <w:sz w:val="24"/>
          <w:szCs w:val="24"/>
        </w:rPr>
      </w:pPr>
      <w:r w:rsidRPr="007F3D9F">
        <w:rPr>
          <w:rFonts w:ascii="Calibri" w:hAnsi="Calibri" w:cs="Calibri"/>
          <w:sz w:val="24"/>
          <w:szCs w:val="24"/>
        </w:rPr>
        <w:t>COVID-19</w:t>
      </w:r>
      <w:r w:rsidR="00D06379">
        <w:rPr>
          <w:rFonts w:ascii="Calibri" w:hAnsi="Calibri" w:cs="Calibri"/>
          <w:sz w:val="24"/>
          <w:szCs w:val="24"/>
        </w:rPr>
        <w:t xml:space="preserve"> – only to be reported by the University under the advice of the local </w:t>
      </w:r>
      <w:proofErr w:type="gramStart"/>
      <w:r w:rsidR="00D06379">
        <w:rPr>
          <w:rFonts w:ascii="Calibri" w:hAnsi="Calibri" w:cs="Calibri"/>
          <w:sz w:val="24"/>
          <w:szCs w:val="24"/>
        </w:rPr>
        <w:t>authority</w:t>
      </w:r>
      <w:proofErr w:type="gramEnd"/>
    </w:p>
    <w:p w:rsidRPr="007F3D9F" w:rsidR="007F3D9F" w:rsidP="008C6070" w:rsidRDefault="007F3D9F" w14:paraId="57EC69AB" w14:textId="77777777">
      <w:pPr>
        <w:spacing w:after="0"/>
        <w:jc w:val="both"/>
        <w:rPr>
          <w:rFonts w:ascii="Calibri" w:hAnsi="Calibri" w:cs="Calibri"/>
          <w:sz w:val="24"/>
          <w:szCs w:val="24"/>
        </w:rPr>
      </w:pPr>
      <w:r w:rsidRPr="007F3D9F">
        <w:rPr>
          <w:rFonts w:ascii="Calibri" w:hAnsi="Calibri" w:cs="Calibri"/>
          <w:sz w:val="24"/>
          <w:szCs w:val="24"/>
        </w:rPr>
        <w:t>Diphtheria</w:t>
      </w:r>
    </w:p>
    <w:p w:rsidRPr="007F3D9F" w:rsidR="007F3D9F" w:rsidP="008C6070" w:rsidRDefault="007F3D9F" w14:paraId="239E9D2A" w14:textId="77777777">
      <w:pPr>
        <w:spacing w:after="0"/>
        <w:jc w:val="both"/>
        <w:rPr>
          <w:rFonts w:ascii="Calibri" w:hAnsi="Calibri" w:cs="Calibri"/>
          <w:sz w:val="24"/>
          <w:szCs w:val="24"/>
        </w:rPr>
      </w:pPr>
      <w:r w:rsidRPr="007F3D9F">
        <w:rPr>
          <w:rFonts w:ascii="Calibri" w:hAnsi="Calibri" w:cs="Calibri"/>
          <w:sz w:val="24"/>
          <w:szCs w:val="24"/>
        </w:rPr>
        <w:t>Enteric fever (typhoid or paratyphoid fever)</w:t>
      </w:r>
    </w:p>
    <w:p w:rsidRPr="007F3D9F" w:rsidR="007F3D9F" w:rsidP="008C6070" w:rsidRDefault="007F3D9F" w14:paraId="17001825" w14:textId="77777777">
      <w:pPr>
        <w:spacing w:after="0"/>
        <w:jc w:val="both"/>
        <w:rPr>
          <w:rFonts w:ascii="Calibri" w:hAnsi="Calibri" w:cs="Calibri"/>
          <w:sz w:val="24"/>
          <w:szCs w:val="24"/>
        </w:rPr>
      </w:pPr>
      <w:r w:rsidRPr="007F3D9F">
        <w:rPr>
          <w:rFonts w:ascii="Calibri" w:hAnsi="Calibri" w:cs="Calibri"/>
          <w:sz w:val="24"/>
          <w:szCs w:val="24"/>
        </w:rPr>
        <w:t>Food poisoning</w:t>
      </w:r>
    </w:p>
    <w:p w:rsidRPr="007F3D9F" w:rsidR="007F3D9F" w:rsidP="008C6070" w:rsidRDefault="007F3D9F" w14:paraId="79AB0CA5" w14:textId="77777777">
      <w:pPr>
        <w:spacing w:after="0"/>
        <w:jc w:val="both"/>
        <w:rPr>
          <w:rFonts w:ascii="Calibri" w:hAnsi="Calibri" w:cs="Calibri"/>
          <w:sz w:val="24"/>
          <w:szCs w:val="24"/>
        </w:rPr>
      </w:pPr>
      <w:r w:rsidRPr="007F3D9F">
        <w:rPr>
          <w:rFonts w:ascii="Calibri" w:hAnsi="Calibri" w:cs="Calibri"/>
          <w:sz w:val="24"/>
          <w:szCs w:val="24"/>
        </w:rPr>
        <w:t>Haemolytic uraemic syndrome (HUS)</w:t>
      </w:r>
    </w:p>
    <w:p w:rsidRPr="007F3D9F" w:rsidR="007F3D9F" w:rsidP="008C6070" w:rsidRDefault="007F3D9F" w14:paraId="3211018A" w14:textId="77777777">
      <w:pPr>
        <w:spacing w:after="0"/>
        <w:jc w:val="both"/>
        <w:rPr>
          <w:rFonts w:ascii="Calibri" w:hAnsi="Calibri" w:cs="Calibri"/>
          <w:sz w:val="24"/>
          <w:szCs w:val="24"/>
        </w:rPr>
      </w:pPr>
      <w:r w:rsidRPr="007F3D9F">
        <w:rPr>
          <w:rFonts w:ascii="Calibri" w:hAnsi="Calibri" w:cs="Calibri"/>
          <w:sz w:val="24"/>
          <w:szCs w:val="24"/>
        </w:rPr>
        <w:t>Infectious bloody diarrhoea</w:t>
      </w:r>
    </w:p>
    <w:p w:rsidRPr="007F3D9F" w:rsidR="007F3D9F" w:rsidP="008C6070" w:rsidRDefault="007F3D9F" w14:paraId="5174DEAD" w14:textId="77777777">
      <w:pPr>
        <w:spacing w:after="0"/>
        <w:jc w:val="both"/>
        <w:rPr>
          <w:rFonts w:ascii="Calibri" w:hAnsi="Calibri" w:cs="Calibri"/>
          <w:sz w:val="24"/>
          <w:szCs w:val="24"/>
        </w:rPr>
      </w:pPr>
      <w:r w:rsidRPr="007F3D9F">
        <w:rPr>
          <w:rFonts w:ascii="Calibri" w:hAnsi="Calibri" w:cs="Calibri"/>
          <w:sz w:val="24"/>
          <w:szCs w:val="24"/>
        </w:rPr>
        <w:t>Invasive group A streptococcal disease</w:t>
      </w:r>
    </w:p>
    <w:p w:rsidRPr="007F3D9F" w:rsidR="007F3D9F" w:rsidP="008C6070" w:rsidRDefault="007F3D9F" w14:paraId="0B8F80FF" w14:textId="77777777">
      <w:pPr>
        <w:spacing w:after="0"/>
        <w:jc w:val="both"/>
        <w:rPr>
          <w:rFonts w:ascii="Calibri" w:hAnsi="Calibri" w:cs="Calibri"/>
          <w:sz w:val="24"/>
          <w:szCs w:val="24"/>
        </w:rPr>
      </w:pPr>
      <w:r w:rsidRPr="007F3D9F">
        <w:rPr>
          <w:rFonts w:ascii="Calibri" w:hAnsi="Calibri" w:cs="Calibri"/>
          <w:sz w:val="24"/>
          <w:szCs w:val="24"/>
        </w:rPr>
        <w:t>Legionnaires’ disease</w:t>
      </w:r>
    </w:p>
    <w:p w:rsidRPr="007F3D9F" w:rsidR="007F3D9F" w:rsidP="008C6070" w:rsidRDefault="007F3D9F" w14:paraId="1B546A91" w14:textId="77777777">
      <w:pPr>
        <w:spacing w:after="0"/>
        <w:jc w:val="both"/>
        <w:rPr>
          <w:rFonts w:ascii="Calibri" w:hAnsi="Calibri" w:cs="Calibri"/>
          <w:sz w:val="24"/>
          <w:szCs w:val="24"/>
        </w:rPr>
      </w:pPr>
      <w:r w:rsidRPr="007F3D9F">
        <w:rPr>
          <w:rFonts w:ascii="Calibri" w:hAnsi="Calibri" w:cs="Calibri"/>
          <w:sz w:val="24"/>
          <w:szCs w:val="24"/>
        </w:rPr>
        <w:t>Leprosy</w:t>
      </w:r>
    </w:p>
    <w:p w:rsidRPr="007F3D9F" w:rsidR="007F3D9F" w:rsidP="008C6070" w:rsidRDefault="007F3D9F" w14:paraId="1088EB6F" w14:textId="77777777">
      <w:pPr>
        <w:spacing w:after="0"/>
        <w:jc w:val="both"/>
        <w:rPr>
          <w:rFonts w:ascii="Calibri" w:hAnsi="Calibri" w:cs="Calibri"/>
          <w:sz w:val="24"/>
          <w:szCs w:val="24"/>
        </w:rPr>
      </w:pPr>
      <w:r w:rsidRPr="007F3D9F">
        <w:rPr>
          <w:rFonts w:ascii="Calibri" w:hAnsi="Calibri" w:cs="Calibri"/>
          <w:sz w:val="24"/>
          <w:szCs w:val="24"/>
        </w:rPr>
        <w:t>Malaria</w:t>
      </w:r>
    </w:p>
    <w:p w:rsidRPr="007F3D9F" w:rsidR="007F3D9F" w:rsidP="008C6070" w:rsidRDefault="007F3D9F" w14:paraId="6FBCC1FC" w14:textId="77777777">
      <w:pPr>
        <w:spacing w:after="0"/>
        <w:jc w:val="both"/>
        <w:rPr>
          <w:rFonts w:ascii="Calibri" w:hAnsi="Calibri" w:cs="Calibri"/>
          <w:sz w:val="24"/>
          <w:szCs w:val="24"/>
        </w:rPr>
      </w:pPr>
      <w:r w:rsidRPr="007F3D9F">
        <w:rPr>
          <w:rFonts w:ascii="Calibri" w:hAnsi="Calibri" w:cs="Calibri"/>
          <w:sz w:val="24"/>
          <w:szCs w:val="24"/>
        </w:rPr>
        <w:t>Measles</w:t>
      </w:r>
    </w:p>
    <w:p w:rsidRPr="007F3D9F" w:rsidR="007F3D9F" w:rsidP="008C6070" w:rsidRDefault="007F3D9F" w14:paraId="376AD762" w14:textId="77777777">
      <w:pPr>
        <w:spacing w:after="0"/>
        <w:jc w:val="both"/>
        <w:rPr>
          <w:rFonts w:ascii="Calibri" w:hAnsi="Calibri" w:cs="Calibri"/>
          <w:sz w:val="24"/>
          <w:szCs w:val="24"/>
        </w:rPr>
      </w:pPr>
      <w:r w:rsidRPr="007F3D9F">
        <w:rPr>
          <w:rFonts w:ascii="Calibri" w:hAnsi="Calibri" w:cs="Calibri"/>
          <w:sz w:val="24"/>
          <w:szCs w:val="24"/>
        </w:rPr>
        <w:t>Meningococcal septicaemia</w:t>
      </w:r>
    </w:p>
    <w:p w:rsidRPr="007F3D9F" w:rsidR="007F3D9F" w:rsidP="008C6070" w:rsidRDefault="007F3D9F" w14:paraId="18D5A7BD" w14:textId="77777777">
      <w:pPr>
        <w:spacing w:after="0"/>
        <w:jc w:val="both"/>
        <w:rPr>
          <w:rFonts w:ascii="Calibri" w:hAnsi="Calibri" w:cs="Calibri"/>
          <w:sz w:val="24"/>
          <w:szCs w:val="24"/>
        </w:rPr>
      </w:pPr>
      <w:r w:rsidRPr="007F3D9F">
        <w:rPr>
          <w:rFonts w:ascii="Calibri" w:hAnsi="Calibri" w:cs="Calibri"/>
          <w:sz w:val="24"/>
          <w:szCs w:val="24"/>
        </w:rPr>
        <w:t>Monkeypox</w:t>
      </w:r>
    </w:p>
    <w:p w:rsidRPr="007F3D9F" w:rsidR="007F3D9F" w:rsidP="008C6070" w:rsidRDefault="007F3D9F" w14:paraId="5790CF08" w14:textId="77777777">
      <w:pPr>
        <w:spacing w:after="0"/>
        <w:jc w:val="both"/>
        <w:rPr>
          <w:rFonts w:ascii="Calibri" w:hAnsi="Calibri" w:cs="Calibri"/>
          <w:sz w:val="24"/>
          <w:szCs w:val="24"/>
        </w:rPr>
      </w:pPr>
      <w:r w:rsidRPr="007F3D9F">
        <w:rPr>
          <w:rFonts w:ascii="Calibri" w:hAnsi="Calibri" w:cs="Calibri"/>
          <w:sz w:val="24"/>
          <w:szCs w:val="24"/>
        </w:rPr>
        <w:t>Mumps</w:t>
      </w:r>
    </w:p>
    <w:p w:rsidRPr="007F3D9F" w:rsidR="007F3D9F" w:rsidP="008C6070" w:rsidRDefault="007F3D9F" w14:paraId="696349C9" w14:textId="77777777">
      <w:pPr>
        <w:spacing w:after="0"/>
        <w:jc w:val="both"/>
        <w:rPr>
          <w:rFonts w:ascii="Calibri" w:hAnsi="Calibri" w:cs="Calibri"/>
          <w:sz w:val="24"/>
          <w:szCs w:val="24"/>
        </w:rPr>
      </w:pPr>
      <w:r w:rsidRPr="007F3D9F">
        <w:rPr>
          <w:rFonts w:ascii="Calibri" w:hAnsi="Calibri" w:cs="Calibri"/>
          <w:sz w:val="24"/>
          <w:szCs w:val="24"/>
        </w:rPr>
        <w:t>Plague</w:t>
      </w:r>
    </w:p>
    <w:p w:rsidRPr="007F3D9F" w:rsidR="007F3D9F" w:rsidP="008C6070" w:rsidRDefault="007F3D9F" w14:paraId="211282BB" w14:textId="77777777">
      <w:pPr>
        <w:spacing w:after="0"/>
        <w:jc w:val="both"/>
        <w:rPr>
          <w:rFonts w:ascii="Calibri" w:hAnsi="Calibri" w:cs="Calibri"/>
          <w:sz w:val="24"/>
          <w:szCs w:val="24"/>
        </w:rPr>
      </w:pPr>
      <w:r w:rsidRPr="007F3D9F">
        <w:rPr>
          <w:rFonts w:ascii="Calibri" w:hAnsi="Calibri" w:cs="Calibri"/>
          <w:sz w:val="24"/>
          <w:szCs w:val="24"/>
        </w:rPr>
        <w:t>Rabies</w:t>
      </w:r>
    </w:p>
    <w:p w:rsidRPr="007F3D9F" w:rsidR="007F3D9F" w:rsidP="008C6070" w:rsidRDefault="007F3D9F" w14:paraId="5E2E0A30" w14:textId="77777777">
      <w:pPr>
        <w:spacing w:after="0"/>
        <w:jc w:val="both"/>
        <w:rPr>
          <w:rFonts w:ascii="Calibri" w:hAnsi="Calibri" w:cs="Calibri"/>
          <w:sz w:val="24"/>
          <w:szCs w:val="24"/>
        </w:rPr>
      </w:pPr>
      <w:r w:rsidRPr="007F3D9F">
        <w:rPr>
          <w:rFonts w:ascii="Calibri" w:hAnsi="Calibri" w:cs="Calibri"/>
          <w:sz w:val="24"/>
          <w:szCs w:val="24"/>
        </w:rPr>
        <w:t>Rubella</w:t>
      </w:r>
    </w:p>
    <w:p w:rsidRPr="007F3D9F" w:rsidR="007F3D9F" w:rsidP="008C6070" w:rsidRDefault="007F3D9F" w14:paraId="2749AD81" w14:textId="77777777">
      <w:pPr>
        <w:spacing w:after="0"/>
        <w:jc w:val="both"/>
        <w:rPr>
          <w:rFonts w:ascii="Calibri" w:hAnsi="Calibri" w:cs="Calibri"/>
          <w:sz w:val="24"/>
          <w:szCs w:val="24"/>
        </w:rPr>
      </w:pPr>
      <w:r w:rsidRPr="007F3D9F">
        <w:rPr>
          <w:rFonts w:ascii="Calibri" w:hAnsi="Calibri" w:cs="Calibri"/>
          <w:sz w:val="24"/>
          <w:szCs w:val="24"/>
        </w:rPr>
        <w:t>Severe Acute Respiratory Syndrome (SARS)</w:t>
      </w:r>
    </w:p>
    <w:p w:rsidRPr="007F3D9F" w:rsidR="007F3D9F" w:rsidP="008C6070" w:rsidRDefault="007F3D9F" w14:paraId="5091EE13" w14:textId="77777777">
      <w:pPr>
        <w:spacing w:after="0"/>
        <w:jc w:val="both"/>
        <w:rPr>
          <w:rFonts w:ascii="Calibri" w:hAnsi="Calibri" w:cs="Calibri"/>
          <w:sz w:val="24"/>
          <w:szCs w:val="24"/>
        </w:rPr>
      </w:pPr>
      <w:r w:rsidRPr="007F3D9F">
        <w:rPr>
          <w:rFonts w:ascii="Calibri" w:hAnsi="Calibri" w:cs="Calibri"/>
          <w:sz w:val="24"/>
          <w:szCs w:val="24"/>
        </w:rPr>
        <w:t>Scarlet fever</w:t>
      </w:r>
    </w:p>
    <w:p w:rsidRPr="007F3D9F" w:rsidR="007F3D9F" w:rsidP="008C6070" w:rsidRDefault="007F3D9F" w14:paraId="0967424C" w14:textId="77777777">
      <w:pPr>
        <w:spacing w:after="0"/>
        <w:jc w:val="both"/>
        <w:rPr>
          <w:rFonts w:ascii="Calibri" w:hAnsi="Calibri" w:cs="Calibri"/>
          <w:sz w:val="24"/>
          <w:szCs w:val="24"/>
        </w:rPr>
      </w:pPr>
      <w:r w:rsidRPr="007F3D9F">
        <w:rPr>
          <w:rFonts w:ascii="Calibri" w:hAnsi="Calibri" w:cs="Calibri"/>
          <w:sz w:val="24"/>
          <w:szCs w:val="24"/>
        </w:rPr>
        <w:t>Smallpox</w:t>
      </w:r>
    </w:p>
    <w:p w:rsidRPr="007F3D9F" w:rsidR="007F3D9F" w:rsidP="008C6070" w:rsidRDefault="007F3D9F" w14:paraId="59670698" w14:textId="77777777">
      <w:pPr>
        <w:spacing w:after="0"/>
        <w:jc w:val="both"/>
        <w:rPr>
          <w:rFonts w:ascii="Calibri" w:hAnsi="Calibri" w:cs="Calibri"/>
          <w:sz w:val="24"/>
          <w:szCs w:val="24"/>
        </w:rPr>
      </w:pPr>
      <w:r w:rsidRPr="007F3D9F">
        <w:rPr>
          <w:rFonts w:ascii="Calibri" w:hAnsi="Calibri" w:cs="Calibri"/>
          <w:sz w:val="24"/>
          <w:szCs w:val="24"/>
        </w:rPr>
        <w:t>Tetanus</w:t>
      </w:r>
    </w:p>
    <w:p w:rsidRPr="007F3D9F" w:rsidR="007F3D9F" w:rsidP="008C6070" w:rsidRDefault="007F3D9F" w14:paraId="6074DCC5" w14:textId="77777777">
      <w:pPr>
        <w:spacing w:after="0"/>
        <w:jc w:val="both"/>
        <w:rPr>
          <w:rFonts w:ascii="Calibri" w:hAnsi="Calibri" w:cs="Calibri"/>
          <w:sz w:val="24"/>
          <w:szCs w:val="24"/>
        </w:rPr>
      </w:pPr>
      <w:r w:rsidRPr="007F3D9F">
        <w:rPr>
          <w:rFonts w:ascii="Calibri" w:hAnsi="Calibri" w:cs="Calibri"/>
          <w:sz w:val="24"/>
          <w:szCs w:val="24"/>
        </w:rPr>
        <w:t>Tuberculosis</w:t>
      </w:r>
    </w:p>
    <w:p w:rsidRPr="007F3D9F" w:rsidR="007F3D9F" w:rsidP="008C6070" w:rsidRDefault="007F3D9F" w14:paraId="7E464C73" w14:textId="77777777">
      <w:pPr>
        <w:spacing w:after="0"/>
        <w:jc w:val="both"/>
        <w:rPr>
          <w:rFonts w:ascii="Calibri" w:hAnsi="Calibri" w:cs="Calibri"/>
          <w:sz w:val="24"/>
          <w:szCs w:val="24"/>
        </w:rPr>
      </w:pPr>
      <w:r w:rsidRPr="007F3D9F">
        <w:rPr>
          <w:rFonts w:ascii="Calibri" w:hAnsi="Calibri" w:cs="Calibri"/>
          <w:sz w:val="24"/>
          <w:szCs w:val="24"/>
        </w:rPr>
        <w:t>Typhus</w:t>
      </w:r>
    </w:p>
    <w:p w:rsidRPr="007F3D9F" w:rsidR="007F3D9F" w:rsidP="008C6070" w:rsidRDefault="007F3D9F" w14:paraId="69EFE4A4" w14:textId="77777777">
      <w:pPr>
        <w:spacing w:after="0"/>
        <w:jc w:val="both"/>
        <w:rPr>
          <w:rFonts w:ascii="Calibri" w:hAnsi="Calibri" w:cs="Calibri"/>
          <w:sz w:val="24"/>
          <w:szCs w:val="24"/>
        </w:rPr>
      </w:pPr>
      <w:r w:rsidRPr="007F3D9F">
        <w:rPr>
          <w:rFonts w:ascii="Calibri" w:hAnsi="Calibri" w:cs="Calibri"/>
          <w:sz w:val="24"/>
          <w:szCs w:val="24"/>
        </w:rPr>
        <w:t>Viral haemorrhagic fever (VHF)</w:t>
      </w:r>
    </w:p>
    <w:p w:rsidRPr="007F3D9F" w:rsidR="007F3D9F" w:rsidP="008C6070" w:rsidRDefault="007F3D9F" w14:paraId="33235400" w14:textId="77777777">
      <w:pPr>
        <w:spacing w:after="0"/>
        <w:jc w:val="both"/>
        <w:rPr>
          <w:rFonts w:ascii="Calibri" w:hAnsi="Calibri" w:cs="Calibri"/>
          <w:sz w:val="24"/>
          <w:szCs w:val="24"/>
        </w:rPr>
      </w:pPr>
      <w:r w:rsidRPr="007F3D9F">
        <w:rPr>
          <w:rFonts w:ascii="Calibri" w:hAnsi="Calibri" w:cs="Calibri"/>
          <w:sz w:val="24"/>
          <w:szCs w:val="24"/>
        </w:rPr>
        <w:t>Whooping cough</w:t>
      </w:r>
    </w:p>
    <w:p w:rsidRPr="007F3D9F" w:rsidR="007F3D9F" w:rsidP="008C6070" w:rsidRDefault="007F3D9F" w14:paraId="6D5A5778" w14:textId="77777777">
      <w:pPr>
        <w:spacing w:after="0"/>
        <w:jc w:val="both"/>
        <w:rPr>
          <w:rFonts w:ascii="Calibri" w:hAnsi="Calibri" w:cs="Calibri"/>
          <w:sz w:val="24"/>
          <w:szCs w:val="24"/>
        </w:rPr>
      </w:pPr>
      <w:r w:rsidRPr="007F3D9F">
        <w:rPr>
          <w:rFonts w:ascii="Calibri" w:hAnsi="Calibri" w:cs="Calibri"/>
          <w:sz w:val="24"/>
          <w:szCs w:val="24"/>
        </w:rPr>
        <w:t>Yellow fever</w:t>
      </w:r>
    </w:p>
    <w:p w:rsidRPr="0024097C" w:rsidR="007E431A" w:rsidP="008C6070" w:rsidRDefault="007E431A" w14:paraId="737D0C59" w14:textId="77777777">
      <w:pPr>
        <w:jc w:val="both"/>
        <w:rPr>
          <w:rFonts w:ascii="Calibri" w:hAnsi="Calibri" w:cs="Calibri"/>
          <w:sz w:val="24"/>
          <w:szCs w:val="24"/>
        </w:rPr>
      </w:pPr>
    </w:p>
    <w:sectPr w:rsidRPr="0024097C" w:rsidR="007E431A" w:rsidSect="005B7D34">
      <w:footerReference w:type="default" r:id="rId19"/>
      <w:footerReference w:type="first" r:id="rId20"/>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741B" w:rsidP="00AE0542" w:rsidRDefault="003D741B" w14:paraId="67C26DA0" w14:textId="77777777">
      <w:pPr>
        <w:spacing w:after="0" w:line="240" w:lineRule="auto"/>
      </w:pPr>
      <w:r>
        <w:separator/>
      </w:r>
    </w:p>
  </w:endnote>
  <w:endnote w:type="continuationSeparator" w:id="0">
    <w:p w:rsidR="003D741B" w:rsidP="00AE0542" w:rsidRDefault="003D741B" w14:paraId="494C149E" w14:textId="77777777">
      <w:pPr>
        <w:spacing w:after="0" w:line="240" w:lineRule="auto"/>
      </w:pPr>
      <w:r>
        <w:continuationSeparator/>
      </w:r>
    </w:p>
  </w:endnote>
  <w:endnote w:type="continuationNotice" w:id="1">
    <w:p w:rsidR="003D741B" w:rsidRDefault="003D741B" w14:paraId="09C493B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7D34" w:rsidRDefault="005B7D34" w14:paraId="5A228B45" w14:textId="692CDE02">
    <w:pPr>
      <w:pStyle w:val="Footer"/>
      <w:jc w:val="right"/>
    </w:pPr>
  </w:p>
  <w:p w:rsidR="005B7D34" w:rsidRDefault="005B7D34" w14:paraId="039EED7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7D34" w:rsidRDefault="005B7D34" w14:paraId="3EA0269E" w14:textId="62F87E68">
    <w:pPr>
      <w:pStyle w:val="Footer"/>
      <w:jc w:val="center"/>
    </w:pPr>
  </w:p>
  <w:p w:rsidR="005B7D34" w:rsidRDefault="005B7D34" w14:paraId="544220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741B" w:rsidP="00AE0542" w:rsidRDefault="003D741B" w14:paraId="053806A3" w14:textId="77777777">
      <w:pPr>
        <w:spacing w:after="0" w:line="240" w:lineRule="auto"/>
      </w:pPr>
      <w:r>
        <w:separator/>
      </w:r>
    </w:p>
  </w:footnote>
  <w:footnote w:type="continuationSeparator" w:id="0">
    <w:p w:rsidR="003D741B" w:rsidP="00AE0542" w:rsidRDefault="003D741B" w14:paraId="6A6FA6BA" w14:textId="77777777">
      <w:pPr>
        <w:spacing w:after="0" w:line="240" w:lineRule="auto"/>
      </w:pPr>
      <w:r>
        <w:continuationSeparator/>
      </w:r>
    </w:p>
  </w:footnote>
  <w:footnote w:type="continuationNotice" w:id="1">
    <w:p w:rsidR="003D741B" w:rsidRDefault="003D741B" w14:paraId="632C9869"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1060"/>
    <w:multiLevelType w:val="hybridMultilevel"/>
    <w:tmpl w:val="906E47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9F94295"/>
    <w:multiLevelType w:val="multilevel"/>
    <w:tmpl w:val="46602E9C"/>
    <w:lvl w:ilvl="0">
      <w:start w:val="1"/>
      <w:numFmt w:val="decimal"/>
      <w:lvlText w:val="%1"/>
      <w:lvlJc w:val="left"/>
      <w:pPr>
        <w:ind w:left="390" w:hanging="390"/>
      </w:pPr>
      <w:rPr>
        <w:rFonts w:hint="default"/>
        <w:b/>
        <w:bCs/>
        <w:sz w:val="32"/>
        <w:szCs w:val="32"/>
      </w:rPr>
    </w:lvl>
    <w:lvl w:ilvl="1">
      <w:start w:val="1"/>
      <w:numFmt w:val="decimal"/>
      <w:lvlText w:val="%1.%2"/>
      <w:lvlJc w:val="left"/>
      <w:pPr>
        <w:ind w:left="390" w:hanging="390"/>
      </w:pPr>
      <w:rPr>
        <w:rFonts w:hint="default"/>
        <w:b w:val="0"/>
        <w:bCs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FE087F"/>
    <w:multiLevelType w:val="hybridMultilevel"/>
    <w:tmpl w:val="4FC464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F502E5"/>
    <w:multiLevelType w:val="hybridMultilevel"/>
    <w:tmpl w:val="772E82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A5F5964"/>
    <w:multiLevelType w:val="hybridMultilevel"/>
    <w:tmpl w:val="546657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2F11B8"/>
    <w:multiLevelType w:val="hybridMultilevel"/>
    <w:tmpl w:val="F5B23B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55863BB"/>
    <w:multiLevelType w:val="hybridMultilevel"/>
    <w:tmpl w:val="9678E6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F1481C"/>
    <w:multiLevelType w:val="hybridMultilevel"/>
    <w:tmpl w:val="1E98355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996623F"/>
    <w:multiLevelType w:val="multilevel"/>
    <w:tmpl w:val="46602E9C"/>
    <w:lvl w:ilvl="0">
      <w:start w:val="1"/>
      <w:numFmt w:val="decimal"/>
      <w:lvlText w:val="%1"/>
      <w:lvlJc w:val="left"/>
      <w:pPr>
        <w:ind w:left="390" w:hanging="390"/>
      </w:pPr>
      <w:rPr>
        <w:rFonts w:hint="default"/>
        <w:b/>
        <w:bCs/>
        <w:sz w:val="32"/>
        <w:szCs w:val="32"/>
      </w:rPr>
    </w:lvl>
    <w:lvl w:ilvl="1">
      <w:start w:val="1"/>
      <w:numFmt w:val="decimal"/>
      <w:lvlText w:val="%1.%2"/>
      <w:lvlJc w:val="left"/>
      <w:pPr>
        <w:ind w:left="390" w:hanging="390"/>
      </w:pPr>
      <w:rPr>
        <w:rFonts w:hint="default"/>
        <w:b w:val="0"/>
        <w:bCs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88284D"/>
    <w:multiLevelType w:val="multilevel"/>
    <w:tmpl w:val="A00201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5162FBA"/>
    <w:multiLevelType w:val="hybridMultilevel"/>
    <w:tmpl w:val="3E8E3DA0"/>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1" w15:restartNumberingAfterBreak="0">
    <w:nsid w:val="45A34D62"/>
    <w:multiLevelType w:val="hybridMultilevel"/>
    <w:tmpl w:val="DEB8BC2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4644313"/>
    <w:multiLevelType w:val="hybridMultilevel"/>
    <w:tmpl w:val="C82EFF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7C15297"/>
    <w:multiLevelType w:val="multilevel"/>
    <w:tmpl w:val="669AA7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04D3002"/>
    <w:multiLevelType w:val="hybridMultilevel"/>
    <w:tmpl w:val="0844764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7178570B"/>
    <w:multiLevelType w:val="hybridMultilevel"/>
    <w:tmpl w:val="28ACB9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1F50343"/>
    <w:multiLevelType w:val="multilevel"/>
    <w:tmpl w:val="46602E9C"/>
    <w:lvl w:ilvl="0">
      <w:start w:val="1"/>
      <w:numFmt w:val="decimal"/>
      <w:lvlText w:val="%1"/>
      <w:lvlJc w:val="left"/>
      <w:pPr>
        <w:ind w:left="390" w:hanging="390"/>
      </w:pPr>
      <w:rPr>
        <w:rFonts w:hint="default"/>
        <w:b/>
        <w:bCs/>
        <w:sz w:val="32"/>
        <w:szCs w:val="32"/>
      </w:rPr>
    </w:lvl>
    <w:lvl w:ilvl="1">
      <w:start w:val="1"/>
      <w:numFmt w:val="decimal"/>
      <w:lvlText w:val="%1.%2"/>
      <w:lvlJc w:val="left"/>
      <w:pPr>
        <w:ind w:left="390" w:hanging="390"/>
      </w:pPr>
      <w:rPr>
        <w:rFonts w:hint="default"/>
        <w:b w:val="0"/>
        <w:bCs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0D2C8F"/>
    <w:multiLevelType w:val="multilevel"/>
    <w:tmpl w:val="46602E9C"/>
    <w:lvl w:ilvl="0">
      <w:start w:val="1"/>
      <w:numFmt w:val="decimal"/>
      <w:lvlText w:val="%1"/>
      <w:lvlJc w:val="left"/>
      <w:pPr>
        <w:ind w:left="390" w:hanging="390"/>
      </w:pPr>
      <w:rPr>
        <w:rFonts w:hint="default"/>
        <w:b/>
        <w:bCs/>
        <w:sz w:val="32"/>
        <w:szCs w:val="32"/>
      </w:rPr>
    </w:lvl>
    <w:lvl w:ilvl="1">
      <w:start w:val="1"/>
      <w:numFmt w:val="decimal"/>
      <w:lvlText w:val="%1.%2"/>
      <w:lvlJc w:val="left"/>
      <w:pPr>
        <w:ind w:left="390" w:hanging="390"/>
      </w:pPr>
      <w:rPr>
        <w:rFonts w:hint="default"/>
        <w:b w:val="0"/>
        <w:bCs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94B09E7"/>
    <w:multiLevelType w:val="hybridMultilevel"/>
    <w:tmpl w:val="34EA48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7A666017"/>
    <w:multiLevelType w:val="hybridMultilevel"/>
    <w:tmpl w:val="37227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C1211D"/>
    <w:multiLevelType w:val="hybridMultilevel"/>
    <w:tmpl w:val="29CA99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D7714FE"/>
    <w:multiLevelType w:val="hybridMultilevel"/>
    <w:tmpl w:val="0122D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8335525">
    <w:abstractNumId w:val="4"/>
  </w:num>
  <w:num w:numId="2" w16cid:durableId="653801238">
    <w:abstractNumId w:val="2"/>
  </w:num>
  <w:num w:numId="3" w16cid:durableId="92602640">
    <w:abstractNumId w:val="20"/>
  </w:num>
  <w:num w:numId="4" w16cid:durableId="1820875203">
    <w:abstractNumId w:val="6"/>
  </w:num>
  <w:num w:numId="5" w16cid:durableId="1169980117">
    <w:abstractNumId w:val="11"/>
  </w:num>
  <w:num w:numId="6" w16cid:durableId="341246906">
    <w:abstractNumId w:val="5"/>
  </w:num>
  <w:num w:numId="7" w16cid:durableId="813715365">
    <w:abstractNumId w:val="15"/>
  </w:num>
  <w:num w:numId="8" w16cid:durableId="617293758">
    <w:abstractNumId w:val="12"/>
  </w:num>
  <w:num w:numId="9" w16cid:durableId="1793018120">
    <w:abstractNumId w:val="7"/>
  </w:num>
  <w:num w:numId="10" w16cid:durableId="180894066">
    <w:abstractNumId w:val="3"/>
  </w:num>
  <w:num w:numId="11" w16cid:durableId="2021160398">
    <w:abstractNumId w:val="0"/>
  </w:num>
  <w:num w:numId="12" w16cid:durableId="843478004">
    <w:abstractNumId w:val="14"/>
  </w:num>
  <w:num w:numId="13" w16cid:durableId="420033971">
    <w:abstractNumId w:val="18"/>
  </w:num>
  <w:num w:numId="14" w16cid:durableId="1350764822">
    <w:abstractNumId w:val="13"/>
  </w:num>
  <w:num w:numId="15" w16cid:durableId="883365371">
    <w:abstractNumId w:val="9"/>
  </w:num>
  <w:num w:numId="16" w16cid:durableId="586840298">
    <w:abstractNumId w:val="21"/>
  </w:num>
  <w:num w:numId="17" w16cid:durableId="488324157">
    <w:abstractNumId w:val="16"/>
  </w:num>
  <w:num w:numId="18" w16cid:durableId="1566180054">
    <w:abstractNumId w:val="19"/>
  </w:num>
  <w:num w:numId="19" w16cid:durableId="97802113">
    <w:abstractNumId w:val="10"/>
  </w:num>
  <w:num w:numId="20" w16cid:durableId="808782561">
    <w:abstractNumId w:val="1"/>
  </w:num>
  <w:num w:numId="21" w16cid:durableId="2040816519">
    <w:abstractNumId w:val="17"/>
  </w:num>
  <w:num w:numId="22" w16cid:durableId="6266207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8D"/>
    <w:rsid w:val="00007C62"/>
    <w:rsid w:val="000101D6"/>
    <w:rsid w:val="00013E6D"/>
    <w:rsid w:val="00016FA8"/>
    <w:rsid w:val="0002281A"/>
    <w:rsid w:val="00025282"/>
    <w:rsid w:val="00085EF8"/>
    <w:rsid w:val="000A105A"/>
    <w:rsid w:val="000B222D"/>
    <w:rsid w:val="000B4727"/>
    <w:rsid w:val="000C15E5"/>
    <w:rsid w:val="000F551D"/>
    <w:rsid w:val="000F78AC"/>
    <w:rsid w:val="001175C7"/>
    <w:rsid w:val="001336E3"/>
    <w:rsid w:val="001349FD"/>
    <w:rsid w:val="00142565"/>
    <w:rsid w:val="00156524"/>
    <w:rsid w:val="0017038B"/>
    <w:rsid w:val="00170D9D"/>
    <w:rsid w:val="00173D8A"/>
    <w:rsid w:val="001814A5"/>
    <w:rsid w:val="00192C69"/>
    <w:rsid w:val="00197585"/>
    <w:rsid w:val="001A3616"/>
    <w:rsid w:val="001A7D7B"/>
    <w:rsid w:val="001D4971"/>
    <w:rsid w:val="001E1DC0"/>
    <w:rsid w:val="001E35B4"/>
    <w:rsid w:val="001E5826"/>
    <w:rsid w:val="001F067A"/>
    <w:rsid w:val="001F06E6"/>
    <w:rsid w:val="001F3EC8"/>
    <w:rsid w:val="001F41B7"/>
    <w:rsid w:val="001F56C4"/>
    <w:rsid w:val="001F7414"/>
    <w:rsid w:val="0021316C"/>
    <w:rsid w:val="00215494"/>
    <w:rsid w:val="00225024"/>
    <w:rsid w:val="00230BA6"/>
    <w:rsid w:val="002339A0"/>
    <w:rsid w:val="002370E5"/>
    <w:rsid w:val="0024097C"/>
    <w:rsid w:val="00242FC7"/>
    <w:rsid w:val="0025139F"/>
    <w:rsid w:val="00253D81"/>
    <w:rsid w:val="002615C5"/>
    <w:rsid w:val="00273492"/>
    <w:rsid w:val="00274870"/>
    <w:rsid w:val="00281AEE"/>
    <w:rsid w:val="00281CEA"/>
    <w:rsid w:val="0028795F"/>
    <w:rsid w:val="002A564F"/>
    <w:rsid w:val="002F02D6"/>
    <w:rsid w:val="002F397C"/>
    <w:rsid w:val="002F4326"/>
    <w:rsid w:val="002F60E1"/>
    <w:rsid w:val="003024ED"/>
    <w:rsid w:val="0030279D"/>
    <w:rsid w:val="00302929"/>
    <w:rsid w:val="003041B8"/>
    <w:rsid w:val="003075E3"/>
    <w:rsid w:val="0033341A"/>
    <w:rsid w:val="003353F6"/>
    <w:rsid w:val="00336945"/>
    <w:rsid w:val="003372EE"/>
    <w:rsid w:val="00343460"/>
    <w:rsid w:val="00344D44"/>
    <w:rsid w:val="0036167A"/>
    <w:rsid w:val="003621D6"/>
    <w:rsid w:val="00362399"/>
    <w:rsid w:val="00372C57"/>
    <w:rsid w:val="00376DC2"/>
    <w:rsid w:val="003A5893"/>
    <w:rsid w:val="003B1FD0"/>
    <w:rsid w:val="003B2888"/>
    <w:rsid w:val="003B4548"/>
    <w:rsid w:val="003C1757"/>
    <w:rsid w:val="003C1A97"/>
    <w:rsid w:val="003C407C"/>
    <w:rsid w:val="003D741B"/>
    <w:rsid w:val="003E7113"/>
    <w:rsid w:val="00402AF1"/>
    <w:rsid w:val="00404F07"/>
    <w:rsid w:val="004269E3"/>
    <w:rsid w:val="00464958"/>
    <w:rsid w:val="00497485"/>
    <w:rsid w:val="004C29D6"/>
    <w:rsid w:val="004D13A2"/>
    <w:rsid w:val="004D285D"/>
    <w:rsid w:val="004D6EE4"/>
    <w:rsid w:val="004F1B47"/>
    <w:rsid w:val="00502B15"/>
    <w:rsid w:val="005140FD"/>
    <w:rsid w:val="005155A6"/>
    <w:rsid w:val="00544C52"/>
    <w:rsid w:val="0055066B"/>
    <w:rsid w:val="00556B72"/>
    <w:rsid w:val="00573DA9"/>
    <w:rsid w:val="00580E04"/>
    <w:rsid w:val="00581A02"/>
    <w:rsid w:val="00584F1B"/>
    <w:rsid w:val="00584F4C"/>
    <w:rsid w:val="00584F4E"/>
    <w:rsid w:val="00591E7C"/>
    <w:rsid w:val="005921E1"/>
    <w:rsid w:val="005A5908"/>
    <w:rsid w:val="005B1A4D"/>
    <w:rsid w:val="005B7D34"/>
    <w:rsid w:val="005D71F4"/>
    <w:rsid w:val="005D7CF2"/>
    <w:rsid w:val="005F4B4A"/>
    <w:rsid w:val="006235B8"/>
    <w:rsid w:val="0062489B"/>
    <w:rsid w:val="00624A63"/>
    <w:rsid w:val="00637B5B"/>
    <w:rsid w:val="006744B9"/>
    <w:rsid w:val="0067579B"/>
    <w:rsid w:val="0067609D"/>
    <w:rsid w:val="00697985"/>
    <w:rsid w:val="006A125E"/>
    <w:rsid w:val="006A3003"/>
    <w:rsid w:val="006B4AA3"/>
    <w:rsid w:val="006B4FB6"/>
    <w:rsid w:val="006C2E20"/>
    <w:rsid w:val="006D1F8D"/>
    <w:rsid w:val="006E04CE"/>
    <w:rsid w:val="006E1238"/>
    <w:rsid w:val="006F3B33"/>
    <w:rsid w:val="0071010C"/>
    <w:rsid w:val="007103C1"/>
    <w:rsid w:val="00712C53"/>
    <w:rsid w:val="00740998"/>
    <w:rsid w:val="00751622"/>
    <w:rsid w:val="00765BD6"/>
    <w:rsid w:val="007707F7"/>
    <w:rsid w:val="00792794"/>
    <w:rsid w:val="007B046D"/>
    <w:rsid w:val="007B0746"/>
    <w:rsid w:val="007C0A87"/>
    <w:rsid w:val="007C2933"/>
    <w:rsid w:val="007C452A"/>
    <w:rsid w:val="007E3EF3"/>
    <w:rsid w:val="007E431A"/>
    <w:rsid w:val="007F3D9F"/>
    <w:rsid w:val="007F62C8"/>
    <w:rsid w:val="00824EBC"/>
    <w:rsid w:val="00862A74"/>
    <w:rsid w:val="0087546F"/>
    <w:rsid w:val="00876C81"/>
    <w:rsid w:val="0087759F"/>
    <w:rsid w:val="00895485"/>
    <w:rsid w:val="008A456C"/>
    <w:rsid w:val="008A4ED0"/>
    <w:rsid w:val="008B0CD8"/>
    <w:rsid w:val="008C0386"/>
    <w:rsid w:val="008C4BFF"/>
    <w:rsid w:val="008C6070"/>
    <w:rsid w:val="008D6D36"/>
    <w:rsid w:val="008E0098"/>
    <w:rsid w:val="00916044"/>
    <w:rsid w:val="0092125E"/>
    <w:rsid w:val="00922F5C"/>
    <w:rsid w:val="00930D3D"/>
    <w:rsid w:val="00936CF8"/>
    <w:rsid w:val="00941155"/>
    <w:rsid w:val="00945C2D"/>
    <w:rsid w:val="009520B6"/>
    <w:rsid w:val="0095553E"/>
    <w:rsid w:val="009706F7"/>
    <w:rsid w:val="0097550D"/>
    <w:rsid w:val="009A50E8"/>
    <w:rsid w:val="009B017F"/>
    <w:rsid w:val="009B0AEB"/>
    <w:rsid w:val="009C2C50"/>
    <w:rsid w:val="009C5DCC"/>
    <w:rsid w:val="009D250C"/>
    <w:rsid w:val="009D4153"/>
    <w:rsid w:val="009E2A2B"/>
    <w:rsid w:val="009F0168"/>
    <w:rsid w:val="00A050E6"/>
    <w:rsid w:val="00A1363D"/>
    <w:rsid w:val="00A15560"/>
    <w:rsid w:val="00A17CA7"/>
    <w:rsid w:val="00A27293"/>
    <w:rsid w:val="00A373B9"/>
    <w:rsid w:val="00A644A1"/>
    <w:rsid w:val="00A82DD1"/>
    <w:rsid w:val="00A87D81"/>
    <w:rsid w:val="00AA5BB2"/>
    <w:rsid w:val="00AC5BF8"/>
    <w:rsid w:val="00AD7B98"/>
    <w:rsid w:val="00AE0542"/>
    <w:rsid w:val="00AE3F5F"/>
    <w:rsid w:val="00AE656E"/>
    <w:rsid w:val="00AF0862"/>
    <w:rsid w:val="00B0275B"/>
    <w:rsid w:val="00B0556D"/>
    <w:rsid w:val="00B22B45"/>
    <w:rsid w:val="00B22CF3"/>
    <w:rsid w:val="00B35805"/>
    <w:rsid w:val="00B378C0"/>
    <w:rsid w:val="00B408C5"/>
    <w:rsid w:val="00B43FD8"/>
    <w:rsid w:val="00B447CE"/>
    <w:rsid w:val="00B5396A"/>
    <w:rsid w:val="00B64B2D"/>
    <w:rsid w:val="00B661E2"/>
    <w:rsid w:val="00B67036"/>
    <w:rsid w:val="00B91A1D"/>
    <w:rsid w:val="00B964BD"/>
    <w:rsid w:val="00BB311F"/>
    <w:rsid w:val="00BB6304"/>
    <w:rsid w:val="00BD00CB"/>
    <w:rsid w:val="00BE193D"/>
    <w:rsid w:val="00BE767E"/>
    <w:rsid w:val="00C01D0E"/>
    <w:rsid w:val="00C21C91"/>
    <w:rsid w:val="00C35CF4"/>
    <w:rsid w:val="00C35DD8"/>
    <w:rsid w:val="00C462A6"/>
    <w:rsid w:val="00C464B0"/>
    <w:rsid w:val="00C51457"/>
    <w:rsid w:val="00C54EA4"/>
    <w:rsid w:val="00C62ED5"/>
    <w:rsid w:val="00C646D1"/>
    <w:rsid w:val="00C65127"/>
    <w:rsid w:val="00C80C64"/>
    <w:rsid w:val="00CA592F"/>
    <w:rsid w:val="00CA6D21"/>
    <w:rsid w:val="00CC540B"/>
    <w:rsid w:val="00CD1E09"/>
    <w:rsid w:val="00CD7638"/>
    <w:rsid w:val="00D03085"/>
    <w:rsid w:val="00D06379"/>
    <w:rsid w:val="00D13A5A"/>
    <w:rsid w:val="00D16714"/>
    <w:rsid w:val="00D21E24"/>
    <w:rsid w:val="00D54F19"/>
    <w:rsid w:val="00D55C04"/>
    <w:rsid w:val="00D5627D"/>
    <w:rsid w:val="00D73375"/>
    <w:rsid w:val="00DA0DFC"/>
    <w:rsid w:val="00DA1D75"/>
    <w:rsid w:val="00DD5DAF"/>
    <w:rsid w:val="00DE64F1"/>
    <w:rsid w:val="00DF432C"/>
    <w:rsid w:val="00DF6679"/>
    <w:rsid w:val="00E05F32"/>
    <w:rsid w:val="00E95AED"/>
    <w:rsid w:val="00E970C1"/>
    <w:rsid w:val="00EA683A"/>
    <w:rsid w:val="00EC2FB9"/>
    <w:rsid w:val="00F05DBD"/>
    <w:rsid w:val="00F11BBF"/>
    <w:rsid w:val="00F1215D"/>
    <w:rsid w:val="00F2005C"/>
    <w:rsid w:val="00F20E73"/>
    <w:rsid w:val="00F23230"/>
    <w:rsid w:val="00F27583"/>
    <w:rsid w:val="00F332C3"/>
    <w:rsid w:val="00F43806"/>
    <w:rsid w:val="00F539A8"/>
    <w:rsid w:val="00F652A1"/>
    <w:rsid w:val="00F663E1"/>
    <w:rsid w:val="00F71404"/>
    <w:rsid w:val="00F75212"/>
    <w:rsid w:val="00F77E69"/>
    <w:rsid w:val="00F82162"/>
    <w:rsid w:val="00F845A9"/>
    <w:rsid w:val="00F90B0B"/>
    <w:rsid w:val="00F95EF1"/>
    <w:rsid w:val="00FA4FC6"/>
    <w:rsid w:val="00FB2565"/>
    <w:rsid w:val="00FC7D68"/>
    <w:rsid w:val="00FD3817"/>
    <w:rsid w:val="00FF58E3"/>
    <w:rsid w:val="31205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EC5A8"/>
  <w15:docId w15:val="{066795A8-AC5C-4A7D-A9B5-33A5FFBB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CA6D21"/>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D1F8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97585"/>
    <w:pPr>
      <w:ind w:left="720"/>
      <w:contextualSpacing/>
    </w:pPr>
  </w:style>
  <w:style w:type="paragraph" w:styleId="Header">
    <w:name w:val="header"/>
    <w:basedOn w:val="Normal"/>
    <w:link w:val="HeaderChar"/>
    <w:uiPriority w:val="99"/>
    <w:unhideWhenUsed/>
    <w:rsid w:val="00AE0542"/>
    <w:pPr>
      <w:tabs>
        <w:tab w:val="center" w:pos="4513"/>
        <w:tab w:val="right" w:pos="9026"/>
      </w:tabs>
      <w:spacing w:after="0" w:line="240" w:lineRule="auto"/>
    </w:pPr>
  </w:style>
  <w:style w:type="character" w:styleId="HeaderChar" w:customStyle="1">
    <w:name w:val="Header Char"/>
    <w:basedOn w:val="DefaultParagraphFont"/>
    <w:link w:val="Header"/>
    <w:uiPriority w:val="99"/>
    <w:rsid w:val="00AE0542"/>
  </w:style>
  <w:style w:type="paragraph" w:styleId="Footer">
    <w:name w:val="footer"/>
    <w:basedOn w:val="Normal"/>
    <w:link w:val="FooterChar"/>
    <w:uiPriority w:val="99"/>
    <w:unhideWhenUsed/>
    <w:rsid w:val="00AE0542"/>
    <w:pPr>
      <w:tabs>
        <w:tab w:val="center" w:pos="4513"/>
        <w:tab w:val="right" w:pos="9026"/>
      </w:tabs>
      <w:spacing w:after="0" w:line="240" w:lineRule="auto"/>
    </w:pPr>
  </w:style>
  <w:style w:type="character" w:styleId="FooterChar" w:customStyle="1">
    <w:name w:val="Footer Char"/>
    <w:basedOn w:val="DefaultParagraphFont"/>
    <w:link w:val="Footer"/>
    <w:uiPriority w:val="99"/>
    <w:rsid w:val="00AE0542"/>
  </w:style>
  <w:style w:type="character" w:styleId="CommentReference">
    <w:name w:val="annotation reference"/>
    <w:basedOn w:val="DefaultParagraphFont"/>
    <w:uiPriority w:val="99"/>
    <w:semiHidden/>
    <w:unhideWhenUsed/>
    <w:rsid w:val="00F27583"/>
    <w:rPr>
      <w:sz w:val="16"/>
      <w:szCs w:val="16"/>
    </w:rPr>
  </w:style>
  <w:style w:type="paragraph" w:styleId="CommentText">
    <w:name w:val="annotation text"/>
    <w:basedOn w:val="Normal"/>
    <w:link w:val="CommentTextChar"/>
    <w:uiPriority w:val="99"/>
    <w:unhideWhenUsed/>
    <w:rsid w:val="00F27583"/>
    <w:pPr>
      <w:spacing w:line="240" w:lineRule="auto"/>
    </w:pPr>
    <w:rPr>
      <w:sz w:val="20"/>
      <w:szCs w:val="20"/>
    </w:rPr>
  </w:style>
  <w:style w:type="character" w:styleId="CommentTextChar" w:customStyle="1">
    <w:name w:val="Comment Text Char"/>
    <w:basedOn w:val="DefaultParagraphFont"/>
    <w:link w:val="CommentText"/>
    <w:uiPriority w:val="99"/>
    <w:rsid w:val="00F27583"/>
    <w:rPr>
      <w:sz w:val="20"/>
      <w:szCs w:val="20"/>
    </w:rPr>
  </w:style>
  <w:style w:type="paragraph" w:styleId="CommentSubject">
    <w:name w:val="annotation subject"/>
    <w:basedOn w:val="CommentText"/>
    <w:next w:val="CommentText"/>
    <w:link w:val="CommentSubjectChar"/>
    <w:uiPriority w:val="99"/>
    <w:semiHidden/>
    <w:unhideWhenUsed/>
    <w:rsid w:val="00F27583"/>
    <w:rPr>
      <w:b/>
      <w:bCs/>
    </w:rPr>
  </w:style>
  <w:style w:type="character" w:styleId="CommentSubjectChar" w:customStyle="1">
    <w:name w:val="Comment Subject Char"/>
    <w:basedOn w:val="CommentTextChar"/>
    <w:link w:val="CommentSubject"/>
    <w:uiPriority w:val="99"/>
    <w:semiHidden/>
    <w:rsid w:val="00F27583"/>
    <w:rPr>
      <w:b/>
      <w:bCs/>
      <w:sz w:val="20"/>
      <w:szCs w:val="20"/>
    </w:rPr>
  </w:style>
  <w:style w:type="paragraph" w:styleId="Revision">
    <w:name w:val="Revision"/>
    <w:hidden/>
    <w:uiPriority w:val="99"/>
    <w:semiHidden/>
    <w:rsid w:val="00F27583"/>
    <w:pPr>
      <w:spacing w:after="0" w:line="240" w:lineRule="auto"/>
    </w:pPr>
  </w:style>
  <w:style w:type="character" w:styleId="Hyperlink">
    <w:name w:val="Hyperlink"/>
    <w:basedOn w:val="DefaultParagraphFont"/>
    <w:uiPriority w:val="99"/>
    <w:unhideWhenUsed/>
    <w:rsid w:val="000101D6"/>
    <w:rPr>
      <w:color w:val="0563C1" w:themeColor="hyperlink"/>
      <w:u w:val="single"/>
    </w:rPr>
  </w:style>
  <w:style w:type="character" w:styleId="UnresolvedMention">
    <w:name w:val="Unresolved Mention"/>
    <w:basedOn w:val="DefaultParagraphFont"/>
    <w:uiPriority w:val="99"/>
    <w:semiHidden/>
    <w:unhideWhenUsed/>
    <w:rsid w:val="000101D6"/>
    <w:rPr>
      <w:color w:val="605E5C"/>
      <w:shd w:val="clear" w:color="auto" w:fill="E1DFDD"/>
    </w:rPr>
  </w:style>
  <w:style w:type="paragraph" w:styleId="trt0xe" w:customStyle="1">
    <w:name w:val="trt0xe"/>
    <w:basedOn w:val="Normal"/>
    <w:rsid w:val="007E431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eading2Char" w:customStyle="1">
    <w:name w:val="Heading 2 Char"/>
    <w:basedOn w:val="DefaultParagraphFont"/>
    <w:link w:val="Heading2"/>
    <w:uiPriority w:val="9"/>
    <w:rsid w:val="00CA6D21"/>
    <w:rPr>
      <w:rFonts w:ascii="Times New Roman" w:hAnsi="Times New Roman" w:eastAsia="Times New Roman" w:cs="Times New Roman"/>
      <w:b/>
      <w:bCs/>
      <w:sz w:val="36"/>
      <w:szCs w:val="36"/>
      <w:lang w:eastAsia="en-GB"/>
    </w:rPr>
  </w:style>
  <w:style w:type="paragraph" w:styleId="NormalWeb">
    <w:name w:val="Normal (Web)"/>
    <w:basedOn w:val="Normal"/>
    <w:uiPriority w:val="99"/>
    <w:unhideWhenUsed/>
    <w:rsid w:val="00CA6D2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FollowedHyperlink">
    <w:name w:val="FollowedHyperlink"/>
    <w:basedOn w:val="DefaultParagraphFont"/>
    <w:uiPriority w:val="99"/>
    <w:semiHidden/>
    <w:unhideWhenUsed/>
    <w:rsid w:val="007F62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3147">
      <w:bodyDiv w:val="1"/>
      <w:marLeft w:val="0"/>
      <w:marRight w:val="0"/>
      <w:marTop w:val="0"/>
      <w:marBottom w:val="0"/>
      <w:divBdr>
        <w:top w:val="none" w:sz="0" w:space="0" w:color="auto"/>
        <w:left w:val="none" w:sz="0" w:space="0" w:color="auto"/>
        <w:bottom w:val="none" w:sz="0" w:space="0" w:color="auto"/>
        <w:right w:val="none" w:sz="0" w:space="0" w:color="auto"/>
      </w:divBdr>
    </w:div>
    <w:div w:id="1336882535">
      <w:bodyDiv w:val="1"/>
      <w:marLeft w:val="0"/>
      <w:marRight w:val="0"/>
      <w:marTop w:val="0"/>
      <w:marBottom w:val="0"/>
      <w:divBdr>
        <w:top w:val="none" w:sz="0" w:space="0" w:color="auto"/>
        <w:left w:val="none" w:sz="0" w:space="0" w:color="auto"/>
        <w:bottom w:val="none" w:sz="0" w:space="0" w:color="auto"/>
        <w:right w:val="none" w:sz="0" w:space="0" w:color="auto"/>
      </w:divBdr>
    </w:div>
    <w:div w:id="1446729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mailto:firstpoint@worc.ac.uk" TargetMode="External" Id="rId13" /><Relationship Type="http://schemas.openxmlformats.org/officeDocument/2006/relationships/hyperlink" Target="https://www.gov.uk/guidance/notifiable-diseases-and-causative-organisms-how-to-report" TargetMode="Externa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https://www2.worc.ac.uk/registryservices/documents/StudentAttendancePolicy.pdf" TargetMode="External" Id="rId12" /><Relationship Type="http://schemas.openxmlformats.org/officeDocument/2006/relationships/hyperlink" Target="https://www.worcester.ac.uk/documents/Business-Continuity-Policy-V1.pdf" TargetMode="External" Id="rId17" /><Relationship Type="http://schemas.openxmlformats.org/officeDocument/2006/relationships/customXml" Target="../customXml/item4.xml" Id="rId25" /><Relationship Type="http://schemas.openxmlformats.org/officeDocument/2006/relationships/numbering" Target="numbering.xml" Id="rId2" /><Relationship Type="http://schemas.openxmlformats.org/officeDocument/2006/relationships/hyperlink" Target="mailto:businesscontinuity@worc.ac.uk?subject=Suspected%20or%20Confirmed%20Communicable%20Disease%20Case"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2.worc.ac.uk/personnel/documents/Sickness_Management_Policy_January_2015.pdf" TargetMode="External" Id="rId11" /><Relationship Type="http://schemas.openxmlformats.org/officeDocument/2006/relationships/customXml" Target="../customXml/item3.xml" Id="rId24" /><Relationship Type="http://schemas.openxmlformats.org/officeDocument/2006/relationships/webSettings" Target="webSettings.xml" Id="rId5" /><Relationship Type="http://schemas.openxmlformats.org/officeDocument/2006/relationships/hyperlink" Target="mailto:security@worc.ac.uk" TargetMode="External" Id="rId15" /><Relationship Type="http://schemas.openxmlformats.org/officeDocument/2006/relationships/customXml" Target="../customXml/item2.xml" Id="rId23" /><Relationship Type="http://schemas.openxmlformats.org/officeDocument/2006/relationships/hyperlink" Target="https://www.worcester.ac.uk/documents/policies/Management-Protocol-for-Meningitis-Update-January-2018-UW-Web-Copy.pdf" TargetMode="External"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hyperlink" Target="https://healthandsafety.on.worc.ac.uk/policies/" TargetMode="External" Id="rId9" /><Relationship Type="http://schemas.openxmlformats.org/officeDocument/2006/relationships/hyperlink" Target="mailto:safety@worc.ac.uk"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92C0292D3ECC49B0B50756B4613D38" ma:contentTypeVersion="16" ma:contentTypeDescription="Create a new document." ma:contentTypeScope="" ma:versionID="b5eae6ec8008c2cf37fd48fc9ac1527f">
  <xsd:schema xmlns:xsd="http://www.w3.org/2001/XMLSchema" xmlns:xs="http://www.w3.org/2001/XMLSchema" xmlns:p="http://schemas.microsoft.com/office/2006/metadata/properties" xmlns:ns2="6491a823-9272-46db-99ad-632859a1ea22" xmlns:ns3="9b6a9a35-ad3f-4041-8c3b-aa89eb9cea9d" targetNamespace="http://schemas.microsoft.com/office/2006/metadata/properties" ma:root="true" ma:fieldsID="b67df0b9f96b16530be6a18f56ca2426" ns2:_="" ns3:_="">
    <xsd:import namespace="6491a823-9272-46db-99ad-632859a1ea22"/>
    <xsd:import namespace="9b6a9a35-ad3f-4041-8c3b-aa89eb9cea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1a823-9272-46db-99ad-632859a1e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6a9a35-ad3f-4041-8c3b-aa89eb9cea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926af7-3027-4430-8b97-531285bad056}" ma:internalName="TaxCatchAll" ma:showField="CatchAllData" ma:web="9b6a9a35-ad3f-4041-8c3b-aa89eb9cea9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b6a9a35-ad3f-4041-8c3b-aa89eb9cea9d" xsi:nil="true"/>
    <lcf76f155ced4ddcb4097134ff3c332f xmlns="6491a823-9272-46db-99ad-632859a1ea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4EA0CE-1BF2-4ADC-A845-2806C8766E65}">
  <ds:schemaRefs>
    <ds:schemaRef ds:uri="http://schemas.openxmlformats.org/officeDocument/2006/bibliography"/>
  </ds:schemaRefs>
</ds:datastoreItem>
</file>

<file path=customXml/itemProps2.xml><?xml version="1.0" encoding="utf-8"?>
<ds:datastoreItem xmlns:ds="http://schemas.openxmlformats.org/officeDocument/2006/customXml" ds:itemID="{30F22219-1619-47F7-AF6B-0A34AA84999A}"/>
</file>

<file path=customXml/itemProps3.xml><?xml version="1.0" encoding="utf-8"?>
<ds:datastoreItem xmlns:ds="http://schemas.openxmlformats.org/officeDocument/2006/customXml" ds:itemID="{6337BC5D-4996-4AD9-B0CA-4DAA7525C7D6}"/>
</file>

<file path=customXml/itemProps4.xml><?xml version="1.0" encoding="utf-8"?>
<ds:datastoreItem xmlns:ds="http://schemas.openxmlformats.org/officeDocument/2006/customXml" ds:itemID="{452C765B-C06F-4E10-A6A7-26B9A26085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Infectious Diseases Policy</dc:title>
  <dc:subject>
  </dc:subject>
  <dc:creator>Elizabeth James</dc:creator>
  <cp:keywords>
  </cp:keywords>
  <dc:description>
  </dc:description>
  <cp:lastModifiedBy>Jackie Newland</cp:lastModifiedBy>
  <cp:revision>3</cp:revision>
  <cp:lastPrinted>2023-03-01T09:55:00Z</cp:lastPrinted>
  <dcterms:created xsi:type="dcterms:W3CDTF">2023-12-21T12:18:00Z</dcterms:created>
  <dcterms:modified xsi:type="dcterms:W3CDTF">2025-08-08T14:20:49Z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0x0101009792C0292D3ECC49B0B50756B4613D38</vt:lpwstr>
  </property>
  <property fmtid="{D5CDD505-2E9C-101B-9397-08002B2CF9AE}" pid="3" name="MediaServiceImageTags">
    <vt:lpwstr/>
  </property>
</Properties>
</file>