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8DF6E" w14:textId="737359A7" w:rsidR="005268A7" w:rsidRPr="002B31C1" w:rsidRDefault="005268A7" w:rsidP="002E7E44">
      <w:pPr>
        <w:pStyle w:val="BodyTextIndent3"/>
        <w:jc w:val="right"/>
        <w:rPr>
          <w:rFonts w:asciiTheme="minorHAnsi" w:hAnsiTheme="minorHAnsi" w:cstheme="minorHAnsi"/>
          <w:b/>
        </w:rPr>
      </w:pPr>
    </w:p>
    <w:p w14:paraId="2B4352F5" w14:textId="50D23B13" w:rsidR="002B31C1" w:rsidRPr="002B31C1" w:rsidRDefault="002B31C1" w:rsidP="002E7E44">
      <w:pPr>
        <w:pStyle w:val="BodyTextIndent3"/>
        <w:jc w:val="right"/>
        <w:rPr>
          <w:rFonts w:asciiTheme="minorHAnsi" w:hAnsiTheme="minorHAnsi" w:cstheme="minorHAnsi"/>
          <w:b/>
        </w:rPr>
      </w:pPr>
    </w:p>
    <w:p w14:paraId="2C3118FA" w14:textId="7297F6D3" w:rsidR="002B31C1" w:rsidRPr="002B31C1" w:rsidRDefault="002B31C1" w:rsidP="002E7E44">
      <w:pPr>
        <w:pStyle w:val="BodyTextIndent3"/>
        <w:jc w:val="right"/>
        <w:rPr>
          <w:rFonts w:asciiTheme="minorHAnsi" w:hAnsiTheme="minorHAnsi" w:cstheme="minorHAnsi"/>
          <w:b/>
        </w:rPr>
      </w:pPr>
    </w:p>
    <w:p w14:paraId="57CAC740" w14:textId="4EFDB8BA" w:rsidR="002B31C1" w:rsidRPr="002B31C1" w:rsidRDefault="002B31C1" w:rsidP="004B1379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2B31C1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76A48AD0" wp14:editId="216E4633">
            <wp:extent cx="1704975" cy="552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7801A" w14:textId="462D9A06" w:rsidR="004B1379" w:rsidRPr="002B31C1" w:rsidRDefault="004B1379" w:rsidP="004B1379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2B31C1">
        <w:rPr>
          <w:rFonts w:asciiTheme="minorHAnsi" w:hAnsiTheme="minorHAnsi" w:cstheme="minorHAnsi"/>
          <w:b/>
          <w:sz w:val="28"/>
          <w:u w:val="single"/>
        </w:rPr>
        <w:t xml:space="preserve">UK </w:t>
      </w:r>
      <w:r w:rsidR="008700A5" w:rsidRPr="002B31C1">
        <w:rPr>
          <w:rFonts w:asciiTheme="minorHAnsi" w:hAnsiTheme="minorHAnsi" w:cstheme="minorHAnsi"/>
          <w:b/>
          <w:sz w:val="28"/>
          <w:u w:val="single"/>
        </w:rPr>
        <w:t xml:space="preserve">Educational </w:t>
      </w:r>
      <w:r w:rsidRPr="002B31C1">
        <w:rPr>
          <w:rFonts w:asciiTheme="minorHAnsi" w:hAnsiTheme="minorHAnsi" w:cstheme="minorHAnsi"/>
          <w:b/>
          <w:sz w:val="28"/>
          <w:u w:val="single"/>
        </w:rPr>
        <w:t>Partnerships Strategy 2018-2021</w:t>
      </w:r>
    </w:p>
    <w:p w14:paraId="65AA4B45" w14:textId="77777777" w:rsidR="004B1379" w:rsidRPr="002B31C1" w:rsidRDefault="004B1379" w:rsidP="004B1379">
      <w:pPr>
        <w:rPr>
          <w:rFonts w:asciiTheme="minorHAnsi" w:hAnsiTheme="minorHAnsi" w:cstheme="minorHAnsi"/>
        </w:rPr>
      </w:pPr>
    </w:p>
    <w:p w14:paraId="51169080" w14:textId="77777777" w:rsidR="004B1379" w:rsidRPr="002B31C1" w:rsidRDefault="004B1379" w:rsidP="004B1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2B31C1">
        <w:rPr>
          <w:rFonts w:asciiTheme="minorHAnsi" w:hAnsiTheme="minorHAnsi" w:cstheme="minorHAnsi"/>
          <w:b/>
          <w:bCs/>
        </w:rPr>
        <w:t xml:space="preserve">Strategic Vision: </w:t>
      </w:r>
    </w:p>
    <w:p w14:paraId="69B250B2" w14:textId="77777777" w:rsidR="004B1379" w:rsidRPr="002B31C1" w:rsidRDefault="004B1379" w:rsidP="004B1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78CEA077" w14:textId="77777777" w:rsidR="004B1379" w:rsidRPr="002B31C1" w:rsidRDefault="004B1379" w:rsidP="004B1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2B31C1">
        <w:rPr>
          <w:rFonts w:asciiTheme="minorHAnsi" w:hAnsiTheme="minorHAnsi" w:cstheme="minorHAnsi"/>
          <w:bCs/>
        </w:rPr>
        <w:t>To enhance the sustainability of the University of Worcester as an expanding and successful University through a coherent network of high quality UK collaborative partnerships.</w:t>
      </w:r>
    </w:p>
    <w:p w14:paraId="29EEF356" w14:textId="77777777" w:rsidR="004B1379" w:rsidRPr="002B31C1" w:rsidRDefault="004B1379" w:rsidP="004B1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</w:rPr>
      </w:pPr>
    </w:p>
    <w:p w14:paraId="4EF9F8B1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</w:p>
    <w:p w14:paraId="66C67EF5" w14:textId="77777777" w:rsidR="004B1379" w:rsidRPr="002B31C1" w:rsidRDefault="004B1379" w:rsidP="004B1379">
      <w:pPr>
        <w:rPr>
          <w:rFonts w:asciiTheme="minorHAnsi" w:hAnsiTheme="minorHAnsi" w:cstheme="minorHAnsi"/>
          <w:b/>
          <w:bCs/>
        </w:rPr>
      </w:pPr>
      <w:r w:rsidRPr="002B31C1">
        <w:rPr>
          <w:rFonts w:asciiTheme="minorHAnsi" w:hAnsiTheme="minorHAnsi" w:cstheme="minorHAnsi"/>
          <w:b/>
          <w:bCs/>
        </w:rPr>
        <w:t xml:space="preserve">Strategic Approach </w:t>
      </w:r>
    </w:p>
    <w:p w14:paraId="680162FB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</w:p>
    <w:p w14:paraId="183F1931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  <w:r w:rsidRPr="002B31C1">
        <w:rPr>
          <w:rFonts w:asciiTheme="minorHAnsi" w:hAnsiTheme="minorHAnsi" w:cstheme="minorHAnsi"/>
          <w:bCs/>
        </w:rPr>
        <w:t>1. The University will have a targeted, proactive approach to partnership working, based on evidence and market information;</w:t>
      </w:r>
    </w:p>
    <w:p w14:paraId="47B636C1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</w:p>
    <w:p w14:paraId="345F6EAB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  <w:r w:rsidRPr="002B31C1">
        <w:rPr>
          <w:rFonts w:asciiTheme="minorHAnsi" w:hAnsiTheme="minorHAnsi" w:cstheme="minorHAnsi"/>
          <w:bCs/>
        </w:rPr>
        <w:t>2. The University will develop and implement individual strategies to support the growth of the key partnerships which deliver the majority of the partnership income;</w:t>
      </w:r>
    </w:p>
    <w:p w14:paraId="4C2566D2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</w:p>
    <w:p w14:paraId="51E651D1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  <w:r w:rsidRPr="002B31C1">
        <w:rPr>
          <w:rFonts w:asciiTheme="minorHAnsi" w:hAnsiTheme="minorHAnsi" w:cstheme="minorHAnsi"/>
          <w:bCs/>
        </w:rPr>
        <w:t>3. The University will consolidate and enhance existing partnerships alongside developing a small number of new large scale partnership opportunities;</w:t>
      </w:r>
    </w:p>
    <w:p w14:paraId="0BDD9C5D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</w:p>
    <w:p w14:paraId="4FC462AB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  <w:r w:rsidRPr="002B31C1">
        <w:rPr>
          <w:rFonts w:asciiTheme="minorHAnsi" w:hAnsiTheme="minorHAnsi" w:cstheme="minorHAnsi"/>
          <w:bCs/>
        </w:rPr>
        <w:t>3. The University will forge new partnerships only where such a partnership will address strategic priority (</w:t>
      </w:r>
      <w:proofErr w:type="spellStart"/>
      <w:r w:rsidRPr="002B31C1">
        <w:rPr>
          <w:rFonts w:asciiTheme="minorHAnsi" w:hAnsiTheme="minorHAnsi" w:cstheme="minorHAnsi"/>
          <w:bCs/>
        </w:rPr>
        <w:t>i</w:t>
      </w:r>
      <w:proofErr w:type="spellEnd"/>
      <w:r w:rsidRPr="002B31C1">
        <w:rPr>
          <w:rFonts w:asciiTheme="minorHAnsi" w:hAnsiTheme="minorHAnsi" w:cstheme="minorHAnsi"/>
          <w:bCs/>
        </w:rPr>
        <w:t>) and at least one of the priorities listed under (ii)</w:t>
      </w:r>
    </w:p>
    <w:p w14:paraId="3C0A0D84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</w:p>
    <w:p w14:paraId="68B56129" w14:textId="77777777" w:rsidR="004B1379" w:rsidRPr="002B31C1" w:rsidRDefault="004B1379" w:rsidP="004B137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 w:rsidRPr="002B31C1">
        <w:rPr>
          <w:rFonts w:cstheme="minorHAnsi"/>
          <w:bCs/>
        </w:rPr>
        <w:t xml:space="preserve">Enable the delivery of the strategic aims and values of the University </w:t>
      </w:r>
    </w:p>
    <w:p w14:paraId="115D446E" w14:textId="77777777" w:rsidR="004B1379" w:rsidRPr="002B31C1" w:rsidRDefault="004B1379" w:rsidP="004B1379">
      <w:pPr>
        <w:pStyle w:val="ListParagraph"/>
        <w:rPr>
          <w:rFonts w:cstheme="minorHAnsi"/>
          <w:bCs/>
        </w:rPr>
      </w:pPr>
    </w:p>
    <w:p w14:paraId="4216DDF8" w14:textId="77777777" w:rsidR="004B1379" w:rsidRPr="002B31C1" w:rsidRDefault="004B1379" w:rsidP="004B137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 w:rsidRPr="002B31C1">
        <w:rPr>
          <w:rFonts w:cstheme="minorHAnsi"/>
          <w:bCs/>
        </w:rPr>
        <w:t>Support successful, financially viable and sustainable educational provision relating to:-</w:t>
      </w:r>
    </w:p>
    <w:p w14:paraId="0E329DCC" w14:textId="77777777" w:rsidR="004B1379" w:rsidRPr="002B31C1" w:rsidRDefault="004B1379" w:rsidP="00412F96">
      <w:pPr>
        <w:pStyle w:val="ListParagraph"/>
        <w:ind w:left="2160"/>
        <w:rPr>
          <w:rFonts w:cstheme="minorHAnsi"/>
          <w:bCs/>
        </w:rPr>
      </w:pPr>
      <w:bookmarkStart w:id="0" w:name="_GoBack"/>
      <w:bookmarkEnd w:id="0"/>
      <w:r w:rsidRPr="002B31C1">
        <w:rPr>
          <w:rFonts w:cstheme="minorHAnsi"/>
          <w:bCs/>
        </w:rPr>
        <w:t>Either</w:t>
      </w:r>
      <w:r w:rsidRPr="002B31C1">
        <w:rPr>
          <w:rFonts w:cstheme="minorHAnsi"/>
          <w:bCs/>
        </w:rPr>
        <w:tab/>
        <w:t xml:space="preserve">- </w:t>
      </w:r>
      <w:r w:rsidRPr="002B31C1">
        <w:rPr>
          <w:rFonts w:cstheme="minorHAnsi"/>
          <w:bCs/>
        </w:rPr>
        <w:tab/>
        <w:t>two or more schools</w:t>
      </w:r>
    </w:p>
    <w:p w14:paraId="46DC4DFD" w14:textId="77777777" w:rsidR="004B1379" w:rsidRPr="002B31C1" w:rsidRDefault="004B1379" w:rsidP="00412F96">
      <w:pPr>
        <w:pStyle w:val="ListParagraph"/>
        <w:ind w:left="2160"/>
        <w:rPr>
          <w:rFonts w:cstheme="minorHAnsi"/>
          <w:bCs/>
        </w:rPr>
      </w:pPr>
      <w:r w:rsidRPr="002B31C1">
        <w:rPr>
          <w:rFonts w:cstheme="minorHAnsi"/>
          <w:bCs/>
        </w:rPr>
        <w:t>Or</w:t>
      </w:r>
      <w:r w:rsidRPr="002B31C1">
        <w:rPr>
          <w:rFonts w:cstheme="minorHAnsi"/>
          <w:bCs/>
        </w:rPr>
        <w:tab/>
        <w:t>-</w:t>
      </w:r>
      <w:r w:rsidRPr="002B31C1">
        <w:rPr>
          <w:rFonts w:cstheme="minorHAnsi"/>
          <w:bCs/>
        </w:rPr>
        <w:tab/>
        <w:t>one school with several courses</w:t>
      </w:r>
    </w:p>
    <w:p w14:paraId="0CA8BA34" w14:textId="77777777" w:rsidR="004B1379" w:rsidRPr="002B31C1" w:rsidRDefault="004B1379" w:rsidP="00412F96">
      <w:pPr>
        <w:pStyle w:val="ListParagraph"/>
        <w:ind w:left="1440" w:firstLine="720"/>
        <w:rPr>
          <w:rFonts w:cstheme="minorHAnsi"/>
          <w:bCs/>
        </w:rPr>
      </w:pPr>
      <w:r w:rsidRPr="002B31C1">
        <w:rPr>
          <w:rFonts w:cstheme="minorHAnsi"/>
          <w:bCs/>
        </w:rPr>
        <w:t xml:space="preserve">Or </w:t>
      </w:r>
      <w:r w:rsidRPr="002B31C1">
        <w:rPr>
          <w:rFonts w:cstheme="minorHAnsi"/>
          <w:bCs/>
        </w:rPr>
        <w:tab/>
        <w:t xml:space="preserve">- </w:t>
      </w:r>
      <w:r w:rsidRPr="002B31C1">
        <w:rPr>
          <w:rFonts w:cstheme="minorHAnsi"/>
          <w:bCs/>
        </w:rPr>
        <w:tab/>
        <w:t>a niche area</w:t>
      </w:r>
    </w:p>
    <w:p w14:paraId="3FFC27D2" w14:textId="77777777" w:rsidR="004B1379" w:rsidRPr="002B31C1" w:rsidRDefault="004B1379" w:rsidP="00412F96">
      <w:pPr>
        <w:pStyle w:val="ListParagraph"/>
        <w:ind w:left="1440" w:firstLine="720"/>
        <w:rPr>
          <w:rFonts w:cstheme="minorHAnsi"/>
          <w:bCs/>
        </w:rPr>
      </w:pPr>
      <w:r w:rsidRPr="002B31C1">
        <w:rPr>
          <w:rFonts w:cstheme="minorHAnsi"/>
          <w:bCs/>
        </w:rPr>
        <w:t>Or</w:t>
      </w:r>
      <w:r w:rsidRPr="002B31C1">
        <w:rPr>
          <w:rFonts w:cstheme="minorHAnsi"/>
          <w:bCs/>
        </w:rPr>
        <w:tab/>
        <w:t>-</w:t>
      </w:r>
      <w:r w:rsidRPr="002B31C1">
        <w:rPr>
          <w:rFonts w:cstheme="minorHAnsi"/>
          <w:bCs/>
        </w:rPr>
        <w:tab/>
        <w:t xml:space="preserve">apprenticeships </w:t>
      </w:r>
    </w:p>
    <w:p w14:paraId="0B0C4476" w14:textId="77777777" w:rsidR="004B1379" w:rsidRPr="002B31C1" w:rsidRDefault="004B1379" w:rsidP="004B1379">
      <w:pPr>
        <w:ind w:firstLine="720"/>
        <w:rPr>
          <w:rFonts w:asciiTheme="minorHAnsi" w:hAnsiTheme="minorHAnsi" w:cstheme="minorHAnsi"/>
          <w:bCs/>
        </w:rPr>
      </w:pPr>
      <w:r w:rsidRPr="002B31C1">
        <w:rPr>
          <w:rFonts w:asciiTheme="minorHAnsi" w:hAnsiTheme="minorHAnsi" w:cstheme="minorHAnsi"/>
          <w:bCs/>
        </w:rPr>
        <w:tab/>
        <w:t>Provide significant student progression to UW</w:t>
      </w:r>
    </w:p>
    <w:p w14:paraId="6D1ACFEF" w14:textId="77777777" w:rsidR="004B1379" w:rsidRPr="002B31C1" w:rsidRDefault="004B1379" w:rsidP="00412F96">
      <w:pPr>
        <w:ind w:left="720" w:firstLine="720"/>
        <w:rPr>
          <w:rFonts w:asciiTheme="minorHAnsi" w:hAnsiTheme="minorHAnsi" w:cstheme="minorHAnsi"/>
          <w:bCs/>
        </w:rPr>
      </w:pPr>
      <w:r w:rsidRPr="002B31C1">
        <w:rPr>
          <w:rFonts w:asciiTheme="minorHAnsi" w:hAnsiTheme="minorHAnsi" w:cstheme="minorHAnsi"/>
          <w:bCs/>
        </w:rPr>
        <w:t>Facilitate widening participation</w:t>
      </w:r>
    </w:p>
    <w:p w14:paraId="38A7F1BF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</w:p>
    <w:p w14:paraId="1DF1F1D9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  <w:r w:rsidRPr="002B31C1">
        <w:rPr>
          <w:rFonts w:asciiTheme="minorHAnsi" w:hAnsiTheme="minorHAnsi" w:cstheme="minorHAnsi"/>
          <w:bCs/>
        </w:rPr>
        <w:t>4. Any new partnership proposal will be mindful of any new national agenda or Government initiatives which may impact on the University’s priorities;</w:t>
      </w:r>
    </w:p>
    <w:p w14:paraId="65D7D3EB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</w:p>
    <w:p w14:paraId="23E9C028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  <w:r w:rsidRPr="002B31C1">
        <w:rPr>
          <w:rFonts w:asciiTheme="minorHAnsi" w:hAnsiTheme="minorHAnsi" w:cstheme="minorHAnsi"/>
          <w:bCs/>
        </w:rPr>
        <w:t xml:space="preserve">5. There will be two types of UW </w:t>
      </w:r>
      <w:r w:rsidR="008700A5" w:rsidRPr="002B31C1">
        <w:rPr>
          <w:rFonts w:asciiTheme="minorHAnsi" w:hAnsiTheme="minorHAnsi" w:cstheme="minorHAnsi"/>
          <w:bCs/>
        </w:rPr>
        <w:t xml:space="preserve">educational </w:t>
      </w:r>
      <w:r w:rsidRPr="002B31C1">
        <w:rPr>
          <w:rFonts w:asciiTheme="minorHAnsi" w:hAnsiTheme="minorHAnsi" w:cstheme="minorHAnsi"/>
          <w:bCs/>
        </w:rPr>
        <w:t>partnership engagement, which relate to</w:t>
      </w:r>
    </w:p>
    <w:p w14:paraId="597D7394" w14:textId="77777777" w:rsidR="004B1379" w:rsidRPr="002B31C1" w:rsidRDefault="004B1379" w:rsidP="004B1379">
      <w:pPr>
        <w:pStyle w:val="Body"/>
        <w:spacing w:after="0"/>
        <w:rPr>
          <w:rFonts w:asciiTheme="minorHAnsi" w:hAnsiTheme="minorHAnsi" w:cstheme="minorHAnsi"/>
          <w:bCs/>
        </w:rPr>
      </w:pPr>
    </w:p>
    <w:p w14:paraId="3CC7E5AF" w14:textId="77777777" w:rsidR="004B1379" w:rsidRPr="002B31C1" w:rsidRDefault="004B1379" w:rsidP="004B1379">
      <w:pPr>
        <w:pStyle w:val="Body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 w:cstheme="minorHAnsi"/>
          <w:bCs/>
        </w:rPr>
      </w:pPr>
      <w:r w:rsidRPr="002B31C1">
        <w:rPr>
          <w:rFonts w:asciiTheme="minorHAnsi" w:hAnsiTheme="minorHAnsi" w:cstheme="minorHAnsi"/>
          <w:bCs/>
        </w:rPr>
        <w:t xml:space="preserve">Academic Partnership </w:t>
      </w:r>
      <w:r w:rsidRPr="002B31C1">
        <w:rPr>
          <w:rFonts w:asciiTheme="minorHAnsi" w:hAnsiTheme="minorHAnsi" w:cstheme="minorHAnsi"/>
          <w:bCs/>
        </w:rPr>
        <w:tab/>
        <w:t>(Education provision under a Partnership Agreement)</w:t>
      </w:r>
    </w:p>
    <w:p w14:paraId="5BC33A26" w14:textId="77777777" w:rsidR="004B1379" w:rsidRPr="002B31C1" w:rsidRDefault="004B1379" w:rsidP="004B1379">
      <w:pPr>
        <w:pStyle w:val="Body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 w:cstheme="minorHAnsi"/>
          <w:bCs/>
        </w:rPr>
      </w:pPr>
      <w:r w:rsidRPr="002B31C1">
        <w:rPr>
          <w:rFonts w:asciiTheme="minorHAnsi" w:hAnsiTheme="minorHAnsi" w:cstheme="minorHAnsi"/>
          <w:bCs/>
        </w:rPr>
        <w:t xml:space="preserve">Non–academic Partnership </w:t>
      </w:r>
      <w:r w:rsidRPr="002B31C1">
        <w:rPr>
          <w:rFonts w:asciiTheme="minorHAnsi" w:hAnsiTheme="minorHAnsi" w:cstheme="minorHAnsi"/>
          <w:bCs/>
        </w:rPr>
        <w:tab/>
        <w:t>(Memorandum of Collaboration)</w:t>
      </w:r>
    </w:p>
    <w:p w14:paraId="6B9A99E5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</w:p>
    <w:p w14:paraId="250EDB15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  <w:r w:rsidRPr="002B31C1">
        <w:rPr>
          <w:rFonts w:asciiTheme="minorHAnsi" w:hAnsiTheme="minorHAnsi" w:cstheme="minorHAnsi"/>
          <w:bCs/>
        </w:rPr>
        <w:t>6. Reputation and quality outcomes will be important considerations for all partnerships; however, the University will only enter into Academic Partnerships with organisations which can demonstrate appropriate academic, financial and legal standing;</w:t>
      </w:r>
    </w:p>
    <w:p w14:paraId="45F775E4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</w:p>
    <w:p w14:paraId="41728DAF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  <w:r w:rsidRPr="002B31C1">
        <w:rPr>
          <w:rFonts w:asciiTheme="minorHAnsi" w:hAnsiTheme="minorHAnsi" w:cstheme="minorHAnsi"/>
          <w:bCs/>
        </w:rPr>
        <w:t xml:space="preserve">7.  </w:t>
      </w:r>
      <w:r w:rsidRPr="002B31C1">
        <w:rPr>
          <w:rFonts w:asciiTheme="minorHAnsi" w:hAnsiTheme="minorHAnsi" w:cstheme="minorHAnsi"/>
        </w:rPr>
        <w:t>The process for becoming a partner will be proportionate, transparent and timely. A Non-Academic Partnership will follow a standard process at school level; however, agreement for an Academic Partnership will follow the enhanced due diligence and approval process in accordance with University policy and overseen by the University’s Academic Quality Unit;</w:t>
      </w:r>
    </w:p>
    <w:p w14:paraId="62B254F4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</w:p>
    <w:p w14:paraId="6E72016F" w14:textId="77777777" w:rsidR="004B1379" w:rsidRPr="002B31C1" w:rsidRDefault="004B1379" w:rsidP="004B1379">
      <w:pPr>
        <w:rPr>
          <w:rFonts w:asciiTheme="minorHAnsi" w:hAnsiTheme="minorHAnsi" w:cstheme="minorHAnsi"/>
          <w:bCs/>
        </w:rPr>
      </w:pPr>
      <w:r w:rsidRPr="002B31C1">
        <w:rPr>
          <w:rFonts w:asciiTheme="minorHAnsi" w:hAnsiTheme="minorHAnsi" w:cstheme="minorHAnsi"/>
          <w:bCs/>
        </w:rPr>
        <w:t>8. Academic Partnerships will be formally agreed by Academic Board following recommendation by ASQEC.</w:t>
      </w:r>
    </w:p>
    <w:p w14:paraId="26ADF5A3" w14:textId="77777777" w:rsidR="004B1379" w:rsidRPr="002B31C1" w:rsidRDefault="004B1379" w:rsidP="004B1379">
      <w:pPr>
        <w:pStyle w:val="Body"/>
        <w:rPr>
          <w:rFonts w:asciiTheme="minorHAnsi" w:hAnsiTheme="minorHAnsi" w:cstheme="minorHAnsi"/>
          <w:b/>
          <w:bCs/>
          <w:lang w:val="en-GB"/>
        </w:rPr>
      </w:pPr>
    </w:p>
    <w:p w14:paraId="7AB540DC" w14:textId="77777777" w:rsidR="004B1379" w:rsidRPr="002B31C1" w:rsidRDefault="004B1379" w:rsidP="004B1379">
      <w:pPr>
        <w:pStyle w:val="Body"/>
        <w:rPr>
          <w:rFonts w:asciiTheme="minorHAnsi" w:hAnsiTheme="minorHAnsi" w:cstheme="minorHAnsi"/>
          <w:bCs/>
          <w:lang w:val="en-GB"/>
        </w:rPr>
      </w:pPr>
      <w:r w:rsidRPr="002B31C1">
        <w:rPr>
          <w:rFonts w:asciiTheme="minorHAnsi" w:hAnsiTheme="minorHAnsi" w:cstheme="minorHAnsi"/>
          <w:b/>
          <w:bCs/>
          <w:lang w:val="en-GB"/>
        </w:rPr>
        <w:t>Criteria for Partnership</w:t>
      </w:r>
      <w:r w:rsidRPr="002B31C1">
        <w:rPr>
          <w:rFonts w:asciiTheme="minorHAnsi" w:hAnsiTheme="minorHAnsi" w:cstheme="minorHAnsi"/>
          <w:bCs/>
          <w:lang w:val="en-GB"/>
        </w:rPr>
        <w:t>:</w:t>
      </w:r>
    </w:p>
    <w:p w14:paraId="16861F2D" w14:textId="77777777" w:rsidR="004B1379" w:rsidRPr="002B31C1" w:rsidRDefault="004B1379" w:rsidP="004B1379">
      <w:pPr>
        <w:pStyle w:val="Body"/>
        <w:spacing w:after="0"/>
        <w:rPr>
          <w:rFonts w:asciiTheme="minorHAnsi" w:hAnsiTheme="minorHAnsi" w:cstheme="minorHAnsi"/>
          <w:bCs/>
        </w:rPr>
      </w:pPr>
      <w:r w:rsidRPr="002B31C1">
        <w:rPr>
          <w:rFonts w:asciiTheme="minorHAnsi" w:hAnsiTheme="minorHAnsi" w:cstheme="minorHAnsi"/>
          <w:bCs/>
        </w:rPr>
        <w:t xml:space="preserve">All University of Worcester </w:t>
      </w:r>
      <w:r w:rsidR="008700A5" w:rsidRPr="002B31C1">
        <w:rPr>
          <w:rFonts w:asciiTheme="minorHAnsi" w:hAnsiTheme="minorHAnsi" w:cstheme="minorHAnsi"/>
          <w:bCs/>
        </w:rPr>
        <w:t xml:space="preserve">Educational </w:t>
      </w:r>
      <w:r w:rsidRPr="002B31C1">
        <w:rPr>
          <w:rFonts w:asciiTheme="minorHAnsi" w:hAnsiTheme="minorHAnsi" w:cstheme="minorHAnsi"/>
          <w:bCs/>
        </w:rPr>
        <w:t>Partnerships will:-</w:t>
      </w:r>
    </w:p>
    <w:p w14:paraId="3266C083" w14:textId="77777777" w:rsidR="004B1379" w:rsidRPr="002B31C1" w:rsidRDefault="004B1379" w:rsidP="004B137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2B31C1">
        <w:rPr>
          <w:rFonts w:cstheme="minorHAnsi"/>
        </w:rPr>
        <w:t>Create positive and life/career enhancing opportunities for students;</w:t>
      </w:r>
    </w:p>
    <w:p w14:paraId="2AF44027" w14:textId="77777777" w:rsidR="004B1379" w:rsidRPr="002B31C1" w:rsidRDefault="004B1379" w:rsidP="004B137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2B31C1">
        <w:rPr>
          <w:rFonts w:cstheme="minorHAnsi"/>
        </w:rPr>
        <w:t>Offer clear mutual benefits to both UW and the partner;</w:t>
      </w:r>
    </w:p>
    <w:p w14:paraId="774DD47B" w14:textId="77777777" w:rsidR="004B1379" w:rsidRPr="002B31C1" w:rsidRDefault="004B1379" w:rsidP="004B137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2B31C1">
        <w:rPr>
          <w:rFonts w:cstheme="minorHAnsi"/>
        </w:rPr>
        <w:t>Be financially viable and sustainable for both UW and the partner;</w:t>
      </w:r>
    </w:p>
    <w:p w14:paraId="7FDD7B59" w14:textId="77777777" w:rsidR="004B1379" w:rsidRPr="002B31C1" w:rsidRDefault="004B1379" w:rsidP="004B137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2B31C1">
        <w:rPr>
          <w:rFonts w:cstheme="minorHAnsi"/>
        </w:rPr>
        <w:t>Enhance the profile of both UW and the partner.</w:t>
      </w:r>
    </w:p>
    <w:p w14:paraId="6ED21185" w14:textId="77777777" w:rsidR="004B1379" w:rsidRPr="002B31C1" w:rsidRDefault="004B1379" w:rsidP="004B1379">
      <w:pPr>
        <w:pStyle w:val="Body"/>
        <w:spacing w:after="0"/>
        <w:rPr>
          <w:rFonts w:asciiTheme="minorHAnsi" w:hAnsiTheme="minorHAnsi" w:cstheme="minorHAnsi"/>
          <w:bCs/>
          <w:color w:val="auto"/>
          <w:lang w:val="en-GB"/>
        </w:rPr>
      </w:pPr>
    </w:p>
    <w:p w14:paraId="0BF715D4" w14:textId="77777777" w:rsidR="004B1379" w:rsidRPr="002B31C1" w:rsidRDefault="004B1379" w:rsidP="004B1379">
      <w:pPr>
        <w:pStyle w:val="Body"/>
        <w:spacing w:after="0"/>
        <w:rPr>
          <w:rFonts w:asciiTheme="minorHAnsi" w:hAnsiTheme="minorHAnsi" w:cstheme="minorHAnsi"/>
          <w:bCs/>
          <w:color w:val="auto"/>
        </w:rPr>
      </w:pPr>
      <w:r w:rsidRPr="002B31C1">
        <w:rPr>
          <w:rFonts w:asciiTheme="minorHAnsi" w:hAnsiTheme="minorHAnsi" w:cstheme="minorHAnsi"/>
          <w:bCs/>
          <w:color w:val="auto"/>
        </w:rPr>
        <w:t>Academic partnerships will:-</w:t>
      </w:r>
    </w:p>
    <w:p w14:paraId="210D18E5" w14:textId="77777777" w:rsidR="004B1379" w:rsidRPr="002B31C1" w:rsidRDefault="004B1379" w:rsidP="004B137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2B31C1">
        <w:rPr>
          <w:rFonts w:cstheme="minorHAnsi"/>
        </w:rPr>
        <w:t>Provide high quality HE opportunities for students who do not want to, or are unable to, access a local university;</w:t>
      </w:r>
    </w:p>
    <w:p w14:paraId="0E80C97C" w14:textId="77777777" w:rsidR="004B1379" w:rsidRPr="002B31C1" w:rsidRDefault="004B1379" w:rsidP="004B137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2B31C1">
        <w:rPr>
          <w:rFonts w:cstheme="minorHAnsi"/>
        </w:rPr>
        <w:t>Extend and enhance the academic offer of UW;</w:t>
      </w:r>
    </w:p>
    <w:p w14:paraId="7DBE47AD" w14:textId="77777777" w:rsidR="004B1379" w:rsidRPr="002B31C1" w:rsidRDefault="004B1379" w:rsidP="004B137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2B31C1">
        <w:rPr>
          <w:rFonts w:cstheme="minorHAnsi"/>
        </w:rPr>
        <w:t>Extend the geographic recruitment footprint of UW;</w:t>
      </w:r>
    </w:p>
    <w:p w14:paraId="07D0A971" w14:textId="77777777" w:rsidR="004B1379" w:rsidRPr="002B31C1" w:rsidRDefault="004B1379" w:rsidP="004B137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2B31C1">
        <w:rPr>
          <w:rFonts w:cstheme="minorHAnsi"/>
        </w:rPr>
        <w:t>Protect existing UW provision from current or emerging competitors;</w:t>
      </w:r>
    </w:p>
    <w:p w14:paraId="6B01159C" w14:textId="77777777" w:rsidR="004B1379" w:rsidRPr="002B31C1" w:rsidRDefault="004B1379" w:rsidP="004B137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2B31C1">
        <w:rPr>
          <w:rFonts w:cstheme="minorHAnsi"/>
        </w:rPr>
        <w:t>Raise awareness of UW and increase progression to UW;</w:t>
      </w:r>
    </w:p>
    <w:p w14:paraId="23A6FF67" w14:textId="77777777" w:rsidR="004B1379" w:rsidRPr="002B31C1" w:rsidRDefault="004B1379" w:rsidP="004B137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2B31C1">
        <w:rPr>
          <w:rFonts w:cstheme="minorHAnsi"/>
        </w:rPr>
        <w:t>Increase the diversity of the UW student community.</w:t>
      </w:r>
    </w:p>
    <w:p w14:paraId="58A0E477" w14:textId="77777777" w:rsidR="004B1379" w:rsidRPr="002B31C1" w:rsidRDefault="004B1379" w:rsidP="004B1379">
      <w:pPr>
        <w:pStyle w:val="ListParagraph"/>
        <w:rPr>
          <w:rFonts w:cstheme="minorHAnsi"/>
        </w:rPr>
      </w:pPr>
    </w:p>
    <w:p w14:paraId="2F697F1A" w14:textId="77777777" w:rsidR="004B1379" w:rsidRPr="002B31C1" w:rsidRDefault="004B1379" w:rsidP="004B1379">
      <w:pPr>
        <w:pStyle w:val="Body"/>
        <w:spacing w:after="0"/>
        <w:rPr>
          <w:rFonts w:asciiTheme="minorHAnsi" w:hAnsiTheme="minorHAnsi" w:cstheme="minorHAnsi"/>
          <w:bCs/>
          <w:color w:val="auto"/>
        </w:rPr>
      </w:pPr>
      <w:r w:rsidRPr="002B31C1">
        <w:rPr>
          <w:rFonts w:asciiTheme="minorHAnsi" w:hAnsiTheme="minorHAnsi" w:cstheme="minorHAnsi"/>
          <w:bCs/>
          <w:color w:val="auto"/>
        </w:rPr>
        <w:t>Non-academic partnerships will:-</w:t>
      </w:r>
    </w:p>
    <w:p w14:paraId="7D3DC210" w14:textId="77777777" w:rsidR="004B1379" w:rsidRPr="002B31C1" w:rsidRDefault="004B1379" w:rsidP="004B1379">
      <w:pPr>
        <w:ind w:firstLine="360"/>
        <w:rPr>
          <w:rFonts w:asciiTheme="minorHAnsi" w:hAnsiTheme="minorHAnsi" w:cstheme="minorHAnsi"/>
        </w:rPr>
      </w:pPr>
      <w:r w:rsidRPr="002B31C1">
        <w:rPr>
          <w:rFonts w:asciiTheme="minorHAnsi" w:hAnsiTheme="minorHAnsi" w:cstheme="minorHAnsi"/>
        </w:rPr>
        <w:t>Either</w:t>
      </w:r>
      <w:r w:rsidRPr="002B31C1">
        <w:rPr>
          <w:rFonts w:asciiTheme="minorHAnsi" w:hAnsiTheme="minorHAnsi" w:cstheme="minorHAnsi"/>
        </w:rPr>
        <w:tab/>
        <w:t>Increase progression to UW</w:t>
      </w:r>
    </w:p>
    <w:p w14:paraId="454AD3CD" w14:textId="77777777" w:rsidR="004B1379" w:rsidRPr="002B31C1" w:rsidRDefault="004B1379" w:rsidP="004B1379">
      <w:pPr>
        <w:ind w:left="1440" w:hanging="1080"/>
        <w:rPr>
          <w:rFonts w:asciiTheme="minorHAnsi" w:hAnsiTheme="minorHAnsi" w:cstheme="minorHAnsi"/>
        </w:rPr>
      </w:pPr>
      <w:r w:rsidRPr="002B31C1">
        <w:rPr>
          <w:rFonts w:asciiTheme="minorHAnsi" w:hAnsiTheme="minorHAnsi" w:cstheme="minorHAnsi"/>
        </w:rPr>
        <w:t>Or</w:t>
      </w:r>
      <w:r w:rsidRPr="002B31C1">
        <w:rPr>
          <w:rFonts w:asciiTheme="minorHAnsi" w:hAnsiTheme="minorHAnsi" w:cstheme="minorHAnsi"/>
        </w:rPr>
        <w:tab/>
        <w:t>Facilitate employer engagement for work experience or Apprenticeships</w:t>
      </w:r>
    </w:p>
    <w:p w14:paraId="39C5AFF8" w14:textId="77777777" w:rsidR="002B31C1" w:rsidRPr="002B31C1" w:rsidRDefault="002B31C1" w:rsidP="002B31C1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6"/>
        <w:gridCol w:w="5900"/>
      </w:tblGrid>
      <w:tr w:rsidR="002B31C1" w:rsidRPr="002B31C1" w14:paraId="2D84CD45" w14:textId="77777777" w:rsidTr="00E66ABE">
        <w:trPr>
          <w:jc w:val="center"/>
        </w:trPr>
        <w:tc>
          <w:tcPr>
            <w:tcW w:w="3220" w:type="dxa"/>
            <w:shd w:val="clear" w:color="auto" w:fill="548DD4" w:themeFill="text2" w:themeFillTint="99"/>
          </w:tcPr>
          <w:p w14:paraId="6FFC8D90" w14:textId="0DCAF024" w:rsidR="002B31C1" w:rsidRPr="002B31C1" w:rsidRDefault="002B31C1" w:rsidP="002B31C1">
            <w:pPr>
              <w:rPr>
                <w:rFonts w:asciiTheme="minorHAnsi" w:hAnsiTheme="minorHAnsi" w:cstheme="minorHAnsi"/>
                <w:szCs w:val="22"/>
              </w:rPr>
            </w:pPr>
            <w:r w:rsidRPr="002B31C1">
              <w:rPr>
                <w:rFonts w:asciiTheme="minorHAnsi" w:hAnsiTheme="minorHAnsi" w:cstheme="minorHAnsi"/>
                <w:b/>
                <w:szCs w:val="22"/>
              </w:rPr>
              <w:t>Date approved</w:t>
            </w:r>
          </w:p>
        </w:tc>
        <w:tc>
          <w:tcPr>
            <w:tcW w:w="6229" w:type="dxa"/>
          </w:tcPr>
          <w:p w14:paraId="46CFD0A9" w14:textId="47BA9189" w:rsidR="002B31C1" w:rsidRPr="002B31C1" w:rsidRDefault="002B31C1" w:rsidP="002B31C1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17</w:t>
            </w:r>
            <w:r w:rsidRPr="002B31C1">
              <w:rPr>
                <w:rFonts w:asciiTheme="minorHAnsi" w:hAnsiTheme="minorHAnsi" w:cstheme="minorHAnsi"/>
                <w:i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October 2018</w:t>
            </w:r>
          </w:p>
        </w:tc>
      </w:tr>
      <w:tr w:rsidR="002B31C1" w:rsidRPr="002B31C1" w14:paraId="77DAD929" w14:textId="77777777" w:rsidTr="00E66ABE">
        <w:trPr>
          <w:jc w:val="center"/>
        </w:trPr>
        <w:tc>
          <w:tcPr>
            <w:tcW w:w="3220" w:type="dxa"/>
            <w:shd w:val="clear" w:color="auto" w:fill="548DD4" w:themeFill="text2" w:themeFillTint="99"/>
          </w:tcPr>
          <w:p w14:paraId="5AC39CCB" w14:textId="77777777" w:rsidR="002B31C1" w:rsidRPr="002B31C1" w:rsidRDefault="002B31C1" w:rsidP="00E66ABE">
            <w:pPr>
              <w:rPr>
                <w:rFonts w:asciiTheme="minorHAnsi" w:hAnsiTheme="minorHAnsi" w:cstheme="minorHAnsi"/>
                <w:szCs w:val="22"/>
              </w:rPr>
            </w:pPr>
            <w:r w:rsidRPr="002B31C1">
              <w:rPr>
                <w:rFonts w:asciiTheme="minorHAnsi" w:hAnsiTheme="minorHAnsi" w:cstheme="minorHAnsi"/>
                <w:b/>
                <w:szCs w:val="22"/>
              </w:rPr>
              <w:t>Approval Authority</w:t>
            </w:r>
          </w:p>
        </w:tc>
        <w:tc>
          <w:tcPr>
            <w:tcW w:w="6229" w:type="dxa"/>
          </w:tcPr>
          <w:p w14:paraId="1D62F196" w14:textId="321AB0C7" w:rsidR="002B31C1" w:rsidRPr="002B31C1" w:rsidRDefault="002B31C1" w:rsidP="00E66ABE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2B31C1">
              <w:rPr>
                <w:rFonts w:asciiTheme="minorHAnsi" w:hAnsiTheme="minorHAnsi" w:cstheme="minorHAnsi"/>
                <w:i/>
                <w:szCs w:val="22"/>
              </w:rPr>
              <w:t>Academic Board</w:t>
            </w:r>
          </w:p>
        </w:tc>
      </w:tr>
      <w:tr w:rsidR="002B31C1" w:rsidRPr="002B31C1" w14:paraId="7B11C407" w14:textId="77777777" w:rsidTr="00E66ABE">
        <w:trPr>
          <w:jc w:val="center"/>
        </w:trPr>
        <w:tc>
          <w:tcPr>
            <w:tcW w:w="3220" w:type="dxa"/>
            <w:shd w:val="clear" w:color="auto" w:fill="548DD4" w:themeFill="text2" w:themeFillTint="99"/>
          </w:tcPr>
          <w:p w14:paraId="21C9F9A6" w14:textId="77777777" w:rsidR="002B31C1" w:rsidRPr="002B31C1" w:rsidRDefault="002B31C1" w:rsidP="00E66AB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B31C1">
              <w:rPr>
                <w:rFonts w:asciiTheme="minorHAnsi" w:hAnsiTheme="minorHAnsi" w:cstheme="minorHAnsi"/>
                <w:b/>
                <w:szCs w:val="22"/>
              </w:rPr>
              <w:t>Date of Commencement</w:t>
            </w:r>
          </w:p>
        </w:tc>
        <w:tc>
          <w:tcPr>
            <w:tcW w:w="6229" w:type="dxa"/>
          </w:tcPr>
          <w:p w14:paraId="5C7B239A" w14:textId="66D781BD" w:rsidR="002B31C1" w:rsidRPr="002B31C1" w:rsidRDefault="002B31C1" w:rsidP="002B31C1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November 2018</w:t>
            </w:r>
          </w:p>
        </w:tc>
      </w:tr>
      <w:tr w:rsidR="002B31C1" w:rsidRPr="002B31C1" w14:paraId="233F0007" w14:textId="77777777" w:rsidTr="00E66ABE">
        <w:trPr>
          <w:jc w:val="center"/>
        </w:trPr>
        <w:tc>
          <w:tcPr>
            <w:tcW w:w="3220" w:type="dxa"/>
            <w:shd w:val="clear" w:color="auto" w:fill="548DD4" w:themeFill="text2" w:themeFillTint="99"/>
          </w:tcPr>
          <w:p w14:paraId="739A2EC2" w14:textId="77777777" w:rsidR="002B31C1" w:rsidRPr="002B31C1" w:rsidRDefault="002B31C1" w:rsidP="00E66ABE">
            <w:pPr>
              <w:rPr>
                <w:rFonts w:asciiTheme="minorHAnsi" w:hAnsiTheme="minorHAnsi" w:cstheme="minorHAnsi"/>
                <w:szCs w:val="22"/>
              </w:rPr>
            </w:pPr>
            <w:r w:rsidRPr="002B31C1">
              <w:rPr>
                <w:rFonts w:asciiTheme="minorHAnsi" w:hAnsiTheme="minorHAnsi" w:cstheme="minorHAnsi"/>
                <w:b/>
                <w:szCs w:val="22"/>
              </w:rPr>
              <w:t>Amendment Dates</w:t>
            </w:r>
          </w:p>
        </w:tc>
        <w:tc>
          <w:tcPr>
            <w:tcW w:w="6229" w:type="dxa"/>
          </w:tcPr>
          <w:p w14:paraId="7D00D02B" w14:textId="39E51BD6" w:rsidR="002B31C1" w:rsidRPr="002B31C1" w:rsidRDefault="002B31C1" w:rsidP="00E66ABE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2B31C1" w:rsidRPr="002B31C1" w14:paraId="43DD01BF" w14:textId="77777777" w:rsidTr="00E66ABE">
        <w:trPr>
          <w:jc w:val="center"/>
        </w:trPr>
        <w:tc>
          <w:tcPr>
            <w:tcW w:w="3220" w:type="dxa"/>
            <w:shd w:val="clear" w:color="auto" w:fill="548DD4" w:themeFill="text2" w:themeFillTint="99"/>
          </w:tcPr>
          <w:p w14:paraId="42F0D081" w14:textId="77777777" w:rsidR="002B31C1" w:rsidRPr="002B31C1" w:rsidRDefault="002B31C1" w:rsidP="00E66ABE">
            <w:pPr>
              <w:rPr>
                <w:rFonts w:asciiTheme="minorHAnsi" w:hAnsiTheme="minorHAnsi" w:cstheme="minorHAnsi"/>
                <w:szCs w:val="22"/>
              </w:rPr>
            </w:pPr>
            <w:r w:rsidRPr="002B31C1">
              <w:rPr>
                <w:rFonts w:asciiTheme="minorHAnsi" w:hAnsiTheme="minorHAnsi" w:cstheme="minorHAnsi"/>
                <w:b/>
                <w:szCs w:val="22"/>
              </w:rPr>
              <w:t>Date for Next Review</w:t>
            </w:r>
          </w:p>
        </w:tc>
        <w:tc>
          <w:tcPr>
            <w:tcW w:w="6229" w:type="dxa"/>
          </w:tcPr>
          <w:p w14:paraId="2B7BB50A" w14:textId="3250ACDA" w:rsidR="002B31C1" w:rsidRPr="002B31C1" w:rsidRDefault="002B31C1" w:rsidP="00E66ABE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2B31C1" w:rsidRPr="002B31C1" w14:paraId="2388E50D" w14:textId="77777777" w:rsidTr="00E66ABE">
        <w:trPr>
          <w:jc w:val="center"/>
        </w:trPr>
        <w:tc>
          <w:tcPr>
            <w:tcW w:w="3220" w:type="dxa"/>
            <w:shd w:val="clear" w:color="auto" w:fill="548DD4" w:themeFill="text2" w:themeFillTint="99"/>
          </w:tcPr>
          <w:p w14:paraId="1098D04F" w14:textId="77777777" w:rsidR="002B31C1" w:rsidRPr="002B31C1" w:rsidRDefault="002B31C1" w:rsidP="00E66AB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B31C1">
              <w:rPr>
                <w:rFonts w:asciiTheme="minorHAnsi" w:hAnsiTheme="minorHAnsi" w:cstheme="minorHAnsi"/>
                <w:b/>
                <w:szCs w:val="22"/>
              </w:rPr>
              <w:t>Related Policies, Procedures, Guidance, Forms or Templates</w:t>
            </w:r>
          </w:p>
        </w:tc>
        <w:tc>
          <w:tcPr>
            <w:tcW w:w="6229" w:type="dxa"/>
          </w:tcPr>
          <w:p w14:paraId="517C2AF5" w14:textId="5C03F126" w:rsidR="002B31C1" w:rsidRPr="002B31C1" w:rsidRDefault="002B31C1" w:rsidP="00E66ABE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2B31C1" w:rsidRPr="002B31C1" w14:paraId="760A3B17" w14:textId="77777777" w:rsidTr="00E66ABE">
        <w:trPr>
          <w:jc w:val="center"/>
        </w:trPr>
        <w:tc>
          <w:tcPr>
            <w:tcW w:w="3220" w:type="dxa"/>
            <w:shd w:val="clear" w:color="auto" w:fill="548DD4" w:themeFill="text2" w:themeFillTint="99"/>
          </w:tcPr>
          <w:p w14:paraId="55C7FAB7" w14:textId="77777777" w:rsidR="002B31C1" w:rsidRPr="002B31C1" w:rsidRDefault="002B31C1" w:rsidP="00E66AB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B31C1">
              <w:rPr>
                <w:rFonts w:asciiTheme="minorHAnsi" w:hAnsiTheme="minorHAnsi" w:cstheme="minorHAnsi"/>
                <w:b/>
                <w:szCs w:val="22"/>
              </w:rPr>
              <w:t>Guidance superseded by this version</w:t>
            </w:r>
          </w:p>
        </w:tc>
        <w:tc>
          <w:tcPr>
            <w:tcW w:w="6229" w:type="dxa"/>
          </w:tcPr>
          <w:p w14:paraId="73EA13E5" w14:textId="1E47235C" w:rsidR="002B31C1" w:rsidRPr="002B31C1" w:rsidRDefault="002B31C1" w:rsidP="00E66ABE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14:paraId="0189C7C9" w14:textId="77777777" w:rsidR="002B31C1" w:rsidRPr="002B31C1" w:rsidRDefault="002B31C1" w:rsidP="002B31C1">
      <w:pPr>
        <w:jc w:val="center"/>
        <w:rPr>
          <w:rFonts w:asciiTheme="minorHAnsi" w:hAnsiTheme="minorHAnsi" w:cstheme="minorHAnsi"/>
          <w:szCs w:val="22"/>
          <w:lang w:val="en-US"/>
        </w:rPr>
      </w:pPr>
    </w:p>
    <w:p w14:paraId="695BAAA0" w14:textId="77777777" w:rsidR="00681BF0" w:rsidRPr="002B31C1" w:rsidRDefault="00681BF0" w:rsidP="00824CB8">
      <w:pPr>
        <w:ind w:left="720" w:hanging="720"/>
        <w:rPr>
          <w:rFonts w:asciiTheme="minorHAnsi" w:hAnsiTheme="minorHAnsi" w:cstheme="minorHAnsi"/>
          <w:b/>
        </w:rPr>
      </w:pPr>
    </w:p>
    <w:sectPr w:rsidR="00681BF0" w:rsidRPr="002B31C1" w:rsidSect="005C5259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A5B"/>
    <w:multiLevelType w:val="hybridMultilevel"/>
    <w:tmpl w:val="ABEE3664"/>
    <w:lvl w:ilvl="0" w:tplc="DF8CA6CE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D321FC"/>
    <w:multiLevelType w:val="hybridMultilevel"/>
    <w:tmpl w:val="DC02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2244"/>
    <w:multiLevelType w:val="hybridMultilevel"/>
    <w:tmpl w:val="86BA0BCE"/>
    <w:lvl w:ilvl="0" w:tplc="1E447A34">
      <w:start w:val="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0E003F3A"/>
    <w:multiLevelType w:val="multilevel"/>
    <w:tmpl w:val="3F563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050BDD"/>
    <w:multiLevelType w:val="hybridMultilevel"/>
    <w:tmpl w:val="43E62DAC"/>
    <w:lvl w:ilvl="0" w:tplc="F6FCE5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F6576"/>
    <w:multiLevelType w:val="hybridMultilevel"/>
    <w:tmpl w:val="36B66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F1E59"/>
    <w:multiLevelType w:val="hybridMultilevel"/>
    <w:tmpl w:val="B3B24630"/>
    <w:lvl w:ilvl="0" w:tplc="91B207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A63F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325C2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2C0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86FA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46DF8A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8E3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ACF2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4F48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2A9691B"/>
    <w:multiLevelType w:val="hybridMultilevel"/>
    <w:tmpl w:val="B3B24630"/>
    <w:numStyleLink w:val="ImportedStyle1"/>
  </w:abstractNum>
  <w:abstractNum w:abstractNumId="8" w15:restartNumberingAfterBreak="0">
    <w:nsid w:val="27551B83"/>
    <w:multiLevelType w:val="hybridMultilevel"/>
    <w:tmpl w:val="43CC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617C3"/>
    <w:multiLevelType w:val="hybridMultilevel"/>
    <w:tmpl w:val="B3B24630"/>
    <w:styleLink w:val="ImportedStyle1"/>
    <w:lvl w:ilvl="0" w:tplc="F35220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43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C8E08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44BF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6D0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161E94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F277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3697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248AD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130BE8"/>
    <w:multiLevelType w:val="hybridMultilevel"/>
    <w:tmpl w:val="A8D45B52"/>
    <w:lvl w:ilvl="0" w:tplc="7090AB5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B535FC"/>
    <w:multiLevelType w:val="hybridMultilevel"/>
    <w:tmpl w:val="85BE40B8"/>
    <w:lvl w:ilvl="0" w:tplc="BD1C4AC8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6E6F28"/>
    <w:multiLevelType w:val="hybridMultilevel"/>
    <w:tmpl w:val="1A5CC1F4"/>
    <w:lvl w:ilvl="0" w:tplc="AD18FA7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46603C"/>
    <w:multiLevelType w:val="hybridMultilevel"/>
    <w:tmpl w:val="AB5465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A7AE8"/>
    <w:multiLevelType w:val="hybridMultilevel"/>
    <w:tmpl w:val="E784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10099"/>
    <w:multiLevelType w:val="multilevel"/>
    <w:tmpl w:val="EF309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8966948"/>
    <w:multiLevelType w:val="hybridMultilevel"/>
    <w:tmpl w:val="53A20744"/>
    <w:lvl w:ilvl="0" w:tplc="BD1C4AC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A5A01"/>
    <w:multiLevelType w:val="multilevel"/>
    <w:tmpl w:val="26CE2C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7"/>
  </w:num>
  <w:num w:numId="5">
    <w:abstractNumId w:val="11"/>
  </w:num>
  <w:num w:numId="6">
    <w:abstractNumId w:val="16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44"/>
    <w:rsid w:val="00056A03"/>
    <w:rsid w:val="0006559E"/>
    <w:rsid w:val="00067E3A"/>
    <w:rsid w:val="000D7AAF"/>
    <w:rsid w:val="0011741D"/>
    <w:rsid w:val="001564B0"/>
    <w:rsid w:val="00187C5E"/>
    <w:rsid w:val="001A0D58"/>
    <w:rsid w:val="00233A45"/>
    <w:rsid w:val="00252676"/>
    <w:rsid w:val="002A4050"/>
    <w:rsid w:val="002B31C1"/>
    <w:rsid w:val="002D328C"/>
    <w:rsid w:val="002E680C"/>
    <w:rsid w:val="002E7E44"/>
    <w:rsid w:val="002F04D2"/>
    <w:rsid w:val="0033654B"/>
    <w:rsid w:val="00412F96"/>
    <w:rsid w:val="004B1379"/>
    <w:rsid w:val="004E06D3"/>
    <w:rsid w:val="005268A7"/>
    <w:rsid w:val="00556D72"/>
    <w:rsid w:val="005C5259"/>
    <w:rsid w:val="005E0039"/>
    <w:rsid w:val="00640218"/>
    <w:rsid w:val="00641F0D"/>
    <w:rsid w:val="00681BF0"/>
    <w:rsid w:val="00692DBC"/>
    <w:rsid w:val="006D41D0"/>
    <w:rsid w:val="00700642"/>
    <w:rsid w:val="00783AC7"/>
    <w:rsid w:val="007A5A94"/>
    <w:rsid w:val="00824CB8"/>
    <w:rsid w:val="00865356"/>
    <w:rsid w:val="008700A5"/>
    <w:rsid w:val="008D0F0E"/>
    <w:rsid w:val="008E5FEB"/>
    <w:rsid w:val="008F37A5"/>
    <w:rsid w:val="00916C9C"/>
    <w:rsid w:val="00917C91"/>
    <w:rsid w:val="00930B34"/>
    <w:rsid w:val="00974CE9"/>
    <w:rsid w:val="00A6048A"/>
    <w:rsid w:val="00A734F8"/>
    <w:rsid w:val="00B20B10"/>
    <w:rsid w:val="00BA75C5"/>
    <w:rsid w:val="00BD0F55"/>
    <w:rsid w:val="00BE40F7"/>
    <w:rsid w:val="00C12BF8"/>
    <w:rsid w:val="00C20B6F"/>
    <w:rsid w:val="00C36AED"/>
    <w:rsid w:val="00C539F0"/>
    <w:rsid w:val="00CB50E2"/>
    <w:rsid w:val="00D07D27"/>
    <w:rsid w:val="00DC0B97"/>
    <w:rsid w:val="00DD3BDF"/>
    <w:rsid w:val="00E605CB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DCC9"/>
  <w15:docId w15:val="{EB9B2F47-1AAE-4970-928E-E6C94832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E4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E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4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E7E4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rsid w:val="002E7E44"/>
    <w:rPr>
      <w:rFonts w:eastAsia="Times New Roman" w:cs="Times New Roman"/>
      <w:szCs w:val="24"/>
    </w:rPr>
  </w:style>
  <w:style w:type="paragraph" w:customStyle="1" w:styleId="Martin5">
    <w:name w:val="Martin 5"/>
    <w:basedOn w:val="Normal"/>
    <w:rsid w:val="002E7E44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paragraph" w:customStyle="1" w:styleId="bodytext">
    <w:name w:val="bodytext"/>
    <w:basedOn w:val="Normal"/>
    <w:rsid w:val="002E7E44"/>
    <w:pPr>
      <w:spacing w:before="100" w:beforeAutospacing="1" w:after="100" w:afterAutospacing="1"/>
    </w:pPr>
    <w:rPr>
      <w:rFonts w:ascii="Verdana" w:eastAsia="Arial Unicode MS" w:hAnsi="Verdana" w:cs="Arial Unicode MS"/>
      <w:sz w:val="24"/>
    </w:rPr>
  </w:style>
  <w:style w:type="table" w:customStyle="1" w:styleId="TableGrid2">
    <w:name w:val="Table Grid2"/>
    <w:basedOn w:val="TableNormal"/>
    <w:next w:val="TableGrid"/>
    <w:rsid w:val="00D07D2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0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81B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Body">
    <w:name w:val="Body"/>
    <w:rsid w:val="00783A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4B1379"/>
    <w:pPr>
      <w:numPr>
        <w:numId w:val="17"/>
      </w:numPr>
    </w:pPr>
  </w:style>
  <w:style w:type="paragraph" w:styleId="Header">
    <w:name w:val="header"/>
    <w:basedOn w:val="Normal"/>
    <w:link w:val="HeaderChar"/>
    <w:rsid w:val="002B31C1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2B31C1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Beckwith</dc:creator>
  <cp:lastModifiedBy>Teresa Nahajski</cp:lastModifiedBy>
  <cp:revision>4</cp:revision>
  <cp:lastPrinted>2013-12-05T12:00:00Z</cp:lastPrinted>
  <dcterms:created xsi:type="dcterms:W3CDTF">2018-11-14T15:24:00Z</dcterms:created>
  <dcterms:modified xsi:type="dcterms:W3CDTF">2018-11-14T15:29:00Z</dcterms:modified>
</cp:coreProperties>
</file>