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23904" w14:textId="70850236" w:rsidR="00892AE7" w:rsidRPr="003B4BBC" w:rsidRDefault="00892AE7" w:rsidP="003B4BBC">
      <w:pPr>
        <w:pStyle w:val="Heading1"/>
        <w:jc w:val="center"/>
        <w:rPr>
          <w:b/>
        </w:rPr>
      </w:pPr>
      <w:r w:rsidRPr="003B4BBC">
        <w:rPr>
          <w:b/>
        </w:rPr>
        <w:t xml:space="preserve">Guidance for </w:t>
      </w:r>
      <w:r w:rsidR="0036496A" w:rsidRPr="003B4BBC">
        <w:rPr>
          <w:b/>
        </w:rPr>
        <w:t>W</w:t>
      </w:r>
      <w:r w:rsidR="00F34EA0" w:rsidRPr="003B4BBC">
        <w:rPr>
          <w:b/>
        </w:rPr>
        <w:t xml:space="preserve">riting </w:t>
      </w:r>
      <w:r w:rsidR="0036496A" w:rsidRPr="003B4BBC">
        <w:rPr>
          <w:b/>
        </w:rPr>
        <w:t>Module O</w:t>
      </w:r>
      <w:r w:rsidRPr="003B4BBC">
        <w:rPr>
          <w:b/>
        </w:rPr>
        <w:t>utlines</w:t>
      </w:r>
      <w:r w:rsidR="003B4BBC" w:rsidRPr="003B4BBC">
        <w:rPr>
          <w:b/>
        </w:rPr>
        <w:br/>
      </w:r>
    </w:p>
    <w:p w14:paraId="6351F8DC" w14:textId="73227074" w:rsidR="00892AE7" w:rsidRPr="003B4BBC" w:rsidRDefault="00F34EA0">
      <w:pPr>
        <w:rPr>
          <w:rFonts w:ascii="Arial" w:hAnsi="Arial" w:cs="Arial"/>
          <w:b/>
          <w:i/>
          <w:color w:val="FF0000"/>
        </w:rPr>
      </w:pPr>
      <w:r w:rsidRPr="00330B2F">
        <w:rPr>
          <w:rFonts w:ascii="Arial" w:hAnsi="Arial" w:cs="Arial"/>
        </w:rPr>
        <w:t>M</w:t>
      </w:r>
      <w:r w:rsidR="00892AE7" w:rsidRPr="00330B2F">
        <w:rPr>
          <w:rFonts w:ascii="Arial" w:hAnsi="Arial" w:cs="Arial"/>
        </w:rPr>
        <w:t>odule outline</w:t>
      </w:r>
      <w:r w:rsidRPr="00330B2F">
        <w:rPr>
          <w:rFonts w:ascii="Arial" w:hAnsi="Arial" w:cs="Arial"/>
        </w:rPr>
        <w:t>s are</w:t>
      </w:r>
      <w:r w:rsidR="00622061" w:rsidRPr="00330B2F">
        <w:rPr>
          <w:rFonts w:ascii="Arial" w:hAnsi="Arial" w:cs="Arial"/>
        </w:rPr>
        <w:t xml:space="preserve"> </w:t>
      </w:r>
      <w:r w:rsidR="00892AE7" w:rsidRPr="00330B2F">
        <w:rPr>
          <w:rFonts w:ascii="Arial" w:hAnsi="Arial" w:cs="Arial"/>
        </w:rPr>
        <w:t>a</w:t>
      </w:r>
      <w:r w:rsidR="00622061" w:rsidRPr="00330B2F">
        <w:rPr>
          <w:rFonts w:ascii="Arial" w:hAnsi="Arial" w:cs="Arial"/>
        </w:rPr>
        <w:t xml:space="preserve"> significant</w:t>
      </w:r>
      <w:r w:rsidR="00892AE7" w:rsidRPr="00330B2F">
        <w:rPr>
          <w:rFonts w:ascii="Arial" w:hAnsi="Arial" w:cs="Arial"/>
        </w:rPr>
        <w:t xml:space="preserve"> reference point for students. </w:t>
      </w:r>
      <w:r w:rsidRPr="00330B2F">
        <w:rPr>
          <w:rFonts w:ascii="Arial" w:hAnsi="Arial" w:cs="Arial"/>
        </w:rPr>
        <w:t xml:space="preserve"> I</w:t>
      </w:r>
      <w:r w:rsidR="00892AE7" w:rsidRPr="00330B2F">
        <w:rPr>
          <w:rFonts w:ascii="Arial" w:hAnsi="Arial" w:cs="Arial"/>
        </w:rPr>
        <w:t xml:space="preserve">t is important that they contain relevant information in </w:t>
      </w:r>
      <w:r w:rsidRPr="00330B2F">
        <w:rPr>
          <w:rFonts w:ascii="Arial" w:hAnsi="Arial" w:cs="Arial"/>
        </w:rPr>
        <w:t xml:space="preserve">a </w:t>
      </w:r>
      <w:r w:rsidR="00892AE7" w:rsidRPr="00330B2F">
        <w:rPr>
          <w:rFonts w:ascii="Arial" w:hAnsi="Arial" w:cs="Arial"/>
        </w:rPr>
        <w:t xml:space="preserve">manner that </w:t>
      </w:r>
      <w:r w:rsidR="000B18C8" w:rsidRPr="00330B2F">
        <w:rPr>
          <w:rFonts w:ascii="Arial" w:hAnsi="Arial" w:cs="Arial"/>
        </w:rPr>
        <w:t xml:space="preserve">makes engagement </w:t>
      </w:r>
      <w:r w:rsidRPr="00330B2F">
        <w:rPr>
          <w:rFonts w:ascii="Arial" w:hAnsi="Arial" w:cs="Arial"/>
        </w:rPr>
        <w:t xml:space="preserve">with the module </w:t>
      </w:r>
      <w:r w:rsidR="0018142B" w:rsidRPr="00330B2F">
        <w:rPr>
          <w:rFonts w:ascii="Arial" w:hAnsi="Arial" w:cs="Arial"/>
        </w:rPr>
        <w:t>straightforward</w:t>
      </w:r>
      <w:r w:rsidRPr="00330B2F">
        <w:rPr>
          <w:rFonts w:ascii="Arial" w:hAnsi="Arial" w:cs="Arial"/>
        </w:rPr>
        <w:t xml:space="preserve"> and </w:t>
      </w:r>
      <w:r w:rsidR="000B18C8" w:rsidRPr="00330B2F">
        <w:rPr>
          <w:rFonts w:ascii="Arial" w:hAnsi="Arial" w:cs="Arial"/>
        </w:rPr>
        <w:t xml:space="preserve">efficient. </w:t>
      </w:r>
      <w:r w:rsidR="00892AE7" w:rsidRPr="00330B2F">
        <w:rPr>
          <w:rFonts w:ascii="Arial" w:hAnsi="Arial" w:cs="Arial"/>
          <w:b/>
        </w:rPr>
        <w:t xml:space="preserve">This </w:t>
      </w:r>
      <w:r w:rsidR="00C6490C" w:rsidRPr="00330B2F">
        <w:rPr>
          <w:rFonts w:ascii="Arial" w:hAnsi="Arial" w:cs="Arial"/>
          <w:b/>
        </w:rPr>
        <w:t xml:space="preserve">document </w:t>
      </w:r>
      <w:r w:rsidR="00892AE7" w:rsidRPr="00330B2F">
        <w:rPr>
          <w:rFonts w:ascii="Arial" w:hAnsi="Arial" w:cs="Arial"/>
          <w:b/>
        </w:rPr>
        <w:t xml:space="preserve">is </w:t>
      </w:r>
      <w:r w:rsidR="00C6490C" w:rsidRPr="00330B2F">
        <w:rPr>
          <w:rFonts w:ascii="Arial" w:hAnsi="Arial" w:cs="Arial"/>
          <w:b/>
        </w:rPr>
        <w:t xml:space="preserve">designed as guidance </w:t>
      </w:r>
      <w:r w:rsidRPr="00330B2F">
        <w:rPr>
          <w:rFonts w:ascii="Arial" w:hAnsi="Arial" w:cs="Arial"/>
          <w:b/>
        </w:rPr>
        <w:t xml:space="preserve">and </w:t>
      </w:r>
      <w:r w:rsidR="00C6490C" w:rsidRPr="00330B2F">
        <w:rPr>
          <w:rFonts w:ascii="Arial" w:hAnsi="Arial" w:cs="Arial"/>
          <w:b/>
        </w:rPr>
        <w:t>is not intended to be prescriptive,</w:t>
      </w:r>
      <w:r w:rsidR="00C6490C" w:rsidRPr="00330B2F">
        <w:rPr>
          <w:rFonts w:ascii="Arial" w:hAnsi="Arial" w:cs="Arial"/>
        </w:rPr>
        <w:t xml:space="preserve"> although it is a requirement to inform stud</w:t>
      </w:r>
      <w:r w:rsidRPr="00330B2F">
        <w:rPr>
          <w:rFonts w:ascii="Arial" w:hAnsi="Arial" w:cs="Arial"/>
        </w:rPr>
        <w:t>ents of certain elements of the module.</w:t>
      </w:r>
      <w:r w:rsidR="00C6490C" w:rsidRPr="00330B2F">
        <w:rPr>
          <w:rFonts w:ascii="Arial" w:hAnsi="Arial" w:cs="Arial"/>
        </w:rPr>
        <w:t xml:space="preserve">  </w:t>
      </w:r>
      <w:r w:rsidR="00EE60A3" w:rsidRPr="00330B2F">
        <w:rPr>
          <w:rFonts w:ascii="Arial" w:hAnsi="Arial" w:cs="Arial"/>
          <w:b/>
          <w:color w:val="FF0000"/>
        </w:rPr>
        <w:t>Any c</w:t>
      </w:r>
      <w:r w:rsidR="00661D76" w:rsidRPr="00330B2F">
        <w:rPr>
          <w:rFonts w:ascii="Arial" w:hAnsi="Arial" w:cs="Arial"/>
          <w:b/>
          <w:color w:val="FF0000"/>
        </w:rPr>
        <w:t xml:space="preserve">ompulsory </w:t>
      </w:r>
      <w:r w:rsidR="003B4BBC" w:rsidRPr="00330B2F">
        <w:rPr>
          <w:rFonts w:ascii="Arial" w:hAnsi="Arial" w:cs="Arial"/>
          <w:b/>
          <w:color w:val="FF0000"/>
        </w:rPr>
        <w:t>content</w:t>
      </w:r>
      <w:r w:rsidRPr="00330B2F">
        <w:rPr>
          <w:rFonts w:ascii="Arial" w:hAnsi="Arial" w:cs="Arial"/>
          <w:b/>
          <w:color w:val="FF0000"/>
        </w:rPr>
        <w:t xml:space="preserve"> is </w:t>
      </w:r>
      <w:r w:rsidR="00661D76" w:rsidRPr="00330B2F">
        <w:rPr>
          <w:rFonts w:ascii="Arial" w:hAnsi="Arial" w:cs="Arial"/>
          <w:b/>
          <w:color w:val="FF0000"/>
        </w:rPr>
        <w:t xml:space="preserve">indicated in </w:t>
      </w:r>
      <w:r w:rsidR="003B4BBC" w:rsidRPr="00330B2F">
        <w:rPr>
          <w:rFonts w:ascii="Arial" w:hAnsi="Arial" w:cs="Arial"/>
          <w:b/>
          <w:color w:val="FF0000"/>
        </w:rPr>
        <w:t>red</w:t>
      </w:r>
      <w:r w:rsidR="00661D76" w:rsidRPr="00330B2F">
        <w:rPr>
          <w:rFonts w:ascii="Arial" w:hAnsi="Arial" w:cs="Arial"/>
          <w:b/>
          <w:color w:val="FF0000"/>
        </w:rPr>
        <w:t>.</w:t>
      </w:r>
      <w:r w:rsidR="00330B2F" w:rsidRPr="00330B2F">
        <w:rPr>
          <w:rFonts w:ascii="Arial" w:hAnsi="Arial" w:cs="Arial"/>
          <w:b/>
          <w:color w:val="FF0000"/>
        </w:rPr>
        <w:t xml:space="preserve"> </w:t>
      </w:r>
      <w:r w:rsidR="00330B2F">
        <w:rPr>
          <w:rFonts w:ascii="Arial" w:hAnsi="Arial" w:cs="Arial"/>
          <w:b/>
          <w:color w:val="FF0000"/>
        </w:rPr>
        <w:br/>
      </w:r>
    </w:p>
    <w:p w14:paraId="5AC508C8" w14:textId="77777777" w:rsidR="00D33024" w:rsidRPr="003B4BBC" w:rsidRDefault="0068260F" w:rsidP="003B4BBC">
      <w:pPr>
        <w:pStyle w:val="Heading1"/>
        <w:rPr>
          <w:b/>
        </w:rPr>
      </w:pPr>
      <w:r w:rsidRPr="003B4BBC">
        <w:rPr>
          <w:b/>
        </w:rPr>
        <w:t xml:space="preserve">1. </w:t>
      </w:r>
      <w:r w:rsidRPr="003B4BBC">
        <w:rPr>
          <w:b/>
        </w:rPr>
        <w:tab/>
      </w:r>
      <w:r w:rsidR="00F469A3" w:rsidRPr="003B4BBC">
        <w:rPr>
          <w:b/>
        </w:rPr>
        <w:t>Introduction</w:t>
      </w:r>
    </w:p>
    <w:p w14:paraId="53EEB9F8" w14:textId="77777777" w:rsidR="00892AE7" w:rsidRPr="00661D76" w:rsidRDefault="00892AE7">
      <w:pPr>
        <w:rPr>
          <w:rFonts w:ascii="Arial" w:hAnsi="Arial" w:cs="Arial"/>
        </w:rPr>
      </w:pPr>
      <w:r w:rsidRPr="00661D76">
        <w:rPr>
          <w:rFonts w:ascii="Arial" w:hAnsi="Arial" w:cs="Arial"/>
        </w:rPr>
        <w:t xml:space="preserve">This should cover the main </w:t>
      </w:r>
      <w:r w:rsidRPr="003504B3">
        <w:rPr>
          <w:rFonts w:ascii="Arial" w:hAnsi="Arial" w:cs="Arial"/>
          <w:b/>
        </w:rPr>
        <w:t>themes of the module</w:t>
      </w:r>
      <w:r w:rsidRPr="00661D76">
        <w:rPr>
          <w:rFonts w:ascii="Arial" w:hAnsi="Arial" w:cs="Arial"/>
        </w:rPr>
        <w:t xml:space="preserve"> and outline its </w:t>
      </w:r>
      <w:r w:rsidRPr="00A40C9C">
        <w:rPr>
          <w:rFonts w:ascii="Arial" w:hAnsi="Arial" w:cs="Arial"/>
          <w:b/>
        </w:rPr>
        <w:t>aims</w:t>
      </w:r>
      <w:r w:rsidRPr="00661D76">
        <w:rPr>
          <w:rFonts w:ascii="Arial" w:hAnsi="Arial" w:cs="Arial"/>
        </w:rPr>
        <w:t xml:space="preserve">. </w:t>
      </w:r>
      <w:r w:rsidR="00F34EA0">
        <w:rPr>
          <w:rFonts w:ascii="Arial" w:hAnsi="Arial" w:cs="Arial"/>
        </w:rPr>
        <w:t xml:space="preserve"> </w:t>
      </w:r>
      <w:r w:rsidRPr="00661D76">
        <w:rPr>
          <w:rFonts w:ascii="Arial" w:hAnsi="Arial" w:cs="Arial"/>
        </w:rPr>
        <w:t xml:space="preserve">It should also include the </w:t>
      </w:r>
      <w:r w:rsidRPr="003F1119">
        <w:rPr>
          <w:rFonts w:ascii="Arial" w:hAnsi="Arial" w:cs="Arial"/>
          <w:b/>
        </w:rPr>
        <w:t>intended learning outcomes</w:t>
      </w:r>
      <w:r w:rsidRPr="00661D76">
        <w:rPr>
          <w:rFonts w:ascii="Arial" w:hAnsi="Arial" w:cs="Arial"/>
        </w:rPr>
        <w:t xml:space="preserve">. </w:t>
      </w:r>
      <w:r w:rsidR="00F34EA0">
        <w:rPr>
          <w:rFonts w:ascii="Arial" w:hAnsi="Arial" w:cs="Arial"/>
        </w:rPr>
        <w:t xml:space="preserve"> </w:t>
      </w:r>
      <w:r w:rsidR="006D6278">
        <w:rPr>
          <w:rFonts w:ascii="Arial" w:hAnsi="Arial" w:cs="Arial"/>
        </w:rPr>
        <w:t>Y</w:t>
      </w:r>
      <w:r w:rsidRPr="00661D76">
        <w:rPr>
          <w:rFonts w:ascii="Arial" w:hAnsi="Arial" w:cs="Arial"/>
        </w:rPr>
        <w:t xml:space="preserve">ou </w:t>
      </w:r>
      <w:r w:rsidR="006D6278">
        <w:rPr>
          <w:rFonts w:ascii="Arial" w:hAnsi="Arial" w:cs="Arial"/>
        </w:rPr>
        <w:t>c</w:t>
      </w:r>
      <w:r w:rsidRPr="00661D76">
        <w:rPr>
          <w:rFonts w:ascii="Arial" w:hAnsi="Arial" w:cs="Arial"/>
        </w:rPr>
        <w:t xml:space="preserve">ould consider outlining the </w:t>
      </w:r>
      <w:r w:rsidR="003504B3">
        <w:rPr>
          <w:rFonts w:ascii="Arial" w:hAnsi="Arial" w:cs="Arial"/>
        </w:rPr>
        <w:t xml:space="preserve">learning and teaching </w:t>
      </w:r>
      <w:r w:rsidRPr="00661D76">
        <w:rPr>
          <w:rFonts w:ascii="Arial" w:hAnsi="Arial" w:cs="Arial"/>
        </w:rPr>
        <w:t xml:space="preserve">approaches that you will take, their rationale and any relevant student behaviours that you are hoping to generate. In addition to this ‘academic description’ you may </w:t>
      </w:r>
      <w:r w:rsidR="000B18C8">
        <w:rPr>
          <w:rFonts w:ascii="Arial" w:hAnsi="Arial" w:cs="Arial"/>
        </w:rPr>
        <w:t>want</w:t>
      </w:r>
      <w:r w:rsidRPr="00661D76">
        <w:rPr>
          <w:rFonts w:ascii="Arial" w:hAnsi="Arial" w:cs="Arial"/>
        </w:rPr>
        <w:t xml:space="preserve"> to </w:t>
      </w:r>
      <w:r w:rsidR="000B18C8">
        <w:rPr>
          <w:rFonts w:ascii="Arial" w:hAnsi="Arial" w:cs="Arial"/>
        </w:rPr>
        <w:t xml:space="preserve">consider </w:t>
      </w:r>
      <w:r w:rsidRPr="00661D76">
        <w:rPr>
          <w:rFonts w:ascii="Arial" w:hAnsi="Arial" w:cs="Arial"/>
        </w:rPr>
        <w:t>includ</w:t>
      </w:r>
      <w:r w:rsidR="000B18C8">
        <w:rPr>
          <w:rFonts w:ascii="Arial" w:hAnsi="Arial" w:cs="Arial"/>
        </w:rPr>
        <w:t>ing</w:t>
      </w:r>
      <w:r w:rsidR="003A3817" w:rsidRPr="00661D76">
        <w:rPr>
          <w:rFonts w:ascii="Arial" w:hAnsi="Arial" w:cs="Arial"/>
        </w:rPr>
        <w:t>,</w:t>
      </w:r>
      <w:r w:rsidRPr="00661D76">
        <w:rPr>
          <w:rFonts w:ascii="Arial" w:hAnsi="Arial" w:cs="Arial"/>
        </w:rPr>
        <w:t xml:space="preserve"> early on</w:t>
      </w:r>
      <w:r w:rsidR="003A3817" w:rsidRPr="00661D76">
        <w:rPr>
          <w:rFonts w:ascii="Arial" w:hAnsi="Arial" w:cs="Arial"/>
        </w:rPr>
        <w:t xml:space="preserve"> in your outline,</w:t>
      </w:r>
      <w:r w:rsidRPr="00661D76">
        <w:rPr>
          <w:rFonts w:ascii="Arial" w:hAnsi="Arial" w:cs="Arial"/>
        </w:rPr>
        <w:t xml:space="preserve"> some domestic issues such as:</w:t>
      </w:r>
    </w:p>
    <w:p w14:paraId="08614CB8" w14:textId="77777777" w:rsidR="00EB7760" w:rsidRDefault="00EB7760" w:rsidP="00EB7760">
      <w:pPr>
        <w:pStyle w:val="ListParagraph"/>
        <w:numPr>
          <w:ilvl w:val="0"/>
          <w:numId w:val="2"/>
        </w:numPr>
        <w:rPr>
          <w:rFonts w:ascii="Arial" w:hAnsi="Arial" w:cs="Arial"/>
        </w:rPr>
      </w:pPr>
      <w:r w:rsidRPr="00661D76">
        <w:rPr>
          <w:rFonts w:ascii="Arial" w:hAnsi="Arial" w:cs="Arial"/>
        </w:rPr>
        <w:t xml:space="preserve">Your </w:t>
      </w:r>
      <w:r w:rsidRPr="003F1119">
        <w:rPr>
          <w:rFonts w:ascii="Arial" w:hAnsi="Arial" w:cs="Arial"/>
          <w:b/>
        </w:rPr>
        <w:t>contact details</w:t>
      </w:r>
      <w:r w:rsidRPr="00661D76">
        <w:rPr>
          <w:rFonts w:ascii="Arial" w:hAnsi="Arial" w:cs="Arial"/>
        </w:rPr>
        <w:t xml:space="preserve">, and when and how you </w:t>
      </w:r>
      <w:r>
        <w:rPr>
          <w:rFonts w:ascii="Arial" w:hAnsi="Arial" w:cs="Arial"/>
        </w:rPr>
        <w:t xml:space="preserve">prefer </w:t>
      </w:r>
      <w:r w:rsidRPr="00661D76">
        <w:rPr>
          <w:rFonts w:ascii="Arial" w:hAnsi="Arial" w:cs="Arial"/>
        </w:rPr>
        <w:t>to be contacted</w:t>
      </w:r>
      <w:r>
        <w:rPr>
          <w:rFonts w:ascii="Arial" w:hAnsi="Arial" w:cs="Arial"/>
        </w:rPr>
        <w:t>.</w:t>
      </w:r>
    </w:p>
    <w:p w14:paraId="17C8D85B" w14:textId="77777777" w:rsidR="00EB7760" w:rsidRPr="00661D76" w:rsidRDefault="00EB7760" w:rsidP="00EB7760">
      <w:pPr>
        <w:pStyle w:val="ListParagraph"/>
        <w:numPr>
          <w:ilvl w:val="0"/>
          <w:numId w:val="2"/>
        </w:numPr>
        <w:rPr>
          <w:rFonts w:ascii="Arial" w:hAnsi="Arial" w:cs="Arial"/>
        </w:rPr>
      </w:pPr>
      <w:r>
        <w:rPr>
          <w:rFonts w:ascii="Arial" w:hAnsi="Arial" w:cs="Arial"/>
        </w:rPr>
        <w:t xml:space="preserve">How to arrange a </w:t>
      </w:r>
      <w:r w:rsidRPr="003F1119">
        <w:rPr>
          <w:rFonts w:ascii="Arial" w:hAnsi="Arial" w:cs="Arial"/>
          <w:b/>
        </w:rPr>
        <w:t>tutorial session</w:t>
      </w:r>
      <w:r>
        <w:rPr>
          <w:rFonts w:ascii="Arial" w:hAnsi="Arial" w:cs="Arial"/>
        </w:rPr>
        <w:t>.</w:t>
      </w:r>
    </w:p>
    <w:p w14:paraId="0F20E6AA" w14:textId="77777777" w:rsidR="00F469A3" w:rsidRPr="00661D76" w:rsidRDefault="00F469A3" w:rsidP="006A4FFC">
      <w:pPr>
        <w:pStyle w:val="ListParagraph"/>
        <w:numPr>
          <w:ilvl w:val="0"/>
          <w:numId w:val="2"/>
        </w:numPr>
        <w:rPr>
          <w:rFonts w:ascii="Arial" w:hAnsi="Arial" w:cs="Arial"/>
        </w:rPr>
      </w:pPr>
      <w:r w:rsidRPr="00661D76">
        <w:rPr>
          <w:rFonts w:ascii="Arial" w:hAnsi="Arial" w:cs="Arial"/>
        </w:rPr>
        <w:t xml:space="preserve">Pointers to relevant </w:t>
      </w:r>
      <w:r w:rsidRPr="003F1119">
        <w:rPr>
          <w:rFonts w:ascii="Arial" w:hAnsi="Arial" w:cs="Arial"/>
          <w:b/>
        </w:rPr>
        <w:t>student support services</w:t>
      </w:r>
      <w:r w:rsidR="00F34EA0">
        <w:rPr>
          <w:rFonts w:ascii="Arial" w:hAnsi="Arial" w:cs="Arial"/>
        </w:rPr>
        <w:t xml:space="preserve"> and gui</w:t>
      </w:r>
      <w:r w:rsidRPr="00661D76">
        <w:rPr>
          <w:rFonts w:ascii="Arial" w:hAnsi="Arial" w:cs="Arial"/>
        </w:rPr>
        <w:t>des, e</w:t>
      </w:r>
      <w:r w:rsidR="00F34EA0">
        <w:rPr>
          <w:rFonts w:ascii="Arial" w:hAnsi="Arial" w:cs="Arial"/>
        </w:rPr>
        <w:t>.</w:t>
      </w:r>
      <w:r w:rsidRPr="00661D76">
        <w:rPr>
          <w:rFonts w:ascii="Arial" w:hAnsi="Arial" w:cs="Arial"/>
        </w:rPr>
        <w:t>g</w:t>
      </w:r>
      <w:r w:rsidR="00F34EA0">
        <w:rPr>
          <w:rFonts w:ascii="Arial" w:hAnsi="Arial" w:cs="Arial"/>
        </w:rPr>
        <w:t>.</w:t>
      </w:r>
      <w:r w:rsidRPr="00661D76">
        <w:rPr>
          <w:rFonts w:ascii="Arial" w:hAnsi="Arial" w:cs="Arial"/>
        </w:rPr>
        <w:t xml:space="preserve">: </w:t>
      </w:r>
      <w:r w:rsidR="008261CC" w:rsidRPr="00661D76">
        <w:rPr>
          <w:rFonts w:ascii="Arial" w:hAnsi="Arial" w:cs="Arial"/>
        </w:rPr>
        <w:t>writ</w:t>
      </w:r>
      <w:r w:rsidR="00F34EA0">
        <w:rPr>
          <w:rFonts w:ascii="Arial" w:hAnsi="Arial" w:cs="Arial"/>
        </w:rPr>
        <w:t xml:space="preserve">er </w:t>
      </w:r>
      <w:r w:rsidR="008261CC" w:rsidRPr="00661D76">
        <w:rPr>
          <w:rFonts w:ascii="Arial" w:hAnsi="Arial" w:cs="Arial"/>
        </w:rPr>
        <w:t>in residence, Disability and Dyslexia Service, referen</w:t>
      </w:r>
      <w:r w:rsidR="00F34EA0">
        <w:rPr>
          <w:rFonts w:ascii="Arial" w:hAnsi="Arial" w:cs="Arial"/>
        </w:rPr>
        <w:t>ce guides, study skills web pages</w:t>
      </w:r>
      <w:r w:rsidR="008261CC" w:rsidRPr="00661D76">
        <w:rPr>
          <w:rFonts w:ascii="Arial" w:hAnsi="Arial" w:cs="Arial"/>
        </w:rPr>
        <w:t>.</w:t>
      </w:r>
    </w:p>
    <w:p w14:paraId="7C3DC5CC" w14:textId="77777777" w:rsidR="000D3E8D" w:rsidRPr="000D3E8D" w:rsidRDefault="006D6278" w:rsidP="000D3E8D">
      <w:pPr>
        <w:pStyle w:val="ListParagraph"/>
        <w:numPr>
          <w:ilvl w:val="0"/>
          <w:numId w:val="2"/>
        </w:numPr>
        <w:rPr>
          <w:rFonts w:ascii="Arial" w:hAnsi="Arial" w:cs="Arial"/>
          <w:b/>
        </w:rPr>
      </w:pPr>
      <w:r>
        <w:rPr>
          <w:rFonts w:ascii="Arial" w:hAnsi="Arial" w:cs="Arial"/>
        </w:rPr>
        <w:t>Links</w:t>
      </w:r>
      <w:r w:rsidR="000D3E8D" w:rsidRPr="00F34EA0">
        <w:rPr>
          <w:rFonts w:ascii="Arial" w:hAnsi="Arial" w:cs="Arial"/>
        </w:rPr>
        <w:t xml:space="preserve"> to </w:t>
      </w:r>
      <w:r w:rsidR="000D3E8D" w:rsidRPr="006D6278">
        <w:rPr>
          <w:rFonts w:ascii="Arial" w:hAnsi="Arial" w:cs="Arial"/>
        </w:rPr>
        <w:t>the</w:t>
      </w:r>
      <w:r w:rsidR="000D3E8D" w:rsidRPr="003F1119">
        <w:rPr>
          <w:rFonts w:ascii="Arial" w:hAnsi="Arial" w:cs="Arial"/>
          <w:b/>
        </w:rPr>
        <w:t xml:space="preserve"> student SOLE page</w:t>
      </w:r>
      <w:r w:rsidR="000D3E8D" w:rsidRPr="00F34EA0">
        <w:rPr>
          <w:rFonts w:ascii="Arial" w:hAnsi="Arial" w:cs="Arial"/>
        </w:rPr>
        <w:t xml:space="preserve"> and to the relevant </w:t>
      </w:r>
      <w:r w:rsidR="000D3E8D" w:rsidRPr="000D3E8D">
        <w:rPr>
          <w:rFonts w:ascii="Arial" w:hAnsi="Arial" w:cs="Arial"/>
          <w:b/>
        </w:rPr>
        <w:t xml:space="preserve">Blackboard </w:t>
      </w:r>
      <w:r w:rsidR="000D3E8D">
        <w:rPr>
          <w:rFonts w:ascii="Arial" w:hAnsi="Arial" w:cs="Arial"/>
          <w:b/>
        </w:rPr>
        <w:t>pages</w:t>
      </w:r>
      <w:r w:rsidR="000D3E8D" w:rsidRPr="000D3E8D">
        <w:rPr>
          <w:rFonts w:ascii="Arial" w:hAnsi="Arial" w:cs="Arial"/>
          <w:b/>
        </w:rPr>
        <w:t>.</w:t>
      </w:r>
    </w:p>
    <w:p w14:paraId="68DA0C3B" w14:textId="77777777" w:rsidR="00EB7760" w:rsidRDefault="003F1119" w:rsidP="00EB7760">
      <w:pPr>
        <w:pStyle w:val="ListParagraph"/>
        <w:numPr>
          <w:ilvl w:val="0"/>
          <w:numId w:val="2"/>
        </w:numPr>
        <w:rPr>
          <w:rFonts w:ascii="Arial" w:hAnsi="Arial" w:cs="Arial"/>
        </w:rPr>
      </w:pPr>
      <w:r w:rsidRPr="003F1119">
        <w:rPr>
          <w:rFonts w:ascii="Arial" w:hAnsi="Arial" w:cs="Arial"/>
          <w:b/>
        </w:rPr>
        <w:t>What’s new for this year?</w:t>
      </w:r>
      <w:r>
        <w:rPr>
          <w:rFonts w:ascii="Arial" w:hAnsi="Arial" w:cs="Arial"/>
        </w:rPr>
        <w:t xml:space="preserve"> This can illustrate </w:t>
      </w:r>
      <w:r w:rsidR="00412EC9">
        <w:rPr>
          <w:rFonts w:ascii="Arial" w:hAnsi="Arial" w:cs="Arial"/>
        </w:rPr>
        <w:t xml:space="preserve">new modules and </w:t>
      </w:r>
      <w:r>
        <w:rPr>
          <w:rFonts w:ascii="Arial" w:hAnsi="Arial" w:cs="Arial"/>
        </w:rPr>
        <w:t>changes made as a result of student feedback.</w:t>
      </w:r>
      <w:r w:rsidR="00EB7760" w:rsidRPr="00EB7760">
        <w:rPr>
          <w:rFonts w:ascii="Arial" w:hAnsi="Arial" w:cs="Arial"/>
        </w:rPr>
        <w:t xml:space="preserve"> </w:t>
      </w:r>
    </w:p>
    <w:p w14:paraId="10142DA5" w14:textId="77777777" w:rsidR="003F1119" w:rsidRPr="003B4BBC" w:rsidRDefault="0068260F" w:rsidP="003B4BBC">
      <w:pPr>
        <w:pStyle w:val="Heading1"/>
        <w:rPr>
          <w:b/>
        </w:rPr>
      </w:pPr>
      <w:r w:rsidRPr="003B4BBC">
        <w:rPr>
          <w:b/>
        </w:rPr>
        <w:t>2.</w:t>
      </w:r>
      <w:r w:rsidRPr="003B4BBC">
        <w:rPr>
          <w:b/>
        </w:rPr>
        <w:tab/>
      </w:r>
      <w:r w:rsidR="003F1119" w:rsidRPr="003B4BBC">
        <w:rPr>
          <w:b/>
        </w:rPr>
        <w:t xml:space="preserve">Programme </w:t>
      </w:r>
    </w:p>
    <w:p w14:paraId="7127D03B" w14:textId="24954F07" w:rsidR="003F1119" w:rsidRPr="00A34F73" w:rsidRDefault="006D6278" w:rsidP="00A34F73">
      <w:pPr>
        <w:rPr>
          <w:rFonts w:ascii="Arial" w:hAnsi="Arial" w:cs="Arial"/>
        </w:rPr>
      </w:pPr>
      <w:r>
        <w:rPr>
          <w:rFonts w:ascii="Arial" w:hAnsi="Arial" w:cs="Arial"/>
        </w:rPr>
        <w:t xml:space="preserve">It would be useful to </w:t>
      </w:r>
      <w:r w:rsidR="003F1119" w:rsidRPr="00A34F73">
        <w:rPr>
          <w:rFonts w:ascii="Arial" w:hAnsi="Arial" w:cs="Arial"/>
        </w:rPr>
        <w:t>include</w:t>
      </w:r>
      <w:r w:rsidR="003F1119" w:rsidRPr="00A34F73">
        <w:rPr>
          <w:rFonts w:ascii="Arial" w:hAnsi="Arial" w:cs="Arial"/>
          <w:b/>
        </w:rPr>
        <w:t xml:space="preserve"> </w:t>
      </w:r>
      <w:r w:rsidR="003F1119" w:rsidRPr="00A34F73">
        <w:rPr>
          <w:rFonts w:ascii="Arial" w:hAnsi="Arial" w:cs="Arial"/>
        </w:rPr>
        <w:t>dates, week number</w:t>
      </w:r>
      <w:r>
        <w:rPr>
          <w:rFonts w:ascii="Arial" w:hAnsi="Arial" w:cs="Arial"/>
        </w:rPr>
        <w:t>s</w:t>
      </w:r>
      <w:r w:rsidR="003F1119" w:rsidRPr="00A34F73">
        <w:rPr>
          <w:rFonts w:ascii="Arial" w:hAnsi="Arial" w:cs="Arial"/>
        </w:rPr>
        <w:t>, times and session synopses which could also indicate preparation activities, e.g. specific directed reading.</w:t>
      </w:r>
      <w:r w:rsidR="009941EC" w:rsidRPr="00A34F73">
        <w:rPr>
          <w:rFonts w:ascii="Arial" w:hAnsi="Arial" w:cs="Arial"/>
        </w:rPr>
        <w:t xml:space="preserve">  It is also useful to include assessment deadlines, </w:t>
      </w:r>
      <w:r w:rsidR="00412EC9" w:rsidRPr="00A34F73">
        <w:rPr>
          <w:rFonts w:ascii="Arial" w:hAnsi="Arial" w:cs="Arial"/>
        </w:rPr>
        <w:t>Worcester week</w:t>
      </w:r>
      <w:r>
        <w:rPr>
          <w:rFonts w:ascii="Arial" w:hAnsi="Arial" w:cs="Arial"/>
        </w:rPr>
        <w:t xml:space="preserve"> dates</w:t>
      </w:r>
      <w:r w:rsidR="00412EC9" w:rsidRPr="00A34F73">
        <w:rPr>
          <w:rFonts w:ascii="Arial" w:hAnsi="Arial" w:cs="Arial"/>
        </w:rPr>
        <w:t xml:space="preserve">, </w:t>
      </w:r>
      <w:r w:rsidR="00946087" w:rsidRPr="00A34F73">
        <w:rPr>
          <w:rFonts w:ascii="Arial" w:hAnsi="Arial" w:cs="Arial"/>
        </w:rPr>
        <w:t>etc.</w:t>
      </w:r>
      <w:r w:rsidR="00412EC9" w:rsidRPr="00A34F73">
        <w:rPr>
          <w:rFonts w:ascii="Arial" w:hAnsi="Arial" w:cs="Arial"/>
        </w:rPr>
        <w:t>, where applicable.</w:t>
      </w:r>
    </w:p>
    <w:p w14:paraId="0FE65F17" w14:textId="454B4D2A" w:rsidR="0018626F" w:rsidRPr="00B21311" w:rsidRDefault="0018626F" w:rsidP="0018626F">
      <w:pPr>
        <w:rPr>
          <w:rFonts w:ascii="Arial" w:hAnsi="Arial" w:cs="Arial"/>
          <w:b/>
        </w:rPr>
      </w:pPr>
      <w:r w:rsidRPr="00B21311">
        <w:rPr>
          <w:rFonts w:ascii="Arial" w:hAnsi="Arial" w:cs="Arial"/>
          <w:b/>
        </w:rPr>
        <w:t xml:space="preserve">Please do not include room numbers as these are subject to change.  </w:t>
      </w:r>
    </w:p>
    <w:p w14:paraId="4B307F48" w14:textId="77777777" w:rsidR="000351C2" w:rsidRDefault="0018626F" w:rsidP="0018626F">
      <w:pPr>
        <w:rPr>
          <w:rFonts w:ascii="Arial" w:hAnsi="Arial" w:cs="Arial"/>
        </w:rPr>
      </w:pPr>
      <w:r>
        <w:rPr>
          <w:rFonts w:ascii="Arial" w:hAnsi="Arial" w:cs="Arial"/>
        </w:rPr>
        <w:t>P</w:t>
      </w:r>
      <w:r w:rsidR="00795B8C">
        <w:rPr>
          <w:rFonts w:ascii="Arial" w:hAnsi="Arial" w:cs="Arial"/>
        </w:rPr>
        <w:t xml:space="preserve">lease </w:t>
      </w:r>
      <w:r>
        <w:rPr>
          <w:rFonts w:ascii="Arial" w:hAnsi="Arial" w:cs="Arial"/>
        </w:rPr>
        <w:t xml:space="preserve">add </w:t>
      </w:r>
      <w:r w:rsidR="00795B8C">
        <w:rPr>
          <w:rFonts w:ascii="Arial" w:hAnsi="Arial" w:cs="Arial"/>
        </w:rPr>
        <w:t>the following</w:t>
      </w:r>
      <w:r>
        <w:rPr>
          <w:rFonts w:ascii="Arial" w:hAnsi="Arial" w:cs="Arial"/>
        </w:rPr>
        <w:t xml:space="preserve"> statement</w:t>
      </w:r>
      <w:r w:rsidR="00795B8C">
        <w:rPr>
          <w:rFonts w:ascii="Arial" w:hAnsi="Arial" w:cs="Arial"/>
        </w:rPr>
        <w:t>:</w:t>
      </w:r>
      <w:r w:rsidR="001F00F0" w:rsidRPr="00A34F73">
        <w:rPr>
          <w:rFonts w:ascii="Arial" w:hAnsi="Arial" w:cs="Arial"/>
        </w:rPr>
        <w:t xml:space="preserve">  </w:t>
      </w:r>
    </w:p>
    <w:p w14:paraId="3F8FC91F" w14:textId="0BD501B1" w:rsidR="0018626F" w:rsidRPr="003B4BBC" w:rsidRDefault="00B21311" w:rsidP="0018626F">
      <w:pPr>
        <w:rPr>
          <w:rFonts w:ascii="Arial" w:hAnsi="Arial" w:cs="Arial"/>
          <w:b/>
          <w:i/>
          <w:color w:val="FF0000"/>
        </w:rPr>
      </w:pPr>
      <w:r w:rsidRPr="003B4BBC">
        <w:rPr>
          <w:rFonts w:ascii="Arial" w:hAnsi="Arial" w:cs="Arial"/>
          <w:b/>
          <w:i/>
          <w:color w:val="FF0000"/>
        </w:rPr>
        <w:t>Room information</w:t>
      </w:r>
      <w:r w:rsidRPr="003B4BBC">
        <w:rPr>
          <w:rFonts w:ascii="Arial" w:hAnsi="Arial" w:cs="Arial"/>
          <w:b/>
          <w:color w:val="FF0000"/>
        </w:rPr>
        <w:t xml:space="preserve">:  </w:t>
      </w:r>
      <w:r w:rsidR="0018626F" w:rsidRPr="003B4BBC">
        <w:rPr>
          <w:rFonts w:ascii="Arial" w:hAnsi="Arial" w:cs="Arial"/>
          <w:b/>
          <w:i/>
          <w:color w:val="FF0000"/>
        </w:rPr>
        <w:t xml:space="preserve">Students are advised to check room details on the </w:t>
      </w:r>
      <w:hyperlink r:id="rId7" w:history="1">
        <w:r w:rsidR="0018626F" w:rsidRPr="003B4BBC">
          <w:rPr>
            <w:rStyle w:val="Hyperlink"/>
            <w:rFonts w:ascii="Arial" w:hAnsi="Arial" w:cs="Arial"/>
            <w:b/>
            <w:i/>
            <w:color w:val="FF0000"/>
          </w:rPr>
          <w:t>Live Timetable System link</w:t>
        </w:r>
      </w:hyperlink>
      <w:r w:rsidR="0018626F" w:rsidRPr="003B4BBC">
        <w:rPr>
          <w:rFonts w:ascii="Arial" w:hAnsi="Arial" w:cs="Arial"/>
          <w:b/>
          <w:i/>
          <w:color w:val="FF0000"/>
        </w:rPr>
        <w:t xml:space="preserve"> on the UW website Student portal.  </w:t>
      </w:r>
    </w:p>
    <w:p w14:paraId="1F6C579B" w14:textId="0A238A19" w:rsidR="001F00F0" w:rsidRPr="003B4BBC" w:rsidRDefault="001F00F0" w:rsidP="00A34F73">
      <w:pPr>
        <w:rPr>
          <w:rFonts w:ascii="Arial" w:hAnsi="Arial" w:cs="Arial"/>
          <w:b/>
          <w:i/>
          <w:color w:val="FF0000"/>
        </w:rPr>
      </w:pPr>
      <w:r w:rsidRPr="003B4BBC">
        <w:rPr>
          <w:rFonts w:ascii="Arial" w:hAnsi="Arial" w:cs="Arial"/>
          <w:b/>
          <w:i/>
          <w:color w:val="FF0000"/>
        </w:rPr>
        <w:t xml:space="preserve">Should on occasion class cancellations be necessary, notifications will be made in accordance with the Class Cancellation Policy, which can be found </w:t>
      </w:r>
      <w:hyperlink r:id="rId8" w:history="1">
        <w:r w:rsidRPr="003B4BBC">
          <w:rPr>
            <w:rStyle w:val="Hyperlink"/>
            <w:rFonts w:ascii="Arial" w:hAnsi="Arial" w:cs="Arial"/>
            <w:b/>
            <w:i/>
            <w:color w:val="FF0000"/>
          </w:rPr>
          <w:t>here</w:t>
        </w:r>
      </w:hyperlink>
      <w:r w:rsidRPr="003B4BBC">
        <w:rPr>
          <w:rFonts w:ascii="Arial" w:hAnsi="Arial" w:cs="Arial"/>
          <w:b/>
          <w:i/>
          <w:color w:val="FF0000"/>
        </w:rPr>
        <w:t>.</w:t>
      </w:r>
    </w:p>
    <w:p w14:paraId="1A6985A4" w14:textId="165D4C3C" w:rsidR="00B03E5D" w:rsidRDefault="000D3E8D" w:rsidP="003B4BBC">
      <w:pPr>
        <w:pStyle w:val="Heading1"/>
        <w:rPr>
          <w:b/>
        </w:rPr>
      </w:pPr>
      <w:r w:rsidRPr="003B4BBC">
        <w:rPr>
          <w:b/>
        </w:rPr>
        <w:t>3</w:t>
      </w:r>
      <w:r w:rsidR="00B03E5D" w:rsidRPr="003B4BBC">
        <w:rPr>
          <w:b/>
        </w:rPr>
        <w:t>.</w:t>
      </w:r>
      <w:r w:rsidR="00B03E5D" w:rsidRPr="003B4BBC">
        <w:rPr>
          <w:b/>
        </w:rPr>
        <w:tab/>
        <w:t>Assessment</w:t>
      </w:r>
    </w:p>
    <w:p w14:paraId="764E20CC" w14:textId="77777777" w:rsidR="00B24E12" w:rsidRPr="008A40D1" w:rsidRDefault="00B24E12" w:rsidP="00B24E12">
      <w:pPr>
        <w:rPr>
          <w:rFonts w:ascii="Arial" w:hAnsi="Arial" w:cs="Arial"/>
        </w:rPr>
      </w:pPr>
      <w:r w:rsidRPr="008A40D1">
        <w:rPr>
          <w:rFonts w:ascii="Arial" w:hAnsi="Arial" w:cs="Arial"/>
        </w:rPr>
        <w:t>You should include a description of the module’s assessment(s), which may include the specific assignment questions and briefing (depending on whether the course team has decided to publish this in module outlines, or via Blackboard according to a schedule).  Information should include:</w:t>
      </w:r>
    </w:p>
    <w:p w14:paraId="2E4D1757" w14:textId="77777777" w:rsidR="00B24E12" w:rsidRPr="008A40D1" w:rsidRDefault="00B24E12" w:rsidP="00B24E12">
      <w:pPr>
        <w:numPr>
          <w:ilvl w:val="0"/>
          <w:numId w:val="8"/>
        </w:numPr>
        <w:contextualSpacing/>
        <w:rPr>
          <w:rFonts w:ascii="Arial" w:eastAsia="Times New Roman" w:hAnsi="Arial" w:cs="Arial"/>
        </w:rPr>
      </w:pPr>
      <w:r w:rsidRPr="008A40D1">
        <w:rPr>
          <w:rFonts w:ascii="Arial" w:eastAsia="Times New Roman" w:hAnsi="Arial" w:cs="Arial"/>
        </w:rPr>
        <w:lastRenderedPageBreak/>
        <w:t>the type of assessment(s) and a description, including % weightings and word counts as relevant</w:t>
      </w:r>
    </w:p>
    <w:p w14:paraId="5E85275D" w14:textId="77777777" w:rsidR="00B24E12" w:rsidRPr="008A40D1" w:rsidRDefault="00B24E12" w:rsidP="00B24E12">
      <w:pPr>
        <w:numPr>
          <w:ilvl w:val="0"/>
          <w:numId w:val="8"/>
        </w:numPr>
        <w:contextualSpacing/>
        <w:rPr>
          <w:rFonts w:eastAsia="Times New Roman" w:cs="Calibri"/>
        </w:rPr>
      </w:pPr>
      <w:r w:rsidRPr="008A40D1">
        <w:rPr>
          <w:rFonts w:ascii="Arial" w:eastAsia="Times New Roman" w:hAnsi="Arial" w:cs="Arial"/>
        </w:rPr>
        <w:t>the learning outcomes each assessment item is testing</w:t>
      </w:r>
    </w:p>
    <w:p w14:paraId="354414EB" w14:textId="77777777" w:rsidR="00B24E12" w:rsidRPr="008A40D1" w:rsidRDefault="00B24E12" w:rsidP="00B24E12">
      <w:pPr>
        <w:numPr>
          <w:ilvl w:val="0"/>
          <w:numId w:val="8"/>
        </w:numPr>
        <w:contextualSpacing/>
        <w:rPr>
          <w:rFonts w:ascii="Arial" w:eastAsia="Times New Roman" w:hAnsi="Arial" w:cs="Arial"/>
        </w:rPr>
      </w:pPr>
      <w:r w:rsidRPr="008A40D1">
        <w:rPr>
          <w:rFonts w:ascii="Arial" w:eastAsia="Times New Roman" w:hAnsi="Arial" w:cs="Arial"/>
        </w:rPr>
        <w:t>whether marking of the assignment is anonymous</w:t>
      </w:r>
    </w:p>
    <w:p w14:paraId="0FE35810" w14:textId="77777777" w:rsidR="00B24E12" w:rsidRPr="008A40D1" w:rsidRDefault="00B24E12" w:rsidP="00B24E12">
      <w:pPr>
        <w:numPr>
          <w:ilvl w:val="0"/>
          <w:numId w:val="8"/>
        </w:numPr>
        <w:contextualSpacing/>
        <w:rPr>
          <w:rFonts w:ascii="Arial" w:eastAsia="Times New Roman" w:hAnsi="Arial" w:cs="Arial"/>
        </w:rPr>
      </w:pPr>
      <w:r w:rsidRPr="008A40D1">
        <w:rPr>
          <w:rFonts w:ascii="Arial" w:eastAsia="Times New Roman" w:hAnsi="Arial" w:cs="Arial"/>
        </w:rPr>
        <w:t>assessment criteria and grade descriptors (which may be specific to the assignment or type of assignment)</w:t>
      </w:r>
    </w:p>
    <w:p w14:paraId="1FB60560" w14:textId="77777777" w:rsidR="00B24E12" w:rsidRPr="008A40D1" w:rsidRDefault="00B24E12" w:rsidP="00B24E12">
      <w:pPr>
        <w:numPr>
          <w:ilvl w:val="0"/>
          <w:numId w:val="8"/>
        </w:numPr>
        <w:contextualSpacing/>
        <w:rPr>
          <w:rFonts w:ascii="Arial" w:eastAsia="Times New Roman" w:hAnsi="Arial" w:cs="Arial"/>
        </w:rPr>
      </w:pPr>
      <w:r w:rsidRPr="008A40D1">
        <w:rPr>
          <w:rFonts w:ascii="Arial" w:eastAsia="Times New Roman" w:hAnsi="Arial" w:cs="Arial"/>
        </w:rPr>
        <w:t>the submission date and arrangements for submission (e.g. via Turnitin/Blackboard/SOLE) and the date feedback will be available</w:t>
      </w:r>
    </w:p>
    <w:p w14:paraId="144250F2" w14:textId="6F45E2CC" w:rsidR="00B24E12" w:rsidRPr="008A40D1" w:rsidRDefault="00B24E12" w:rsidP="00B24E12">
      <w:pPr>
        <w:numPr>
          <w:ilvl w:val="0"/>
          <w:numId w:val="8"/>
        </w:numPr>
        <w:contextualSpacing/>
        <w:rPr>
          <w:rFonts w:ascii="Arial" w:eastAsia="Times New Roman" w:hAnsi="Arial" w:cs="Arial"/>
        </w:rPr>
      </w:pPr>
      <w:r w:rsidRPr="008A40D1">
        <w:rPr>
          <w:rFonts w:ascii="Arial" w:eastAsia="Times New Roman" w:hAnsi="Arial" w:cs="Arial"/>
        </w:rPr>
        <w:t>reference to academic integrity/referencing etc and indication of where/how students can get help</w:t>
      </w:r>
    </w:p>
    <w:p w14:paraId="7EC2FF86" w14:textId="77777777" w:rsidR="00A34F73" w:rsidRPr="00330B2F" w:rsidRDefault="000D3E8D" w:rsidP="003B4BBC">
      <w:pPr>
        <w:pStyle w:val="Heading1"/>
        <w:rPr>
          <w:b/>
        </w:rPr>
      </w:pPr>
      <w:r w:rsidRPr="00330B2F">
        <w:rPr>
          <w:b/>
        </w:rPr>
        <w:t>4</w:t>
      </w:r>
      <w:r w:rsidR="0068260F" w:rsidRPr="00330B2F">
        <w:rPr>
          <w:b/>
        </w:rPr>
        <w:t>.</w:t>
      </w:r>
      <w:r w:rsidR="0068260F" w:rsidRPr="00330B2F">
        <w:rPr>
          <w:b/>
        </w:rPr>
        <w:tab/>
        <w:t xml:space="preserve">Attendance </w:t>
      </w:r>
    </w:p>
    <w:p w14:paraId="4B7EB496" w14:textId="2E11616D" w:rsidR="001423FB" w:rsidRDefault="001423FB" w:rsidP="001423FB">
      <w:pPr>
        <w:rPr>
          <w:rFonts w:ascii="Arial" w:hAnsi="Arial" w:cs="Arial"/>
        </w:rPr>
      </w:pPr>
      <w:r w:rsidRPr="00E01B0B">
        <w:rPr>
          <w:rFonts w:ascii="Arial" w:hAnsi="Arial" w:cs="Arial"/>
        </w:rPr>
        <w:t>Reference should be made in the Course Handbooks to the University’s Student Attendanc</w:t>
      </w:r>
      <w:r w:rsidR="00E01B0B">
        <w:rPr>
          <w:rFonts w:ascii="Arial" w:hAnsi="Arial" w:cs="Arial"/>
        </w:rPr>
        <w:t>e Policy</w:t>
      </w:r>
      <w:r w:rsidR="008A40D1">
        <w:rPr>
          <w:rFonts w:ascii="Arial" w:hAnsi="Arial" w:cs="Arial"/>
        </w:rPr>
        <w:t>.  I</w:t>
      </w:r>
      <w:r w:rsidR="008A40D1" w:rsidRPr="00E01B0B">
        <w:rPr>
          <w:rFonts w:ascii="Arial" w:hAnsi="Arial" w:cs="Arial"/>
        </w:rPr>
        <w:t>f you wish to, you can also include this link in the Module Outline.</w:t>
      </w:r>
      <w:r w:rsidR="008A40D1">
        <w:rPr>
          <w:rFonts w:ascii="Arial" w:hAnsi="Arial" w:cs="Arial"/>
        </w:rPr>
        <w:br/>
      </w:r>
      <w:hyperlink r:id="rId9" w:history="1">
        <w:r w:rsidR="008A40D1" w:rsidRPr="0028281D">
          <w:rPr>
            <w:rStyle w:val="Hyperlink"/>
            <w:rFonts w:ascii="Arial" w:hAnsi="Arial" w:cs="Arial"/>
          </w:rPr>
          <w:t>https://www2.worc.ac.uk/registryservices/documents/Student_Attendance_Policy_July_2018.pdf</w:t>
        </w:r>
      </w:hyperlink>
      <w:r w:rsidR="008A40D1">
        <w:rPr>
          <w:rFonts w:ascii="Arial" w:hAnsi="Arial" w:cs="Arial"/>
        </w:rPr>
        <w:t xml:space="preserve">  </w:t>
      </w:r>
    </w:p>
    <w:p w14:paraId="583D4582" w14:textId="1D34A852" w:rsidR="001423FB" w:rsidRPr="001423FB" w:rsidRDefault="00570F18" w:rsidP="001423FB">
      <w:pPr>
        <w:rPr>
          <w:rFonts w:ascii="Arial" w:hAnsi="Arial" w:cs="Arial"/>
        </w:rPr>
      </w:pPr>
      <w:r>
        <w:rPr>
          <w:rFonts w:ascii="Arial" w:hAnsi="Arial" w:cs="Arial"/>
        </w:rPr>
        <w:t>P</w:t>
      </w:r>
      <w:r w:rsidR="00330B2F" w:rsidRPr="00330B2F">
        <w:rPr>
          <w:rFonts w:ascii="Arial" w:hAnsi="Arial" w:cs="Arial"/>
        </w:rPr>
        <w:t>enalties for non-attendance are no</w:t>
      </w:r>
      <w:r w:rsidR="001423FB">
        <w:rPr>
          <w:rFonts w:ascii="Arial" w:hAnsi="Arial" w:cs="Arial"/>
        </w:rPr>
        <w:t>t</w:t>
      </w:r>
      <w:r w:rsidR="00330B2F" w:rsidRPr="00330B2F">
        <w:rPr>
          <w:rFonts w:ascii="Arial" w:hAnsi="Arial" w:cs="Arial"/>
        </w:rPr>
        <w:t xml:space="preserve"> </w:t>
      </w:r>
      <w:r w:rsidR="001423FB">
        <w:rPr>
          <w:rFonts w:ascii="Arial" w:hAnsi="Arial" w:cs="Arial"/>
        </w:rPr>
        <w:t xml:space="preserve">normally </w:t>
      </w:r>
      <w:r w:rsidR="00330B2F" w:rsidRPr="00330B2F">
        <w:rPr>
          <w:rFonts w:ascii="Arial" w:hAnsi="Arial" w:cs="Arial"/>
        </w:rPr>
        <w:t xml:space="preserve">permitted </w:t>
      </w:r>
      <w:r w:rsidR="00330B2F">
        <w:rPr>
          <w:rFonts w:ascii="Arial" w:hAnsi="Arial" w:cs="Arial"/>
        </w:rPr>
        <w:t>unless for specifically approved professional body requirements.</w:t>
      </w:r>
      <w:r w:rsidR="001423FB">
        <w:rPr>
          <w:rFonts w:ascii="Arial" w:hAnsi="Arial" w:cs="Arial"/>
        </w:rPr>
        <w:t xml:space="preserve">  Where these apply, they m</w:t>
      </w:r>
      <w:r w:rsidR="001423FB" w:rsidRPr="001423FB">
        <w:rPr>
          <w:rFonts w:ascii="Arial" w:hAnsi="Arial" w:cs="Arial"/>
        </w:rPr>
        <w:t xml:space="preserve">ust be agreed as a </w:t>
      </w:r>
      <w:hyperlink r:id="rId10" w:history="1">
        <w:r w:rsidR="001423FB" w:rsidRPr="008A40D1">
          <w:rPr>
            <w:rStyle w:val="Hyperlink"/>
            <w:rFonts w:ascii="Arial" w:hAnsi="Arial" w:cs="Arial"/>
          </w:rPr>
          <w:t>variation to the regulations</w:t>
        </w:r>
      </w:hyperlink>
      <w:r w:rsidR="001423FB" w:rsidRPr="001423FB">
        <w:rPr>
          <w:rFonts w:ascii="Arial" w:hAnsi="Arial" w:cs="Arial"/>
        </w:rPr>
        <w:t xml:space="preserve"> as part of the approval process and</w:t>
      </w:r>
      <w:r w:rsidR="001423FB">
        <w:rPr>
          <w:rFonts w:ascii="Arial" w:hAnsi="Arial" w:cs="Arial"/>
        </w:rPr>
        <w:t xml:space="preserve"> </w:t>
      </w:r>
      <w:r w:rsidR="001423FB" w:rsidRPr="001423FB">
        <w:rPr>
          <w:rFonts w:ascii="Arial" w:hAnsi="Arial" w:cs="Arial"/>
        </w:rPr>
        <w:t xml:space="preserve">documented in Section </w:t>
      </w:r>
      <w:r w:rsidR="008A40D1">
        <w:rPr>
          <w:rFonts w:ascii="Arial" w:hAnsi="Arial" w:cs="Arial"/>
        </w:rPr>
        <w:t>19</w:t>
      </w:r>
      <w:r w:rsidR="001423FB" w:rsidRPr="001423FB">
        <w:rPr>
          <w:rFonts w:ascii="Arial" w:hAnsi="Arial" w:cs="Arial"/>
        </w:rPr>
        <w:t xml:space="preserve"> of the programme specification.  </w:t>
      </w:r>
    </w:p>
    <w:p w14:paraId="1F14D901" w14:textId="2A74C0F8" w:rsidR="00AA3503" w:rsidRPr="003B4BBC" w:rsidRDefault="0036496A" w:rsidP="003B4BBC">
      <w:pPr>
        <w:pStyle w:val="Heading1"/>
        <w:rPr>
          <w:b/>
        </w:rPr>
      </w:pPr>
      <w:r w:rsidRPr="003B4BBC">
        <w:rPr>
          <w:b/>
        </w:rPr>
        <w:t>5</w:t>
      </w:r>
      <w:r w:rsidR="0068260F" w:rsidRPr="003B4BBC">
        <w:rPr>
          <w:b/>
        </w:rPr>
        <w:t>.</w:t>
      </w:r>
      <w:r w:rsidR="0068260F" w:rsidRPr="003B4BBC">
        <w:rPr>
          <w:b/>
        </w:rPr>
        <w:tab/>
      </w:r>
      <w:r w:rsidR="00A34F73" w:rsidRPr="003B4BBC">
        <w:rPr>
          <w:b/>
        </w:rPr>
        <w:t>R</w:t>
      </w:r>
      <w:r w:rsidR="00B03E5D" w:rsidRPr="003B4BBC">
        <w:rPr>
          <w:b/>
        </w:rPr>
        <w:t>eading</w:t>
      </w:r>
      <w:r w:rsidR="00BD2CD2" w:rsidRPr="003B4BBC">
        <w:rPr>
          <w:b/>
        </w:rPr>
        <w:t xml:space="preserve"> and resources</w:t>
      </w:r>
    </w:p>
    <w:p w14:paraId="7DD5BC19" w14:textId="7FA2597B" w:rsidR="00BD2CD2" w:rsidRDefault="000400A9" w:rsidP="00BD2CD2">
      <w:pPr>
        <w:rPr>
          <w:rFonts w:ascii="Arial" w:hAnsi="Arial" w:cs="Arial"/>
        </w:rPr>
      </w:pPr>
      <w:r>
        <w:rPr>
          <w:rFonts w:ascii="Arial" w:hAnsi="Arial" w:cs="Arial"/>
        </w:rPr>
        <w:t xml:space="preserve">You should </w:t>
      </w:r>
      <w:r w:rsidR="00BD2CD2" w:rsidRPr="00661D76">
        <w:rPr>
          <w:rFonts w:ascii="Arial" w:hAnsi="Arial" w:cs="Arial"/>
        </w:rPr>
        <w:t xml:space="preserve">include an indication of any specific resources that students need to have access to.  This is particularly important if you are expecting students to use an item of software or </w:t>
      </w:r>
      <w:r w:rsidR="00BD2CD2">
        <w:rPr>
          <w:rFonts w:ascii="Arial" w:hAnsi="Arial" w:cs="Arial"/>
        </w:rPr>
        <w:t xml:space="preserve">are recommending through the reading list that they </w:t>
      </w:r>
      <w:r w:rsidR="00BD2CD2" w:rsidRPr="00661D76">
        <w:rPr>
          <w:rFonts w:ascii="Arial" w:hAnsi="Arial" w:cs="Arial"/>
        </w:rPr>
        <w:t xml:space="preserve">purchase a </w:t>
      </w:r>
      <w:r>
        <w:rPr>
          <w:rFonts w:ascii="Arial" w:hAnsi="Arial" w:cs="Arial"/>
        </w:rPr>
        <w:t>particular text.</w:t>
      </w:r>
    </w:p>
    <w:p w14:paraId="0B9E08E4" w14:textId="6EB7902F" w:rsidR="00196E16" w:rsidRPr="00F34EA0" w:rsidRDefault="00BD2CD2" w:rsidP="008261CC">
      <w:pPr>
        <w:rPr>
          <w:rStyle w:val="Hyperlink"/>
          <w:rFonts w:ascii="Arial" w:hAnsi="Arial" w:cs="Arial"/>
          <w:color w:val="auto"/>
          <w:u w:val="none"/>
        </w:rPr>
      </w:pPr>
      <w:r>
        <w:rPr>
          <w:rFonts w:ascii="Arial" w:hAnsi="Arial" w:cs="Arial"/>
        </w:rPr>
        <w:t>R</w:t>
      </w:r>
      <w:r w:rsidR="001F2CE8" w:rsidRPr="00F34EA0">
        <w:rPr>
          <w:rFonts w:ascii="Arial" w:hAnsi="Arial" w:cs="Arial"/>
        </w:rPr>
        <w:t xml:space="preserve">eading and resource lists should be made available through </w:t>
      </w:r>
      <w:r w:rsidR="00077CCF" w:rsidRPr="003E64D0">
        <w:rPr>
          <w:rFonts w:ascii="Arial" w:hAnsi="Arial" w:cs="Arial"/>
          <w:b/>
        </w:rPr>
        <w:t>Resource Lists (</w:t>
      </w:r>
      <w:r w:rsidR="001F2CE8" w:rsidRPr="00F34EA0">
        <w:rPr>
          <w:rFonts w:ascii="Arial" w:hAnsi="Arial" w:cs="Arial"/>
          <w:b/>
        </w:rPr>
        <w:t>Talis Aspire</w:t>
      </w:r>
      <w:r w:rsidR="00077CCF">
        <w:rPr>
          <w:rFonts w:ascii="Arial" w:hAnsi="Arial" w:cs="Arial"/>
          <w:b/>
        </w:rPr>
        <w:t>)</w:t>
      </w:r>
      <w:r w:rsidR="001F2CE8" w:rsidRPr="00F34EA0">
        <w:rPr>
          <w:rFonts w:ascii="Arial" w:hAnsi="Arial" w:cs="Arial"/>
        </w:rPr>
        <w:t>*</w:t>
      </w:r>
      <w:r w:rsidR="00196E16" w:rsidRPr="00F34EA0">
        <w:rPr>
          <w:rFonts w:ascii="Arial" w:hAnsi="Arial" w:cs="Arial"/>
        </w:rPr>
        <w:t xml:space="preserve"> </w:t>
      </w:r>
      <w:hyperlink r:id="rId11" w:history="1">
        <w:r w:rsidR="00196E16" w:rsidRPr="00F34EA0">
          <w:rPr>
            <w:rStyle w:val="Hyperlink"/>
            <w:rFonts w:ascii="Arial" w:hAnsi="Arial" w:cs="Arial"/>
            <w:color w:val="auto"/>
          </w:rPr>
          <w:t>http://resourcelists.worc.ac.uk</w:t>
        </w:r>
      </w:hyperlink>
      <w:r w:rsidR="00196E16" w:rsidRPr="00F34EA0">
        <w:rPr>
          <w:rStyle w:val="Hyperlink"/>
          <w:rFonts w:ascii="Arial" w:hAnsi="Arial" w:cs="Arial"/>
          <w:color w:val="auto"/>
          <w:u w:val="none"/>
        </w:rPr>
        <w:t xml:space="preserve"> rather than listed in full in the module outline, so please use the following </w:t>
      </w:r>
      <w:r w:rsidR="00795B8C">
        <w:rPr>
          <w:rStyle w:val="Hyperlink"/>
          <w:rFonts w:ascii="Arial" w:hAnsi="Arial" w:cs="Arial"/>
          <w:color w:val="auto"/>
          <w:u w:val="none"/>
        </w:rPr>
        <w:t>wording</w:t>
      </w:r>
      <w:r w:rsidR="00196E16" w:rsidRPr="00F34EA0">
        <w:rPr>
          <w:rStyle w:val="Hyperlink"/>
          <w:rFonts w:ascii="Arial" w:hAnsi="Arial" w:cs="Arial"/>
          <w:color w:val="auto"/>
          <w:u w:val="none"/>
        </w:rPr>
        <w:t xml:space="preserve">: </w:t>
      </w:r>
    </w:p>
    <w:p w14:paraId="695A6372" w14:textId="2B2F3B79" w:rsidR="00667697" w:rsidRPr="00EE60A3" w:rsidRDefault="00196E16" w:rsidP="00667697">
      <w:pPr>
        <w:rPr>
          <w:rStyle w:val="Hyperlink"/>
          <w:color w:val="C00000"/>
        </w:rPr>
      </w:pPr>
      <w:r w:rsidRPr="003B4BBC">
        <w:rPr>
          <w:rStyle w:val="Hyperlink"/>
          <w:rFonts w:ascii="Arial" w:hAnsi="Arial" w:cs="Arial"/>
          <w:b/>
          <w:i/>
          <w:color w:val="FF0000"/>
          <w:u w:val="none"/>
        </w:rPr>
        <w:t>The resource list for this module can be accessed at</w:t>
      </w:r>
      <w:r w:rsidRPr="003B4BBC">
        <w:rPr>
          <w:rStyle w:val="Hyperlink"/>
          <w:rFonts w:ascii="Arial" w:hAnsi="Arial" w:cs="Arial"/>
          <w:b/>
          <w:color w:val="FF0000"/>
          <w:u w:val="none"/>
        </w:rPr>
        <w:t xml:space="preserve"> </w:t>
      </w:r>
      <w:hyperlink r:id="rId12" w:history="1">
        <w:r w:rsidR="00AE3496" w:rsidRPr="00EE60A3">
          <w:rPr>
            <w:rStyle w:val="Hyperlink"/>
            <w:rFonts w:ascii="Arial" w:hAnsi="Arial" w:cs="Arial"/>
            <w:b/>
            <w:i/>
            <w:color w:val="C00000"/>
          </w:rPr>
          <w:t>http://resourcelists.worc.ac.uk/search.html?q=xxxx1234</w:t>
        </w:r>
      </w:hyperlink>
      <w:r w:rsidR="000400A9" w:rsidRPr="00EE60A3">
        <w:rPr>
          <w:rStyle w:val="Hyperlink"/>
          <w:rFonts w:ascii="Arial" w:hAnsi="Arial" w:cs="Arial"/>
          <w:b/>
          <w:i/>
          <w:color w:val="C00000"/>
        </w:rPr>
        <w:t xml:space="preserve"> </w:t>
      </w:r>
    </w:p>
    <w:p w14:paraId="38568814" w14:textId="5932CA99" w:rsidR="00667697" w:rsidRPr="00EE60A3" w:rsidRDefault="00667697" w:rsidP="00667697">
      <w:pPr>
        <w:rPr>
          <w:rFonts w:ascii="Arial" w:hAnsi="Arial" w:cs="Arial"/>
          <w:b/>
        </w:rPr>
      </w:pPr>
      <w:r w:rsidRPr="00667697">
        <w:rPr>
          <w:rFonts w:ascii="Arial" w:hAnsi="Arial" w:cs="Arial"/>
          <w:b/>
        </w:rPr>
        <w:t>Module leaders</w:t>
      </w:r>
      <w:r w:rsidRPr="00667697">
        <w:rPr>
          <w:rFonts w:ascii="Arial" w:hAnsi="Arial" w:cs="Arial"/>
        </w:rPr>
        <w:t xml:space="preserve"> </w:t>
      </w:r>
      <w:r w:rsidRPr="00EE60A3">
        <w:rPr>
          <w:rFonts w:ascii="Arial" w:hAnsi="Arial" w:cs="Arial"/>
          <w:b/>
        </w:rPr>
        <w:t xml:space="preserve">to add the module code in place of </w:t>
      </w:r>
      <w:r w:rsidR="00AE3496" w:rsidRPr="00EE60A3">
        <w:rPr>
          <w:rFonts w:ascii="Arial" w:hAnsi="Arial" w:cs="Arial"/>
          <w:b/>
        </w:rPr>
        <w:t>xxxx</w:t>
      </w:r>
      <w:r w:rsidRPr="00EE60A3">
        <w:rPr>
          <w:rFonts w:ascii="Arial" w:hAnsi="Arial" w:cs="Arial"/>
          <w:b/>
        </w:rPr>
        <w:t>1234)</w:t>
      </w:r>
    </w:p>
    <w:p w14:paraId="46FBDF6E" w14:textId="60C8CEE7" w:rsidR="001F2CE8" w:rsidRPr="00F34EA0" w:rsidRDefault="00196E16" w:rsidP="008261CC">
      <w:pPr>
        <w:rPr>
          <w:rFonts w:ascii="Arial" w:hAnsi="Arial" w:cs="Arial"/>
        </w:rPr>
      </w:pPr>
      <w:r w:rsidRPr="00F34EA0">
        <w:rPr>
          <w:rFonts w:ascii="Arial" w:hAnsi="Arial" w:cs="Arial"/>
        </w:rPr>
        <w:t xml:space="preserve">The principle of identifying </w:t>
      </w:r>
      <w:r w:rsidR="00077CCF">
        <w:rPr>
          <w:rFonts w:ascii="Arial" w:hAnsi="Arial" w:cs="Arial"/>
        </w:rPr>
        <w:t xml:space="preserve">Recommended for Purchase (previously </w:t>
      </w:r>
      <w:r w:rsidRPr="00F34EA0">
        <w:rPr>
          <w:rFonts w:ascii="Arial" w:hAnsi="Arial" w:cs="Arial"/>
        </w:rPr>
        <w:t>Set Texts</w:t>
      </w:r>
      <w:r w:rsidR="00077CCF">
        <w:rPr>
          <w:rFonts w:ascii="Arial" w:hAnsi="Arial" w:cs="Arial"/>
        </w:rPr>
        <w:t>)</w:t>
      </w:r>
      <w:r w:rsidRPr="00F34EA0">
        <w:rPr>
          <w:rFonts w:ascii="Arial" w:hAnsi="Arial" w:cs="Arial"/>
        </w:rPr>
        <w:t xml:space="preserve">, Essential Reading and Further Reading through </w:t>
      </w:r>
      <w:r w:rsidR="00077CCF">
        <w:rPr>
          <w:rFonts w:ascii="Arial" w:hAnsi="Arial" w:cs="Arial"/>
        </w:rPr>
        <w:t>Resource Lists</w:t>
      </w:r>
      <w:r w:rsidR="00077CCF" w:rsidRPr="00F34EA0">
        <w:rPr>
          <w:rFonts w:ascii="Arial" w:hAnsi="Arial" w:cs="Arial"/>
        </w:rPr>
        <w:t xml:space="preserve"> </w:t>
      </w:r>
      <w:r w:rsidRPr="00F34EA0">
        <w:rPr>
          <w:rFonts w:ascii="Arial" w:hAnsi="Arial" w:cs="Arial"/>
        </w:rPr>
        <w:t>remains,</w:t>
      </w:r>
      <w:r w:rsidR="000400A9">
        <w:rPr>
          <w:rFonts w:ascii="Arial" w:hAnsi="Arial" w:cs="Arial"/>
        </w:rPr>
        <w:t xml:space="preserve"> and</w:t>
      </w:r>
      <w:r w:rsidRPr="00F34EA0">
        <w:rPr>
          <w:rFonts w:ascii="Arial" w:hAnsi="Arial" w:cs="Arial"/>
        </w:rPr>
        <w:t xml:space="preserve"> guidance on the categories is available from the grid below. </w:t>
      </w:r>
      <w:r w:rsidR="00FF43B1">
        <w:rPr>
          <w:rFonts w:ascii="Arial" w:hAnsi="Arial" w:cs="Arial"/>
        </w:rPr>
        <w:t xml:space="preserve"> </w:t>
      </w:r>
      <w:r w:rsidR="000400A9">
        <w:rPr>
          <w:rFonts w:ascii="Arial" w:hAnsi="Arial" w:cs="Arial"/>
        </w:rPr>
        <w:t>Please</w:t>
      </w:r>
      <w:r w:rsidRPr="00F34EA0">
        <w:rPr>
          <w:rFonts w:ascii="Arial" w:hAnsi="Arial" w:cs="Arial"/>
        </w:rPr>
        <w:t xml:space="preserve"> remember to check that the reading that you are recommending is accessible to disabled students. </w:t>
      </w:r>
      <w:r w:rsidR="000400A9">
        <w:rPr>
          <w:rFonts w:ascii="Arial" w:hAnsi="Arial" w:cs="Arial"/>
        </w:rPr>
        <w:t xml:space="preserve"> I</w:t>
      </w:r>
      <w:r w:rsidR="005F0615" w:rsidRPr="00F34EA0">
        <w:rPr>
          <w:rFonts w:ascii="Arial" w:hAnsi="Arial" w:cs="Arial"/>
        </w:rPr>
        <w:t>t is more effective, particularly for Level 4 students, to give specific reading activities that are linked to module session</w:t>
      </w:r>
      <w:r w:rsidR="00795B8C">
        <w:rPr>
          <w:rFonts w:ascii="Arial" w:hAnsi="Arial" w:cs="Arial"/>
        </w:rPr>
        <w:t>s</w:t>
      </w:r>
      <w:r w:rsidR="005F0615" w:rsidRPr="00F34EA0">
        <w:rPr>
          <w:rFonts w:ascii="Arial" w:hAnsi="Arial" w:cs="Arial"/>
        </w:rPr>
        <w:t>.</w:t>
      </w:r>
    </w:p>
    <w:p w14:paraId="47B748B1" w14:textId="10D601DF" w:rsidR="001F2CE8" w:rsidRPr="006D6278" w:rsidRDefault="001F2CE8" w:rsidP="005F0615">
      <w:pPr>
        <w:rPr>
          <w:rFonts w:ascii="Arial" w:hAnsi="Arial" w:cs="Arial"/>
          <w:i/>
          <w:color w:val="808080" w:themeColor="background1" w:themeShade="80"/>
        </w:rPr>
      </w:pPr>
      <w:r w:rsidRPr="006D6278">
        <w:rPr>
          <w:rFonts w:ascii="Arial" w:hAnsi="Arial" w:cs="Arial"/>
          <w:i/>
          <w:color w:val="808080" w:themeColor="background1" w:themeShade="80"/>
        </w:rPr>
        <w:t xml:space="preserve">* For directly funded courses </w:t>
      </w:r>
      <w:r w:rsidRPr="006D6278">
        <w:rPr>
          <w:rFonts w:ascii="Arial" w:hAnsi="Arial" w:cs="Arial"/>
          <w:b/>
          <w:i/>
          <w:color w:val="808080" w:themeColor="background1" w:themeShade="80"/>
        </w:rPr>
        <w:t>ONLY</w:t>
      </w:r>
      <w:r w:rsidRPr="006D6278">
        <w:rPr>
          <w:rFonts w:ascii="Arial" w:hAnsi="Arial" w:cs="Arial"/>
          <w:i/>
          <w:color w:val="808080" w:themeColor="background1" w:themeShade="80"/>
        </w:rPr>
        <w:t xml:space="preserve">, </w:t>
      </w:r>
      <w:r w:rsidRPr="003E64D0">
        <w:rPr>
          <w:rFonts w:ascii="Arial" w:hAnsi="Arial" w:cs="Arial"/>
          <w:b/>
          <w:i/>
          <w:color w:val="808080" w:themeColor="background1" w:themeShade="80"/>
        </w:rPr>
        <w:t xml:space="preserve">where </w:t>
      </w:r>
      <w:r w:rsidR="00077CCF" w:rsidRPr="003E64D0">
        <w:rPr>
          <w:rFonts w:ascii="Arial" w:hAnsi="Arial" w:cs="Arial"/>
          <w:b/>
          <w:i/>
          <w:color w:val="808080" w:themeColor="background1" w:themeShade="80"/>
        </w:rPr>
        <w:t xml:space="preserve">Resource Lists </w:t>
      </w:r>
      <w:r w:rsidRPr="003E64D0">
        <w:rPr>
          <w:rFonts w:ascii="Arial" w:hAnsi="Arial" w:cs="Arial"/>
          <w:b/>
          <w:i/>
          <w:color w:val="808080" w:themeColor="background1" w:themeShade="80"/>
        </w:rPr>
        <w:t>is not available</w:t>
      </w:r>
      <w:r w:rsidRPr="006D6278">
        <w:rPr>
          <w:rFonts w:ascii="Arial" w:hAnsi="Arial" w:cs="Arial"/>
          <w:i/>
          <w:color w:val="808080" w:themeColor="background1" w:themeShade="80"/>
        </w:rPr>
        <w:t xml:space="preserve">, please </w:t>
      </w:r>
      <w:r w:rsidR="005F0615" w:rsidRPr="006D6278">
        <w:rPr>
          <w:rFonts w:ascii="Arial" w:hAnsi="Arial" w:cs="Arial"/>
          <w:i/>
          <w:color w:val="808080" w:themeColor="background1" w:themeShade="80"/>
        </w:rPr>
        <w:t xml:space="preserve">continue to </w:t>
      </w:r>
      <w:r w:rsidRPr="006D6278">
        <w:rPr>
          <w:rFonts w:ascii="Arial" w:hAnsi="Arial" w:cs="Arial"/>
          <w:i/>
          <w:color w:val="808080" w:themeColor="background1" w:themeShade="80"/>
        </w:rPr>
        <w:t xml:space="preserve">provide details of </w:t>
      </w:r>
      <w:r w:rsidR="00077CCF">
        <w:rPr>
          <w:rFonts w:ascii="Arial" w:hAnsi="Arial" w:cs="Arial"/>
          <w:i/>
          <w:color w:val="808080" w:themeColor="background1" w:themeShade="80"/>
        </w:rPr>
        <w:t>Recommended for Purchase</w:t>
      </w:r>
      <w:r w:rsidR="00077CCF" w:rsidRPr="006D6278">
        <w:rPr>
          <w:rFonts w:ascii="Arial" w:hAnsi="Arial" w:cs="Arial"/>
          <w:i/>
          <w:color w:val="808080" w:themeColor="background1" w:themeShade="80"/>
        </w:rPr>
        <w:t xml:space="preserve"> </w:t>
      </w:r>
      <w:r w:rsidRPr="006D6278">
        <w:rPr>
          <w:rFonts w:ascii="Arial" w:hAnsi="Arial" w:cs="Arial"/>
          <w:i/>
          <w:color w:val="808080" w:themeColor="background1" w:themeShade="80"/>
        </w:rPr>
        <w:t xml:space="preserve">Texts, Essential Reading and Further Reading in the </w:t>
      </w:r>
      <w:r w:rsidR="005F0615" w:rsidRPr="006D6278">
        <w:rPr>
          <w:rFonts w:ascii="Arial" w:hAnsi="Arial" w:cs="Arial"/>
          <w:i/>
          <w:color w:val="808080" w:themeColor="background1" w:themeShade="80"/>
        </w:rPr>
        <w:t xml:space="preserve">module outline in the </w:t>
      </w:r>
      <w:r w:rsidRPr="006D6278">
        <w:rPr>
          <w:rFonts w:ascii="Arial" w:hAnsi="Arial" w:cs="Arial"/>
          <w:i/>
          <w:color w:val="808080" w:themeColor="background1" w:themeShade="80"/>
        </w:rPr>
        <w:t xml:space="preserve">format provided below:  </w:t>
      </w:r>
    </w:p>
    <w:tbl>
      <w:tblPr>
        <w:tblW w:w="9356" w:type="dxa"/>
        <w:tblInd w:w="-10" w:type="dxa"/>
        <w:tblCellMar>
          <w:left w:w="0" w:type="dxa"/>
          <w:right w:w="0" w:type="dxa"/>
        </w:tblCellMar>
        <w:tblLook w:val="04A0" w:firstRow="1" w:lastRow="0" w:firstColumn="1" w:lastColumn="0" w:noHBand="0" w:noVBand="1"/>
      </w:tblPr>
      <w:tblGrid>
        <w:gridCol w:w="1768"/>
        <w:gridCol w:w="7588"/>
      </w:tblGrid>
      <w:tr w:rsidR="005F0615" w:rsidRPr="002E4029" w14:paraId="0201C403" w14:textId="77777777" w:rsidTr="00795B8C">
        <w:trPr>
          <w:trHeight w:val="702"/>
        </w:trPr>
        <w:tc>
          <w:tcPr>
            <w:tcW w:w="17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6C7DF3" w14:textId="7D1282C1" w:rsidR="005F0615" w:rsidRPr="002E4029" w:rsidRDefault="00077CCF" w:rsidP="00DE65D5">
            <w:pPr>
              <w:rPr>
                <w:rFonts w:ascii="Arial" w:hAnsi="Arial" w:cs="Arial"/>
                <w:b/>
                <w:bCs/>
                <w:sz w:val="20"/>
              </w:rPr>
            </w:pPr>
            <w:r>
              <w:rPr>
                <w:rFonts w:ascii="Arial" w:hAnsi="Arial" w:cs="Arial"/>
                <w:b/>
                <w:bCs/>
                <w:sz w:val="20"/>
              </w:rPr>
              <w:t>Recommended for Purchase</w:t>
            </w:r>
            <w:r w:rsidRPr="002E4029">
              <w:rPr>
                <w:rFonts w:ascii="Arial" w:hAnsi="Arial" w:cs="Arial"/>
                <w:b/>
                <w:bCs/>
                <w:sz w:val="20"/>
              </w:rPr>
              <w:t xml:space="preserve"> </w:t>
            </w:r>
          </w:p>
        </w:tc>
        <w:tc>
          <w:tcPr>
            <w:tcW w:w="75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28B057" w14:textId="16E3CC97" w:rsidR="005F0615" w:rsidRPr="002E4029" w:rsidRDefault="005F0615" w:rsidP="00E01B0B">
            <w:pPr>
              <w:rPr>
                <w:rFonts w:ascii="Arial" w:hAnsi="Arial" w:cs="Arial"/>
                <w:sz w:val="20"/>
              </w:rPr>
            </w:pPr>
            <w:r w:rsidRPr="002E4029">
              <w:rPr>
                <w:rFonts w:ascii="Arial" w:hAnsi="Arial" w:cs="Arial"/>
                <w:sz w:val="20"/>
              </w:rPr>
              <w:t xml:space="preserve">A title that students are expected to purchase (usually one per module). </w:t>
            </w:r>
            <w:r w:rsidR="00E01B0B">
              <w:rPr>
                <w:rFonts w:ascii="Arial" w:hAnsi="Arial" w:cs="Arial"/>
                <w:sz w:val="20"/>
              </w:rPr>
              <w:br/>
            </w:r>
            <w:r w:rsidR="000400A9">
              <w:rPr>
                <w:rFonts w:ascii="Arial" w:hAnsi="Arial" w:cs="Arial"/>
                <w:sz w:val="20"/>
              </w:rPr>
              <w:t>Please omit this section i</w:t>
            </w:r>
            <w:r w:rsidRPr="002E4029">
              <w:rPr>
                <w:rFonts w:ascii="Arial" w:hAnsi="Arial" w:cs="Arial"/>
                <w:sz w:val="20"/>
              </w:rPr>
              <w:t xml:space="preserve">f there is no </w:t>
            </w:r>
            <w:r w:rsidR="001F0853">
              <w:rPr>
                <w:rFonts w:ascii="Arial" w:hAnsi="Arial" w:cs="Arial"/>
                <w:sz w:val="20"/>
              </w:rPr>
              <w:t>text recommended for purchase</w:t>
            </w:r>
            <w:r w:rsidR="000400A9">
              <w:rPr>
                <w:rFonts w:ascii="Arial" w:hAnsi="Arial" w:cs="Arial"/>
                <w:sz w:val="20"/>
              </w:rPr>
              <w:t>.</w:t>
            </w:r>
          </w:p>
        </w:tc>
      </w:tr>
      <w:tr w:rsidR="005F0615" w:rsidRPr="002E4029" w14:paraId="44F4FA0F" w14:textId="77777777" w:rsidTr="003639BE">
        <w:trPr>
          <w:trHeight w:val="831"/>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C968BB" w14:textId="77777777" w:rsidR="005F0615" w:rsidRPr="005E1630" w:rsidRDefault="005F0615" w:rsidP="00DE65D5">
            <w:pPr>
              <w:rPr>
                <w:rFonts w:ascii="Arial" w:hAnsi="Arial" w:cs="Arial"/>
                <w:b/>
                <w:bCs/>
                <w:sz w:val="20"/>
              </w:rPr>
            </w:pPr>
            <w:r w:rsidRPr="005E1630">
              <w:rPr>
                <w:rFonts w:ascii="Arial" w:hAnsi="Arial" w:cs="Arial"/>
                <w:b/>
                <w:bCs/>
                <w:sz w:val="20"/>
              </w:rPr>
              <w:lastRenderedPageBreak/>
              <w:t>Essential Reading</w:t>
            </w:r>
          </w:p>
        </w:tc>
        <w:tc>
          <w:tcPr>
            <w:tcW w:w="7588" w:type="dxa"/>
            <w:tcBorders>
              <w:top w:val="nil"/>
              <w:left w:val="nil"/>
              <w:bottom w:val="single" w:sz="8" w:space="0" w:color="auto"/>
              <w:right w:val="single" w:sz="8" w:space="0" w:color="auto"/>
            </w:tcBorders>
            <w:tcMar>
              <w:top w:w="0" w:type="dxa"/>
              <w:left w:w="108" w:type="dxa"/>
              <w:bottom w:w="0" w:type="dxa"/>
              <w:right w:w="108" w:type="dxa"/>
            </w:tcMar>
          </w:tcPr>
          <w:p w14:paraId="01C385E9" w14:textId="77777777" w:rsidR="005F0615" w:rsidRPr="005E1630" w:rsidRDefault="005F0615" w:rsidP="006D6278">
            <w:pPr>
              <w:jc w:val="both"/>
              <w:rPr>
                <w:rFonts w:ascii="Arial" w:hAnsi="Arial" w:cs="Arial"/>
                <w:sz w:val="20"/>
              </w:rPr>
            </w:pPr>
            <w:r w:rsidRPr="005E1630">
              <w:rPr>
                <w:rFonts w:ascii="Arial" w:hAnsi="Arial" w:cs="Arial"/>
                <w:sz w:val="20"/>
              </w:rPr>
              <w:t>Reading that is expected or required of all students. This should not exceed a dozen or so works.</w:t>
            </w:r>
            <w:r w:rsidR="006D6278">
              <w:rPr>
                <w:rFonts w:ascii="Arial" w:hAnsi="Arial" w:cs="Arial"/>
                <w:sz w:val="20"/>
              </w:rPr>
              <w:t xml:space="preserve">  </w:t>
            </w:r>
            <w:r w:rsidRPr="005E1630">
              <w:rPr>
                <w:rFonts w:ascii="Arial" w:hAnsi="Arial" w:cs="Arial"/>
                <w:sz w:val="20"/>
              </w:rPr>
              <w:t>Where possible this should be made available electronically to improve access. Include e-journal articles, e-books, digitised books chapters or print journal articles, and websites where appropriate.</w:t>
            </w:r>
            <w:r w:rsidR="006D6278">
              <w:rPr>
                <w:rFonts w:ascii="Arial" w:hAnsi="Arial" w:cs="Arial"/>
                <w:sz w:val="20"/>
              </w:rPr>
              <w:t xml:space="preserve">  </w:t>
            </w:r>
            <w:r w:rsidRPr="005E1630">
              <w:rPr>
                <w:rFonts w:ascii="Arial" w:hAnsi="Arial" w:cs="Arial"/>
                <w:sz w:val="20"/>
              </w:rPr>
              <w:t>Bibliographic layout should adhere to University referencing guidelines.</w:t>
            </w:r>
          </w:p>
        </w:tc>
      </w:tr>
      <w:tr w:rsidR="005F0615" w:rsidRPr="002E4029" w14:paraId="794B551A" w14:textId="77777777" w:rsidTr="003E64D0">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9F70F" w14:textId="77777777" w:rsidR="005F0615" w:rsidRPr="005E1630" w:rsidRDefault="005F0615" w:rsidP="00DE65D5">
            <w:pPr>
              <w:rPr>
                <w:rFonts w:ascii="Arial" w:hAnsi="Arial" w:cs="Arial"/>
                <w:b/>
                <w:bCs/>
                <w:sz w:val="20"/>
              </w:rPr>
            </w:pPr>
            <w:r w:rsidRPr="005E1630">
              <w:rPr>
                <w:rFonts w:ascii="Arial" w:hAnsi="Arial" w:cs="Arial"/>
                <w:b/>
                <w:bCs/>
                <w:sz w:val="20"/>
              </w:rPr>
              <w:t>Further Reading</w:t>
            </w:r>
          </w:p>
        </w:tc>
        <w:tc>
          <w:tcPr>
            <w:tcW w:w="7588" w:type="dxa"/>
            <w:tcBorders>
              <w:top w:val="nil"/>
              <w:left w:val="nil"/>
              <w:bottom w:val="single" w:sz="8" w:space="0" w:color="auto"/>
              <w:right w:val="single" w:sz="8" w:space="0" w:color="auto"/>
            </w:tcBorders>
            <w:tcMar>
              <w:top w:w="0" w:type="dxa"/>
              <w:left w:w="108" w:type="dxa"/>
              <w:bottom w:w="0" w:type="dxa"/>
              <w:right w:w="108" w:type="dxa"/>
            </w:tcMar>
          </w:tcPr>
          <w:p w14:paraId="35F7AA41" w14:textId="77777777" w:rsidR="005F0615" w:rsidRPr="005E1630" w:rsidRDefault="005F0615" w:rsidP="00DE65D5">
            <w:pPr>
              <w:rPr>
                <w:rFonts w:ascii="Arial" w:hAnsi="Arial" w:cs="Arial"/>
                <w:sz w:val="20"/>
              </w:rPr>
            </w:pPr>
            <w:r w:rsidRPr="005E1630">
              <w:rPr>
                <w:rFonts w:ascii="Arial" w:hAnsi="Arial" w:cs="Arial"/>
                <w:sz w:val="20"/>
              </w:rPr>
              <w:t>Reading that is desirable in that it expands knowledge or understanding of a subject.</w:t>
            </w:r>
          </w:p>
        </w:tc>
      </w:tr>
    </w:tbl>
    <w:p w14:paraId="38A06F4B" w14:textId="74DC230A" w:rsidR="00A34F73" w:rsidRPr="003B4BBC" w:rsidRDefault="00A34F73" w:rsidP="003B4BBC">
      <w:pPr>
        <w:pStyle w:val="Heading1"/>
        <w:rPr>
          <w:b/>
        </w:rPr>
      </w:pPr>
      <w:r w:rsidRPr="003B4BBC">
        <w:rPr>
          <w:b/>
        </w:rPr>
        <w:t>6.</w:t>
      </w:r>
      <w:r w:rsidRPr="003B4BBC">
        <w:rPr>
          <w:b/>
        </w:rPr>
        <w:tab/>
        <w:t>Feedback</w:t>
      </w:r>
    </w:p>
    <w:p w14:paraId="1DD6AAB2" w14:textId="002D72A0" w:rsidR="00B21311" w:rsidRDefault="00A34F73" w:rsidP="00A34F73">
      <w:pPr>
        <w:rPr>
          <w:rFonts w:ascii="Arial" w:hAnsi="Arial" w:cs="Arial"/>
        </w:rPr>
      </w:pPr>
      <w:r w:rsidRPr="00A34F73">
        <w:rPr>
          <w:rFonts w:ascii="Arial" w:hAnsi="Arial" w:cs="Arial"/>
        </w:rPr>
        <w:t xml:space="preserve">You should include a statement of how feedback on the module will be collected, </w:t>
      </w:r>
      <w:r w:rsidR="006D6278">
        <w:rPr>
          <w:rFonts w:ascii="Arial" w:hAnsi="Arial" w:cs="Arial"/>
        </w:rPr>
        <w:t xml:space="preserve">with a summary of </w:t>
      </w:r>
      <w:r w:rsidRPr="00A34F73">
        <w:rPr>
          <w:rFonts w:ascii="Arial" w:hAnsi="Arial" w:cs="Arial"/>
        </w:rPr>
        <w:t xml:space="preserve">feedback from the previous module and how this was acted </w:t>
      </w:r>
      <w:r w:rsidR="000400A9">
        <w:rPr>
          <w:rFonts w:ascii="Arial" w:hAnsi="Arial" w:cs="Arial"/>
        </w:rPr>
        <w:t>up</w:t>
      </w:r>
      <w:r w:rsidRPr="00A34F73">
        <w:rPr>
          <w:rFonts w:ascii="Arial" w:hAnsi="Arial" w:cs="Arial"/>
        </w:rPr>
        <w:t xml:space="preserve">on. </w:t>
      </w:r>
    </w:p>
    <w:p w14:paraId="1BF1BC16" w14:textId="0040BFA7" w:rsidR="00B21311" w:rsidRPr="003B4BBC" w:rsidRDefault="00B21311" w:rsidP="003B4BBC">
      <w:pPr>
        <w:pStyle w:val="Heading1"/>
        <w:rPr>
          <w:b/>
        </w:rPr>
      </w:pPr>
      <w:r w:rsidRPr="003B4BBC">
        <w:rPr>
          <w:b/>
        </w:rPr>
        <w:t>7.</w:t>
      </w:r>
      <w:r w:rsidRPr="003B4BBC">
        <w:rPr>
          <w:b/>
        </w:rPr>
        <w:tab/>
        <w:t>Referencing</w:t>
      </w:r>
    </w:p>
    <w:p w14:paraId="78AEF049" w14:textId="2C855B6C" w:rsidR="00B21311" w:rsidRPr="00B21311" w:rsidRDefault="00B21311" w:rsidP="00A34F73">
      <w:pPr>
        <w:rPr>
          <w:rFonts w:ascii="Arial" w:hAnsi="Arial" w:cs="Arial"/>
        </w:rPr>
      </w:pPr>
      <w:r>
        <w:rPr>
          <w:rFonts w:ascii="Arial" w:hAnsi="Arial" w:cs="Arial"/>
        </w:rPr>
        <w:t>Please add the following statement</w:t>
      </w:r>
      <w:r w:rsidR="000351C2">
        <w:rPr>
          <w:rFonts w:ascii="Arial" w:hAnsi="Arial" w:cs="Arial"/>
        </w:rPr>
        <w:t xml:space="preserve"> and amend as necessary to specify which referencing style students should use for this module (e.g. Harvard, MHRA, Vancouver, APA, OSCOLA)</w:t>
      </w:r>
      <w:r>
        <w:rPr>
          <w:rFonts w:ascii="Arial" w:hAnsi="Arial" w:cs="Arial"/>
        </w:rPr>
        <w:t>:</w:t>
      </w:r>
    </w:p>
    <w:p w14:paraId="6DE0A466" w14:textId="77777777" w:rsidR="00B21311" w:rsidRPr="00AE3496" w:rsidRDefault="00B21311" w:rsidP="00B21311">
      <w:pPr>
        <w:rPr>
          <w:rFonts w:ascii="Arial" w:hAnsi="Arial" w:cs="Arial"/>
          <w:b/>
          <w:i/>
          <w:color w:val="FF0000"/>
        </w:rPr>
      </w:pPr>
      <w:r w:rsidRPr="003B4BBC">
        <w:rPr>
          <w:rStyle w:val="Hyperlink"/>
          <w:rFonts w:ascii="Arial" w:hAnsi="Arial" w:cs="Arial"/>
          <w:b/>
          <w:i/>
          <w:color w:val="FF0000"/>
          <w:u w:val="none"/>
        </w:rPr>
        <w:t>The latest guidance and policy relating to referencing at the University of Worcester is</w:t>
      </w:r>
      <w:r w:rsidRPr="003B4BBC">
        <w:rPr>
          <w:rFonts w:ascii="Arial" w:hAnsi="Arial" w:cs="Arial"/>
          <w:color w:val="FF0000"/>
        </w:rPr>
        <w:t xml:space="preserve"> </w:t>
      </w:r>
      <w:r w:rsidRPr="00AE3496">
        <w:rPr>
          <w:rFonts w:ascii="Arial" w:hAnsi="Arial" w:cs="Arial"/>
          <w:b/>
          <w:i/>
          <w:color w:val="FF0000"/>
        </w:rPr>
        <w:t xml:space="preserve">available at </w:t>
      </w:r>
      <w:hyperlink r:id="rId13" w:history="1">
        <w:r w:rsidRPr="00AE3496">
          <w:rPr>
            <w:rStyle w:val="Hyperlink"/>
            <w:rFonts w:ascii="Arial" w:hAnsi="Arial" w:cs="Arial"/>
            <w:b/>
            <w:i/>
            <w:color w:val="FF0000"/>
          </w:rPr>
          <w:t>http://library.worc.ac.uk/guides/study-skills/referencing</w:t>
        </w:r>
      </w:hyperlink>
      <w:r w:rsidRPr="00AE3496">
        <w:rPr>
          <w:rFonts w:ascii="Arial" w:hAnsi="Arial" w:cs="Arial"/>
          <w:b/>
          <w:i/>
          <w:color w:val="FF0000"/>
        </w:rPr>
        <w:t xml:space="preserve">. </w:t>
      </w:r>
    </w:p>
    <w:p w14:paraId="23C96552" w14:textId="6FD958B8" w:rsidR="00B21311" w:rsidRPr="003B4BBC" w:rsidRDefault="00B21311" w:rsidP="003B4BBC">
      <w:pPr>
        <w:rPr>
          <w:rFonts w:asciiTheme="majorHAnsi" w:hAnsiTheme="majorHAnsi" w:cstheme="majorBidi"/>
          <w:b/>
        </w:rPr>
      </w:pPr>
      <w:r w:rsidRPr="003B4BBC">
        <w:rPr>
          <w:rStyle w:val="Hyperlink"/>
          <w:rFonts w:ascii="Arial" w:hAnsi="Arial" w:cs="Arial"/>
          <w:b/>
          <w:i/>
          <w:color w:val="FF0000"/>
          <w:u w:val="none"/>
        </w:rPr>
        <w:t xml:space="preserve">Students studying this module are advised to use the </w:t>
      </w:r>
      <w:r w:rsidR="000351C2" w:rsidRPr="003B4BBC">
        <w:rPr>
          <w:rStyle w:val="Hyperlink"/>
          <w:rFonts w:ascii="Arial" w:hAnsi="Arial" w:cs="Arial"/>
          <w:b/>
          <w:i/>
          <w:color w:val="FF0000"/>
          <w:u w:val="none"/>
        </w:rPr>
        <w:t>…….</w:t>
      </w:r>
      <w:r w:rsidRPr="003B4BBC">
        <w:rPr>
          <w:rStyle w:val="Hyperlink"/>
          <w:rFonts w:ascii="Arial" w:hAnsi="Arial" w:cs="Arial"/>
          <w:b/>
          <w:i/>
          <w:color w:val="FF0000"/>
          <w:u w:val="none"/>
        </w:rPr>
        <w:t xml:space="preserve"> style of referencing. </w:t>
      </w:r>
    </w:p>
    <w:p w14:paraId="3FE53700" w14:textId="436645A0" w:rsidR="00A34F73" w:rsidRPr="003B4BBC" w:rsidRDefault="002E72AE" w:rsidP="003B4BBC">
      <w:pPr>
        <w:pStyle w:val="Heading1"/>
        <w:rPr>
          <w:b/>
        </w:rPr>
      </w:pPr>
      <w:r w:rsidRPr="003B4BBC">
        <w:rPr>
          <w:b/>
        </w:rPr>
        <w:t>8</w:t>
      </w:r>
      <w:r w:rsidR="00A34F73" w:rsidRPr="003B4BBC">
        <w:rPr>
          <w:b/>
        </w:rPr>
        <w:t>.</w:t>
      </w:r>
      <w:r w:rsidR="00A34F73" w:rsidRPr="003B4BBC">
        <w:rPr>
          <w:b/>
        </w:rPr>
        <w:tab/>
        <w:t>Library and IT Services</w:t>
      </w:r>
    </w:p>
    <w:p w14:paraId="577BCCE5" w14:textId="2FCA1B4D" w:rsidR="00B03E5D" w:rsidRDefault="00B03E5D" w:rsidP="006D6278">
      <w:pPr>
        <w:spacing w:after="0"/>
        <w:rPr>
          <w:rFonts w:ascii="Arial" w:hAnsi="Arial" w:cs="Arial"/>
        </w:rPr>
      </w:pPr>
      <w:r>
        <w:rPr>
          <w:rFonts w:ascii="Arial" w:hAnsi="Arial" w:cs="Arial"/>
        </w:rPr>
        <w:t xml:space="preserve">This </w:t>
      </w:r>
      <w:r w:rsidR="002E72AE">
        <w:rPr>
          <w:rFonts w:ascii="Arial" w:hAnsi="Arial" w:cs="Arial"/>
        </w:rPr>
        <w:t xml:space="preserve">section </w:t>
      </w:r>
      <w:r>
        <w:rPr>
          <w:rFonts w:ascii="Arial" w:hAnsi="Arial" w:cs="Arial"/>
        </w:rPr>
        <w:t>could include:</w:t>
      </w:r>
    </w:p>
    <w:p w14:paraId="10952368" w14:textId="4D361B82" w:rsidR="002E72AE" w:rsidRDefault="002E72AE" w:rsidP="00B03E5D">
      <w:pPr>
        <w:pStyle w:val="ListParagraph"/>
        <w:numPr>
          <w:ilvl w:val="0"/>
          <w:numId w:val="5"/>
        </w:numPr>
        <w:rPr>
          <w:rFonts w:ascii="Arial" w:hAnsi="Arial" w:cs="Arial"/>
        </w:rPr>
      </w:pPr>
      <w:r>
        <w:rPr>
          <w:rFonts w:ascii="Arial" w:hAnsi="Arial" w:cs="Arial"/>
        </w:rPr>
        <w:t xml:space="preserve">The hyperlink for Library Services </w:t>
      </w:r>
      <w:hyperlink r:id="rId14" w:history="1">
        <w:r w:rsidRPr="00361BF4">
          <w:rPr>
            <w:rStyle w:val="Hyperlink"/>
            <w:rFonts w:ascii="Arial" w:hAnsi="Arial" w:cs="Arial"/>
          </w:rPr>
          <w:t>http://library.worc.ac.uk</w:t>
        </w:r>
      </w:hyperlink>
    </w:p>
    <w:p w14:paraId="43705B7C" w14:textId="77777777" w:rsidR="00B03E5D" w:rsidRDefault="00B03E5D" w:rsidP="00B03E5D">
      <w:pPr>
        <w:pStyle w:val="ListParagraph"/>
        <w:numPr>
          <w:ilvl w:val="0"/>
          <w:numId w:val="5"/>
        </w:numPr>
        <w:rPr>
          <w:rFonts w:ascii="Arial" w:hAnsi="Arial" w:cs="Arial"/>
        </w:rPr>
      </w:pPr>
      <w:r>
        <w:rPr>
          <w:rFonts w:ascii="Arial" w:hAnsi="Arial" w:cs="Arial"/>
        </w:rPr>
        <w:t>Support and advice for students and staff</w:t>
      </w:r>
    </w:p>
    <w:p w14:paraId="48728C46" w14:textId="77777777" w:rsidR="00B03E5D" w:rsidRDefault="00B03E5D" w:rsidP="00B03E5D">
      <w:pPr>
        <w:pStyle w:val="ListParagraph"/>
        <w:numPr>
          <w:ilvl w:val="0"/>
          <w:numId w:val="5"/>
        </w:numPr>
        <w:rPr>
          <w:rFonts w:ascii="Arial" w:hAnsi="Arial" w:cs="Arial"/>
        </w:rPr>
      </w:pPr>
      <w:r>
        <w:rPr>
          <w:rFonts w:ascii="Arial" w:hAnsi="Arial" w:cs="Arial"/>
        </w:rPr>
        <w:t xml:space="preserve">How to renew or return </w:t>
      </w:r>
      <w:r w:rsidR="00FF43B1">
        <w:rPr>
          <w:rFonts w:ascii="Arial" w:hAnsi="Arial" w:cs="Arial"/>
        </w:rPr>
        <w:t xml:space="preserve">library </w:t>
      </w:r>
      <w:r>
        <w:rPr>
          <w:rFonts w:ascii="Arial" w:hAnsi="Arial" w:cs="Arial"/>
        </w:rPr>
        <w:t>books</w:t>
      </w:r>
    </w:p>
    <w:p w14:paraId="6D7C264E" w14:textId="77777777" w:rsidR="00B03E5D" w:rsidRDefault="00B03E5D" w:rsidP="00B03E5D">
      <w:pPr>
        <w:pStyle w:val="ListParagraph"/>
        <w:numPr>
          <w:ilvl w:val="0"/>
          <w:numId w:val="5"/>
        </w:numPr>
        <w:rPr>
          <w:rFonts w:ascii="Arial" w:hAnsi="Arial" w:cs="Arial"/>
        </w:rPr>
      </w:pPr>
      <w:r>
        <w:rPr>
          <w:rFonts w:ascii="Arial" w:hAnsi="Arial" w:cs="Arial"/>
        </w:rPr>
        <w:t>Using other libraries</w:t>
      </w:r>
    </w:p>
    <w:p w14:paraId="4ED6661C" w14:textId="77777777" w:rsidR="00B03E5D" w:rsidRDefault="00B03E5D" w:rsidP="00B03E5D">
      <w:pPr>
        <w:pStyle w:val="ListParagraph"/>
        <w:numPr>
          <w:ilvl w:val="0"/>
          <w:numId w:val="5"/>
        </w:numPr>
        <w:rPr>
          <w:rFonts w:ascii="Arial" w:hAnsi="Arial" w:cs="Arial"/>
        </w:rPr>
      </w:pPr>
      <w:r>
        <w:rPr>
          <w:rFonts w:ascii="Arial" w:hAnsi="Arial" w:cs="Arial"/>
        </w:rPr>
        <w:t xml:space="preserve">ICT </w:t>
      </w:r>
      <w:r w:rsidR="000D3E8D">
        <w:rPr>
          <w:rFonts w:ascii="Arial" w:hAnsi="Arial" w:cs="Arial"/>
        </w:rPr>
        <w:t>Services</w:t>
      </w:r>
    </w:p>
    <w:p w14:paraId="60C1BE2A" w14:textId="0C34CC44" w:rsidR="002E72AE" w:rsidRPr="00361BF4" w:rsidRDefault="002E72AE" w:rsidP="002E72AE">
      <w:pPr>
        <w:rPr>
          <w:rFonts w:ascii="Arial" w:hAnsi="Arial" w:cs="Arial"/>
        </w:rPr>
      </w:pPr>
      <w:r>
        <w:rPr>
          <w:rFonts w:ascii="Arial" w:hAnsi="Arial" w:cs="Arial"/>
        </w:rPr>
        <w:t xml:space="preserve">Please note the </w:t>
      </w:r>
      <w:r w:rsidRPr="00361BF4">
        <w:rPr>
          <w:rFonts w:ascii="Arial" w:hAnsi="Arial" w:cs="Arial"/>
        </w:rPr>
        <w:t xml:space="preserve">URL for Library Services is </w:t>
      </w:r>
      <w:hyperlink r:id="rId15" w:history="1">
        <w:r w:rsidRPr="00361BF4">
          <w:rPr>
            <w:rStyle w:val="Hyperlink"/>
            <w:rFonts w:ascii="Arial" w:hAnsi="Arial" w:cs="Arial"/>
          </w:rPr>
          <w:t>http://library.worc.ac.uk</w:t>
        </w:r>
      </w:hyperlink>
      <w:r w:rsidRPr="00361BF4">
        <w:rPr>
          <w:rFonts w:ascii="Arial" w:hAnsi="Arial" w:cs="Arial"/>
        </w:rPr>
        <w:t xml:space="preserve">, though redirects are set up for </w:t>
      </w:r>
      <w:hyperlink r:id="rId16" w:history="1">
        <w:r w:rsidRPr="00361BF4">
          <w:rPr>
            <w:rStyle w:val="Hyperlink"/>
            <w:rFonts w:ascii="Arial" w:hAnsi="Arial" w:cs="Arial"/>
          </w:rPr>
          <w:t>www.worc.ac.uk/library</w:t>
        </w:r>
      </w:hyperlink>
      <w:r w:rsidRPr="00361BF4">
        <w:rPr>
          <w:rFonts w:ascii="Arial" w:hAnsi="Arial" w:cs="Arial"/>
        </w:rPr>
        <w:t xml:space="preserve">. </w:t>
      </w:r>
    </w:p>
    <w:p w14:paraId="7F5DC3E1" w14:textId="77777777" w:rsidR="000351C2" w:rsidRDefault="000351C2" w:rsidP="0036496A">
      <w:pPr>
        <w:pBdr>
          <w:bottom w:val="single" w:sz="4" w:space="1" w:color="auto"/>
        </w:pBdr>
        <w:rPr>
          <w:rFonts w:ascii="Arial" w:hAnsi="Arial" w:cs="Arial"/>
          <w:b/>
          <w:u w:val="single"/>
        </w:rPr>
      </w:pPr>
    </w:p>
    <w:p w14:paraId="44F7D0BD" w14:textId="2D534DB8" w:rsidR="007E5BF7" w:rsidRPr="003B4BBC" w:rsidRDefault="006D6278" w:rsidP="003B4BBC">
      <w:pPr>
        <w:pStyle w:val="Heading1"/>
        <w:rPr>
          <w:b/>
        </w:rPr>
      </w:pPr>
      <w:r w:rsidRPr="003B4BBC">
        <w:rPr>
          <w:b/>
        </w:rPr>
        <w:t>Example</w:t>
      </w:r>
      <w:r w:rsidR="003B4BBC">
        <w:rPr>
          <w:b/>
        </w:rPr>
        <w:t>s</w:t>
      </w:r>
      <w:r w:rsidRPr="003B4BBC">
        <w:rPr>
          <w:b/>
        </w:rPr>
        <w:t xml:space="preserve"> of layout</w:t>
      </w:r>
    </w:p>
    <w:p w14:paraId="71A46D68" w14:textId="62A979CE" w:rsidR="00E01B0B" w:rsidRDefault="0018626F" w:rsidP="008261CC">
      <w:pPr>
        <w:rPr>
          <w:rFonts w:ascii="Arial" w:hAnsi="Arial" w:cs="Arial"/>
        </w:rPr>
      </w:pPr>
      <w:r>
        <w:rPr>
          <w:rFonts w:ascii="Arial" w:hAnsi="Arial" w:cs="Arial"/>
        </w:rPr>
        <w:t>Two</w:t>
      </w:r>
      <w:r w:rsidR="00412EC9">
        <w:rPr>
          <w:rFonts w:ascii="Arial" w:hAnsi="Arial" w:cs="Arial"/>
        </w:rPr>
        <w:t xml:space="preserve"> </w:t>
      </w:r>
      <w:r w:rsidR="00552676">
        <w:rPr>
          <w:rFonts w:ascii="Arial" w:hAnsi="Arial" w:cs="Arial"/>
        </w:rPr>
        <w:t xml:space="preserve">previous </w:t>
      </w:r>
      <w:r w:rsidR="00412EC9">
        <w:rPr>
          <w:rFonts w:ascii="Arial" w:hAnsi="Arial" w:cs="Arial"/>
        </w:rPr>
        <w:t>e</w:t>
      </w:r>
      <w:r w:rsidR="007E5BF7">
        <w:rPr>
          <w:rFonts w:ascii="Arial" w:hAnsi="Arial" w:cs="Arial"/>
        </w:rPr>
        <w:t>xamples of layout and content</w:t>
      </w:r>
      <w:r w:rsidR="00D30BDD">
        <w:rPr>
          <w:rFonts w:ascii="Arial" w:hAnsi="Arial" w:cs="Arial"/>
        </w:rPr>
        <w:t xml:space="preserve"> of</w:t>
      </w:r>
      <w:r w:rsidR="007E5BF7">
        <w:rPr>
          <w:rFonts w:ascii="Arial" w:hAnsi="Arial" w:cs="Arial"/>
        </w:rPr>
        <w:t xml:space="preserve"> </w:t>
      </w:r>
      <w:r w:rsidR="00D30BDD">
        <w:rPr>
          <w:rFonts w:ascii="Arial" w:hAnsi="Arial" w:cs="Arial"/>
        </w:rPr>
        <w:t>m</w:t>
      </w:r>
      <w:r>
        <w:rPr>
          <w:rFonts w:ascii="Arial" w:hAnsi="Arial" w:cs="Arial"/>
        </w:rPr>
        <w:t xml:space="preserve">odules are </w:t>
      </w:r>
      <w:r w:rsidR="007E5BF7">
        <w:rPr>
          <w:rFonts w:ascii="Arial" w:hAnsi="Arial" w:cs="Arial"/>
        </w:rPr>
        <w:t>sh</w:t>
      </w:r>
      <w:r>
        <w:rPr>
          <w:rFonts w:ascii="Arial" w:hAnsi="Arial" w:cs="Arial"/>
        </w:rPr>
        <w:t xml:space="preserve">own below </w:t>
      </w:r>
      <w:r w:rsidRPr="000351C2">
        <w:rPr>
          <w:rFonts w:ascii="Arial" w:hAnsi="Arial" w:cs="Arial"/>
          <w:b/>
        </w:rPr>
        <w:t>for guidance purposes</w:t>
      </w:r>
      <w:r w:rsidR="000351C2" w:rsidRPr="000351C2">
        <w:rPr>
          <w:rFonts w:ascii="Arial" w:hAnsi="Arial" w:cs="Arial"/>
          <w:b/>
        </w:rPr>
        <w:t xml:space="preserve"> only</w:t>
      </w:r>
      <w:r w:rsidR="000351C2">
        <w:rPr>
          <w:rFonts w:ascii="Arial" w:hAnsi="Arial" w:cs="Arial"/>
        </w:rPr>
        <w:t xml:space="preserve"> – there is no prescribed layout.</w:t>
      </w:r>
      <w:r w:rsidR="00E01B0B">
        <w:rPr>
          <w:rFonts w:ascii="Arial" w:hAnsi="Arial" w:cs="Arial"/>
        </w:rPr>
        <w:t xml:space="preserve"> </w:t>
      </w:r>
    </w:p>
    <w:p w14:paraId="056DDB38" w14:textId="3225DD38" w:rsidR="0018626F" w:rsidRDefault="00E01B0B" w:rsidP="008261CC">
      <w:pPr>
        <w:rPr>
          <w:rFonts w:ascii="Arial" w:hAnsi="Arial" w:cs="Arial"/>
        </w:rPr>
      </w:pPr>
      <w:r w:rsidRPr="00E01B0B">
        <w:rPr>
          <w:rFonts w:ascii="Arial" w:hAnsi="Arial" w:cs="Arial"/>
          <w:b/>
        </w:rPr>
        <w:t>H</w:t>
      </w:r>
      <w:r w:rsidR="003639BE">
        <w:rPr>
          <w:rFonts w:ascii="Arial" w:hAnsi="Arial" w:cs="Arial"/>
          <w:b/>
        </w:rPr>
        <w:t>owever, p</w:t>
      </w:r>
      <w:r w:rsidR="0018626F" w:rsidRPr="000351C2">
        <w:rPr>
          <w:rFonts w:ascii="Arial" w:hAnsi="Arial" w:cs="Arial"/>
          <w:b/>
        </w:rPr>
        <w:t>lease do</w:t>
      </w:r>
      <w:r w:rsidR="00D30BDD">
        <w:rPr>
          <w:rFonts w:ascii="Arial" w:hAnsi="Arial" w:cs="Arial"/>
          <w:b/>
        </w:rPr>
        <w:t xml:space="preserve"> no</w:t>
      </w:r>
      <w:r w:rsidR="0018626F" w:rsidRPr="000351C2">
        <w:rPr>
          <w:rFonts w:ascii="Arial" w:hAnsi="Arial" w:cs="Arial"/>
          <w:b/>
        </w:rPr>
        <w:t>t include room numbers</w:t>
      </w:r>
      <w:r w:rsidR="0018626F">
        <w:rPr>
          <w:rFonts w:ascii="Arial" w:hAnsi="Arial" w:cs="Arial"/>
        </w:rPr>
        <w:t xml:space="preserve"> as these may be subject to change.  Students should be advised to check room details on the </w:t>
      </w:r>
      <w:hyperlink r:id="rId17" w:history="1">
        <w:r w:rsidR="0018626F">
          <w:rPr>
            <w:rStyle w:val="Hyperlink"/>
            <w:rFonts w:ascii="Arial" w:hAnsi="Arial" w:cs="Arial"/>
          </w:rPr>
          <w:t>Live Timetable System</w:t>
        </w:r>
        <w:r w:rsidR="0018626F" w:rsidRPr="0018626F">
          <w:rPr>
            <w:rStyle w:val="Hyperlink"/>
            <w:rFonts w:ascii="Arial" w:hAnsi="Arial" w:cs="Arial"/>
          </w:rPr>
          <w:t xml:space="preserve"> link</w:t>
        </w:r>
      </w:hyperlink>
      <w:r w:rsidR="0018626F">
        <w:rPr>
          <w:rFonts w:ascii="Arial" w:hAnsi="Arial" w:cs="Arial"/>
        </w:rPr>
        <w:t xml:space="preserve"> on the UW website.  </w:t>
      </w:r>
    </w:p>
    <w:p w14:paraId="2836584F" w14:textId="161C9C6B" w:rsidR="0018626F" w:rsidRDefault="008A40D1" w:rsidP="0018626F">
      <w:r>
        <w:object w:dxaOrig="2069" w:dyaOrig="1320" w14:anchorId="1556C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3.5pt;height:66pt" o:ole="">
            <v:imagedata r:id="rId18" o:title=""/>
          </v:shape>
          <o:OLEObject Type="Embed" ProgID="Acrobat.Document.DC" ShapeID="_x0000_i1028" DrawAspect="Icon" ObjectID="_1687167307" r:id="rId19"/>
        </w:object>
      </w:r>
      <w:r w:rsidR="0018626F">
        <w:tab/>
      </w:r>
      <w:r w:rsidR="0018626F">
        <w:tab/>
      </w:r>
      <w:r w:rsidR="0018626F">
        <w:object w:dxaOrig="1550" w:dyaOrig="991" w14:anchorId="3DC27529">
          <v:shape id="_x0000_i1026" type="#_x0000_t75" style="width:77.25pt;height:49.5pt" o:ole="">
            <v:imagedata r:id="rId20" o:title=""/>
          </v:shape>
          <o:OLEObject Type="Embed" ProgID="Acrobat.Document.DC" ShapeID="_x0000_i1026" DrawAspect="Icon" ObjectID="_1687167308" r:id="rId21"/>
        </w:object>
      </w:r>
    </w:p>
    <w:p w14:paraId="3B23670E" w14:textId="15478EFB" w:rsidR="007E5BF7" w:rsidRPr="00661D76" w:rsidRDefault="004F33D6" w:rsidP="008261CC">
      <w:pPr>
        <w:rPr>
          <w:rFonts w:ascii="Arial" w:hAnsi="Arial" w:cs="Arial"/>
        </w:rPr>
      </w:pPr>
      <w:r>
        <w:t xml:space="preserve">  </w:t>
      </w:r>
      <w:r w:rsidRPr="0036496A">
        <w:rPr>
          <w:bdr w:val="single" w:sz="4" w:space="0" w:color="auto"/>
        </w:rPr>
        <w:t xml:space="preserve"> </w:t>
      </w:r>
      <w:r>
        <w:t xml:space="preserve">    </w:t>
      </w:r>
    </w:p>
    <w:sectPr w:rsidR="007E5BF7" w:rsidRPr="00661D76" w:rsidSect="0022272E">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629E4" w14:textId="77777777" w:rsidR="004A6632" w:rsidRDefault="004A6632" w:rsidP="003A3817">
      <w:pPr>
        <w:spacing w:after="0" w:line="240" w:lineRule="auto"/>
      </w:pPr>
      <w:r>
        <w:separator/>
      </w:r>
    </w:p>
  </w:endnote>
  <w:endnote w:type="continuationSeparator" w:id="0">
    <w:p w14:paraId="6E5ADBA6" w14:textId="77777777" w:rsidR="004A6632" w:rsidRDefault="004A6632" w:rsidP="003A3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7AD0" w14:textId="5DED056D" w:rsidR="003A3817" w:rsidRDefault="00E22C9F">
    <w:pPr>
      <w:pStyle w:val="Footer"/>
      <w:jc w:val="right"/>
    </w:pPr>
    <w:r>
      <w:fldChar w:fldCharType="begin"/>
    </w:r>
    <w:r>
      <w:instrText xml:space="preserve"> PAGE   \* MERGEFORMAT </w:instrText>
    </w:r>
    <w:r>
      <w:fldChar w:fldCharType="separate"/>
    </w:r>
    <w:r w:rsidR="00D47EAB">
      <w:rPr>
        <w:noProof/>
      </w:rPr>
      <w:t>1</w:t>
    </w:r>
    <w:r>
      <w:fldChar w:fldCharType="end"/>
    </w:r>
  </w:p>
  <w:p w14:paraId="3F7443E4" w14:textId="0A00ECB7" w:rsidR="00B24E12" w:rsidRPr="009F671B" w:rsidRDefault="00B24E12">
    <w:pPr>
      <w:pStyle w:val="Footer"/>
      <w:rPr>
        <w:sz w:val="18"/>
        <w:szCs w:val="18"/>
      </w:rPr>
    </w:pPr>
    <w:r w:rsidRPr="008A40D1">
      <w:rPr>
        <w:sz w:val="18"/>
        <w:szCs w:val="18"/>
      </w:rPr>
      <w:t>Updated July 20</w:t>
    </w:r>
    <w:r w:rsidR="008A40D1" w:rsidRPr="008A40D1">
      <w:rPr>
        <w:sz w:val="18"/>
        <w:szCs w:val="18"/>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5CF85" w14:textId="77777777" w:rsidR="004A6632" w:rsidRDefault="004A6632" w:rsidP="003A3817">
      <w:pPr>
        <w:spacing w:after="0" w:line="240" w:lineRule="auto"/>
      </w:pPr>
      <w:r>
        <w:separator/>
      </w:r>
    </w:p>
  </w:footnote>
  <w:footnote w:type="continuationSeparator" w:id="0">
    <w:p w14:paraId="7BAD10D8" w14:textId="77777777" w:rsidR="004A6632" w:rsidRDefault="004A6632" w:rsidP="003A38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3074"/>
    <w:multiLevelType w:val="hybridMultilevel"/>
    <w:tmpl w:val="238A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94CA8"/>
    <w:multiLevelType w:val="hybridMultilevel"/>
    <w:tmpl w:val="2A30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EF2094"/>
    <w:multiLevelType w:val="hybridMultilevel"/>
    <w:tmpl w:val="FD28753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CA62908"/>
    <w:multiLevelType w:val="hybridMultilevel"/>
    <w:tmpl w:val="F276304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7EB1691"/>
    <w:multiLevelType w:val="hybridMultilevel"/>
    <w:tmpl w:val="E28CB87E"/>
    <w:lvl w:ilvl="0" w:tplc="6F48B66C">
      <w:start w:val="8"/>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58953C9"/>
    <w:multiLevelType w:val="hybridMultilevel"/>
    <w:tmpl w:val="35CA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0"/>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9A3"/>
    <w:rsid w:val="000351C2"/>
    <w:rsid w:val="000400A9"/>
    <w:rsid w:val="00056F64"/>
    <w:rsid w:val="00077CCF"/>
    <w:rsid w:val="000A3722"/>
    <w:rsid w:val="000B18C8"/>
    <w:rsid w:val="000B721B"/>
    <w:rsid w:val="000D3E8D"/>
    <w:rsid w:val="00105FFE"/>
    <w:rsid w:val="00116F5B"/>
    <w:rsid w:val="001423FB"/>
    <w:rsid w:val="0018142B"/>
    <w:rsid w:val="0018626F"/>
    <w:rsid w:val="00196E16"/>
    <w:rsid w:val="001A2692"/>
    <w:rsid w:val="001E1AFF"/>
    <w:rsid w:val="001F00F0"/>
    <w:rsid w:val="001F0853"/>
    <w:rsid w:val="001F2CE8"/>
    <w:rsid w:val="0022272E"/>
    <w:rsid w:val="00255D61"/>
    <w:rsid w:val="002E72AE"/>
    <w:rsid w:val="00330B2F"/>
    <w:rsid w:val="003504B3"/>
    <w:rsid w:val="00350FBE"/>
    <w:rsid w:val="00361BF4"/>
    <w:rsid w:val="003639BE"/>
    <w:rsid w:val="0036496A"/>
    <w:rsid w:val="00387468"/>
    <w:rsid w:val="003A3817"/>
    <w:rsid w:val="003B3D8E"/>
    <w:rsid w:val="003B4BBC"/>
    <w:rsid w:val="003C7ABB"/>
    <w:rsid w:val="003E64D0"/>
    <w:rsid w:val="003F1119"/>
    <w:rsid w:val="00412EC9"/>
    <w:rsid w:val="00425BF2"/>
    <w:rsid w:val="004432CD"/>
    <w:rsid w:val="004A5410"/>
    <w:rsid w:val="004A6632"/>
    <w:rsid w:val="004F33D6"/>
    <w:rsid w:val="00515945"/>
    <w:rsid w:val="00552676"/>
    <w:rsid w:val="00570F18"/>
    <w:rsid w:val="005A755D"/>
    <w:rsid w:val="005F0615"/>
    <w:rsid w:val="00622061"/>
    <w:rsid w:val="00661D76"/>
    <w:rsid w:val="00667697"/>
    <w:rsid w:val="0067657F"/>
    <w:rsid w:val="0068260F"/>
    <w:rsid w:val="006A2A85"/>
    <w:rsid w:val="006A4FFC"/>
    <w:rsid w:val="006C36CE"/>
    <w:rsid w:val="006D4829"/>
    <w:rsid w:val="006D6278"/>
    <w:rsid w:val="00795B8C"/>
    <w:rsid w:val="007A71FF"/>
    <w:rsid w:val="007E5BF7"/>
    <w:rsid w:val="008261CC"/>
    <w:rsid w:val="00892AE7"/>
    <w:rsid w:val="008A40D1"/>
    <w:rsid w:val="008F29FF"/>
    <w:rsid w:val="00903B05"/>
    <w:rsid w:val="00920BE9"/>
    <w:rsid w:val="00937E0F"/>
    <w:rsid w:val="00946087"/>
    <w:rsid w:val="009941EC"/>
    <w:rsid w:val="009C5CE4"/>
    <w:rsid w:val="009F469B"/>
    <w:rsid w:val="009F671B"/>
    <w:rsid w:val="00A34F73"/>
    <w:rsid w:val="00A40C9C"/>
    <w:rsid w:val="00A6114A"/>
    <w:rsid w:val="00AA3503"/>
    <w:rsid w:val="00AE3496"/>
    <w:rsid w:val="00AE3CDC"/>
    <w:rsid w:val="00AE698E"/>
    <w:rsid w:val="00B03E5D"/>
    <w:rsid w:val="00B21311"/>
    <w:rsid w:val="00B24E12"/>
    <w:rsid w:val="00BD2CD2"/>
    <w:rsid w:val="00C25FF7"/>
    <w:rsid w:val="00C6490C"/>
    <w:rsid w:val="00C824FE"/>
    <w:rsid w:val="00CC74B5"/>
    <w:rsid w:val="00CC7FD9"/>
    <w:rsid w:val="00D160F3"/>
    <w:rsid w:val="00D30BDD"/>
    <w:rsid w:val="00D33024"/>
    <w:rsid w:val="00D47EAB"/>
    <w:rsid w:val="00DA5E2F"/>
    <w:rsid w:val="00DE65D5"/>
    <w:rsid w:val="00DE72A1"/>
    <w:rsid w:val="00E01311"/>
    <w:rsid w:val="00E01B0B"/>
    <w:rsid w:val="00E22C9F"/>
    <w:rsid w:val="00E821FC"/>
    <w:rsid w:val="00EB2379"/>
    <w:rsid w:val="00EB7760"/>
    <w:rsid w:val="00ED4349"/>
    <w:rsid w:val="00EE60A3"/>
    <w:rsid w:val="00EF0C6C"/>
    <w:rsid w:val="00F34EA0"/>
    <w:rsid w:val="00F469A3"/>
    <w:rsid w:val="00F476BE"/>
    <w:rsid w:val="00FF4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A2798F"/>
  <w15:chartTrackingRefBased/>
  <w15:docId w15:val="{16BCCB6B-3869-485D-B0FB-D9158BE26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2E"/>
    <w:pPr>
      <w:spacing w:after="200" w:line="276" w:lineRule="auto"/>
    </w:pPr>
    <w:rPr>
      <w:sz w:val="22"/>
      <w:szCs w:val="22"/>
      <w:lang w:eastAsia="en-US"/>
    </w:rPr>
  </w:style>
  <w:style w:type="paragraph" w:styleId="Heading1">
    <w:name w:val="heading 1"/>
    <w:basedOn w:val="Normal"/>
    <w:next w:val="Normal"/>
    <w:link w:val="Heading1Char"/>
    <w:uiPriority w:val="9"/>
    <w:qFormat/>
    <w:rsid w:val="003B4B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9A3"/>
    <w:pPr>
      <w:ind w:left="720"/>
      <w:contextualSpacing/>
    </w:pPr>
  </w:style>
  <w:style w:type="paragraph" w:styleId="Header">
    <w:name w:val="header"/>
    <w:basedOn w:val="Normal"/>
    <w:link w:val="HeaderChar"/>
    <w:uiPriority w:val="99"/>
    <w:unhideWhenUsed/>
    <w:rsid w:val="003A3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817"/>
  </w:style>
  <w:style w:type="paragraph" w:styleId="Footer">
    <w:name w:val="footer"/>
    <w:basedOn w:val="Normal"/>
    <w:link w:val="FooterChar"/>
    <w:uiPriority w:val="99"/>
    <w:unhideWhenUsed/>
    <w:rsid w:val="003A3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817"/>
  </w:style>
  <w:style w:type="character" w:styleId="Hyperlink">
    <w:name w:val="Hyperlink"/>
    <w:rsid w:val="001F2CE8"/>
    <w:rPr>
      <w:color w:val="0000FF"/>
      <w:u w:val="single"/>
    </w:rPr>
  </w:style>
  <w:style w:type="character" w:styleId="FollowedHyperlink">
    <w:name w:val="FollowedHyperlink"/>
    <w:basedOn w:val="DefaultParagraphFont"/>
    <w:uiPriority w:val="99"/>
    <w:semiHidden/>
    <w:unhideWhenUsed/>
    <w:rsid w:val="001F00F0"/>
    <w:rPr>
      <w:color w:val="954F72" w:themeColor="followedHyperlink"/>
      <w:u w:val="single"/>
    </w:rPr>
  </w:style>
  <w:style w:type="character" w:styleId="CommentReference">
    <w:name w:val="annotation reference"/>
    <w:basedOn w:val="DefaultParagraphFont"/>
    <w:uiPriority w:val="99"/>
    <w:semiHidden/>
    <w:unhideWhenUsed/>
    <w:rsid w:val="00077CCF"/>
    <w:rPr>
      <w:sz w:val="16"/>
      <w:szCs w:val="16"/>
    </w:rPr>
  </w:style>
  <w:style w:type="paragraph" w:styleId="CommentText">
    <w:name w:val="annotation text"/>
    <w:basedOn w:val="Normal"/>
    <w:link w:val="CommentTextChar"/>
    <w:uiPriority w:val="99"/>
    <w:semiHidden/>
    <w:unhideWhenUsed/>
    <w:rsid w:val="00077CCF"/>
    <w:pPr>
      <w:spacing w:line="240" w:lineRule="auto"/>
    </w:pPr>
    <w:rPr>
      <w:sz w:val="20"/>
      <w:szCs w:val="20"/>
    </w:rPr>
  </w:style>
  <w:style w:type="character" w:customStyle="1" w:styleId="CommentTextChar">
    <w:name w:val="Comment Text Char"/>
    <w:basedOn w:val="DefaultParagraphFont"/>
    <w:link w:val="CommentText"/>
    <w:uiPriority w:val="99"/>
    <w:semiHidden/>
    <w:rsid w:val="00077CCF"/>
    <w:rPr>
      <w:lang w:eastAsia="en-US"/>
    </w:rPr>
  </w:style>
  <w:style w:type="paragraph" w:styleId="CommentSubject">
    <w:name w:val="annotation subject"/>
    <w:basedOn w:val="CommentText"/>
    <w:next w:val="CommentText"/>
    <w:link w:val="CommentSubjectChar"/>
    <w:uiPriority w:val="99"/>
    <w:semiHidden/>
    <w:unhideWhenUsed/>
    <w:rsid w:val="00077CCF"/>
    <w:rPr>
      <w:b/>
      <w:bCs/>
    </w:rPr>
  </w:style>
  <w:style w:type="character" w:customStyle="1" w:styleId="CommentSubjectChar">
    <w:name w:val="Comment Subject Char"/>
    <w:basedOn w:val="CommentTextChar"/>
    <w:link w:val="CommentSubject"/>
    <w:uiPriority w:val="99"/>
    <w:semiHidden/>
    <w:rsid w:val="00077CCF"/>
    <w:rPr>
      <w:b/>
      <w:bCs/>
      <w:lang w:eastAsia="en-US"/>
    </w:rPr>
  </w:style>
  <w:style w:type="paragraph" w:styleId="BalloonText">
    <w:name w:val="Balloon Text"/>
    <w:basedOn w:val="Normal"/>
    <w:link w:val="BalloonTextChar"/>
    <w:uiPriority w:val="99"/>
    <w:semiHidden/>
    <w:unhideWhenUsed/>
    <w:rsid w:val="00077C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CCF"/>
    <w:rPr>
      <w:rFonts w:ascii="Segoe UI" w:hAnsi="Segoe UI" w:cs="Segoe UI"/>
      <w:sz w:val="18"/>
      <w:szCs w:val="18"/>
      <w:lang w:eastAsia="en-US"/>
    </w:rPr>
  </w:style>
  <w:style w:type="character" w:customStyle="1" w:styleId="Heading1Char">
    <w:name w:val="Heading 1 Char"/>
    <w:basedOn w:val="DefaultParagraphFont"/>
    <w:link w:val="Heading1"/>
    <w:uiPriority w:val="9"/>
    <w:rsid w:val="003B4BBC"/>
    <w:rPr>
      <w:rFonts w:asciiTheme="majorHAnsi" w:eastAsiaTheme="majorEastAsia" w:hAnsiTheme="majorHAnsi" w:cstheme="majorBidi"/>
      <w:color w:val="2E74B5" w:themeColor="accent1" w:themeShade="BF"/>
      <w:sz w:val="32"/>
      <w:szCs w:val="32"/>
      <w:lang w:eastAsia="en-US"/>
    </w:rPr>
  </w:style>
  <w:style w:type="paragraph" w:customStyle="1" w:styleId="Default">
    <w:name w:val="Default"/>
    <w:rsid w:val="00CC74B5"/>
    <w:pPr>
      <w:autoSpaceDE w:val="0"/>
      <w:autoSpaceDN w:val="0"/>
      <w:adjustRightInd w:val="0"/>
    </w:pPr>
    <w:rPr>
      <w:rFonts w:ascii="Arial" w:eastAsia="Times New Roman" w:hAnsi="Arial" w:cs="Arial"/>
      <w:color w:val="000000"/>
      <w:sz w:val="24"/>
      <w:szCs w:val="24"/>
    </w:rPr>
  </w:style>
  <w:style w:type="character" w:styleId="UnresolvedMention">
    <w:name w:val="Unresolved Mention"/>
    <w:basedOn w:val="DefaultParagraphFont"/>
    <w:uiPriority w:val="99"/>
    <w:semiHidden/>
    <w:unhideWhenUsed/>
    <w:rsid w:val="008A4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80474">
      <w:bodyDiv w:val="1"/>
      <w:marLeft w:val="0"/>
      <w:marRight w:val="0"/>
      <w:marTop w:val="0"/>
      <w:marBottom w:val="0"/>
      <w:divBdr>
        <w:top w:val="none" w:sz="0" w:space="0" w:color="auto"/>
        <w:left w:val="none" w:sz="0" w:space="0" w:color="auto"/>
        <w:bottom w:val="none" w:sz="0" w:space="0" w:color="auto"/>
        <w:right w:val="none" w:sz="0" w:space="0" w:color="auto"/>
      </w:divBdr>
    </w:div>
    <w:div w:id="901453602">
      <w:bodyDiv w:val="1"/>
      <w:marLeft w:val="0"/>
      <w:marRight w:val="0"/>
      <w:marTop w:val="0"/>
      <w:marBottom w:val="0"/>
      <w:divBdr>
        <w:top w:val="none" w:sz="0" w:space="0" w:color="auto"/>
        <w:left w:val="none" w:sz="0" w:space="0" w:color="auto"/>
        <w:bottom w:val="none" w:sz="0" w:space="0" w:color="auto"/>
        <w:right w:val="none" w:sz="0" w:space="0" w:color="auto"/>
      </w:divBdr>
    </w:div>
    <w:div w:id="995458537">
      <w:bodyDiv w:val="1"/>
      <w:marLeft w:val="0"/>
      <w:marRight w:val="0"/>
      <w:marTop w:val="0"/>
      <w:marBottom w:val="0"/>
      <w:divBdr>
        <w:top w:val="none" w:sz="0" w:space="0" w:color="auto"/>
        <w:left w:val="none" w:sz="0" w:space="0" w:color="auto"/>
        <w:bottom w:val="none" w:sz="0" w:space="0" w:color="auto"/>
        <w:right w:val="none" w:sz="0" w:space="0" w:color="auto"/>
      </w:divBdr>
    </w:div>
    <w:div w:id="1218316916">
      <w:bodyDiv w:val="1"/>
      <w:marLeft w:val="0"/>
      <w:marRight w:val="0"/>
      <w:marTop w:val="0"/>
      <w:marBottom w:val="0"/>
      <w:divBdr>
        <w:top w:val="none" w:sz="0" w:space="0" w:color="auto"/>
        <w:left w:val="none" w:sz="0" w:space="0" w:color="auto"/>
        <w:bottom w:val="none" w:sz="0" w:space="0" w:color="auto"/>
        <w:right w:val="none" w:sz="0" w:space="0" w:color="auto"/>
      </w:divBdr>
    </w:div>
    <w:div w:id="1932809922">
      <w:bodyDiv w:val="1"/>
      <w:marLeft w:val="0"/>
      <w:marRight w:val="0"/>
      <w:marTop w:val="0"/>
      <w:marBottom w:val="0"/>
      <w:divBdr>
        <w:top w:val="none" w:sz="0" w:space="0" w:color="auto"/>
        <w:left w:val="none" w:sz="0" w:space="0" w:color="auto"/>
        <w:bottom w:val="none" w:sz="0" w:space="0" w:color="auto"/>
        <w:right w:val="none" w:sz="0" w:space="0" w:color="auto"/>
      </w:divBdr>
    </w:div>
    <w:div w:id="1987515882">
      <w:bodyDiv w:val="1"/>
      <w:marLeft w:val="0"/>
      <w:marRight w:val="0"/>
      <w:marTop w:val="0"/>
      <w:marBottom w:val="0"/>
      <w:divBdr>
        <w:top w:val="none" w:sz="0" w:space="0" w:color="auto"/>
        <w:left w:val="none" w:sz="0" w:space="0" w:color="auto"/>
        <w:bottom w:val="none" w:sz="0" w:space="0" w:color="auto"/>
        <w:right w:val="none" w:sz="0" w:space="0" w:color="auto"/>
      </w:divBdr>
    </w:div>
    <w:div w:id="205596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cester.ac.uk/registryservices/documents/classcancellationpolicy.pdf" TargetMode="External"/><Relationship Id="rId13" Type="http://schemas.openxmlformats.org/officeDocument/2006/relationships/hyperlink" Target="http://library.worc.ac.uk/guides/study-skills/referencing" TargetMode="External"/><Relationship Id="rId18" Type="http://schemas.openxmlformats.org/officeDocument/2006/relationships/image" Target="media/image1.emf"/><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https://ext-webapp-01.worc.ac.uk/cgi-bin/timetabling/web_timetable.pl" TargetMode="External"/><Relationship Id="rId12" Type="http://schemas.openxmlformats.org/officeDocument/2006/relationships/hyperlink" Target="http://resourcelists.worc.ac.uk/search.html?q=xxxx1234" TargetMode="External"/><Relationship Id="rId17" Type="http://schemas.openxmlformats.org/officeDocument/2006/relationships/hyperlink" Target="https://ext-webapp-01.worc.ac.uk/cgi-bin/timetabling/web_timetable.pl" TargetMode="External"/><Relationship Id="rId2" Type="http://schemas.openxmlformats.org/officeDocument/2006/relationships/styles" Target="styles.xml"/><Relationship Id="rId16" Type="http://schemas.openxmlformats.org/officeDocument/2006/relationships/hyperlink" Target="http://www.worc.ac.uk/library"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ourcelists.worc.ac.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ibrary.worc.ac.uk" TargetMode="External"/><Relationship Id="rId23" Type="http://schemas.openxmlformats.org/officeDocument/2006/relationships/fontTable" Target="fontTable.xml"/><Relationship Id="rId10" Type="http://schemas.openxmlformats.org/officeDocument/2006/relationships/hyperlink" Target="https://www2.worc.ac.uk/aqu/documents/CAP_Form_9_-_Variation_to_Regulation.docx"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www2.worc.ac.uk/registryservices/documents/Student_Attendance_Policy_July_2018.pdf" TargetMode="External"/><Relationship Id="rId14" Type="http://schemas.openxmlformats.org/officeDocument/2006/relationships/hyperlink" Target="http://library.worc.ac.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7580</CharactersWithSpaces>
  <SharedDoc>false</SharedDoc>
  <HLinks>
    <vt:vector size="6" baseType="variant">
      <vt:variant>
        <vt:i4>4325391</vt:i4>
      </vt:variant>
      <vt:variant>
        <vt:i4>0</vt:i4>
      </vt:variant>
      <vt:variant>
        <vt:i4>0</vt:i4>
      </vt:variant>
      <vt:variant>
        <vt:i4>5</vt:i4>
      </vt:variant>
      <vt:variant>
        <vt:lpwstr>http://resourcelists.worc.ac.uk/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Floisand</dc:creator>
  <cp:keywords/>
  <cp:lastModifiedBy>Teresa Nahajski</cp:lastModifiedBy>
  <cp:revision>3</cp:revision>
  <dcterms:created xsi:type="dcterms:W3CDTF">2019-09-16T12:55:00Z</dcterms:created>
  <dcterms:modified xsi:type="dcterms:W3CDTF">2021-07-07T11:49:00Z</dcterms:modified>
</cp:coreProperties>
</file>