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E78B" w14:textId="60DEFAEC" w:rsidR="001015C4" w:rsidRPr="00661F73" w:rsidRDefault="001015C4" w:rsidP="001015C4">
      <w:pPr>
        <w:pStyle w:val="Header"/>
        <w:jc w:val="right"/>
        <w:rPr>
          <w:rFonts w:ascii="Arial" w:hAnsi="Arial" w:cs="Arial"/>
          <w:noProof/>
          <w:sz w:val="24"/>
          <w:szCs w:val="24"/>
          <w:lang w:eastAsia="en-GB"/>
        </w:rPr>
      </w:pPr>
      <w:r w:rsidRPr="00661F73">
        <w:rPr>
          <w:rFonts w:ascii="Arial" w:hAnsi="Arial" w:cs="Arial"/>
          <w:noProof/>
          <w:sz w:val="24"/>
          <w:szCs w:val="24"/>
          <w:lang w:eastAsia="en-GB"/>
        </w:rPr>
        <w:drawing>
          <wp:inline distT="0" distB="0" distL="0" distR="0" wp14:anchorId="52124640" wp14:editId="4FEACFC4">
            <wp:extent cx="1657350" cy="277867"/>
            <wp:effectExtent l="0" t="0" r="0" b="8255"/>
            <wp:docPr id="3" name="Picture 3" descr="Worcester Students' Un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fW SU_2_Landscape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277867"/>
                    </a:xfrm>
                    <a:prstGeom prst="rect">
                      <a:avLst/>
                    </a:prstGeom>
                  </pic:spPr>
                </pic:pic>
              </a:graphicData>
            </a:graphic>
          </wp:inline>
        </w:drawing>
      </w:r>
      <w:r w:rsidRPr="00661F73">
        <w:rPr>
          <w:rFonts w:ascii="Arial" w:hAnsi="Arial" w:cs="Arial"/>
          <w:noProof/>
          <w:sz w:val="24"/>
          <w:szCs w:val="24"/>
          <w:lang w:eastAsia="en-GB"/>
        </w:rPr>
        <w:tab/>
      </w:r>
      <w:r w:rsidRPr="00661F73">
        <w:rPr>
          <w:rFonts w:ascii="Arial" w:hAnsi="Arial" w:cs="Arial"/>
          <w:noProof/>
          <w:sz w:val="24"/>
          <w:szCs w:val="24"/>
          <w:lang w:eastAsia="en-GB"/>
        </w:rPr>
        <w:tab/>
      </w:r>
      <w:r w:rsidRPr="00661F73">
        <w:rPr>
          <w:rFonts w:ascii="Arial" w:hAnsi="Arial" w:cs="Arial"/>
          <w:noProof/>
          <w:sz w:val="24"/>
          <w:szCs w:val="24"/>
          <w:lang w:eastAsia="en-GB"/>
        </w:rPr>
        <w:drawing>
          <wp:inline distT="0" distB="0" distL="0" distR="0" wp14:anchorId="7234A24C" wp14:editId="2A0A23A8">
            <wp:extent cx="1565175" cy="533400"/>
            <wp:effectExtent l="0" t="0" r="0" b="0"/>
            <wp:docPr id="2" name="Picture 2"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2230" cy="583515"/>
                    </a:xfrm>
                    <a:prstGeom prst="rect">
                      <a:avLst/>
                    </a:prstGeom>
                  </pic:spPr>
                </pic:pic>
              </a:graphicData>
            </a:graphic>
          </wp:inline>
        </w:drawing>
      </w:r>
    </w:p>
    <w:p w14:paraId="0F44B31D" w14:textId="77777777" w:rsidR="001015C4" w:rsidRPr="00661F73" w:rsidRDefault="001015C4" w:rsidP="001015C4">
      <w:pPr>
        <w:pStyle w:val="Header"/>
        <w:jc w:val="right"/>
        <w:rPr>
          <w:rFonts w:ascii="Arial" w:hAnsi="Arial" w:cs="Arial"/>
          <w:sz w:val="24"/>
          <w:szCs w:val="24"/>
        </w:rPr>
      </w:pPr>
    </w:p>
    <w:p w14:paraId="4F2157F5" w14:textId="77777777" w:rsidR="001107A6" w:rsidRPr="00661F73" w:rsidRDefault="001107A6" w:rsidP="006B22D4">
      <w:pPr>
        <w:spacing w:after="0" w:line="240" w:lineRule="auto"/>
        <w:rPr>
          <w:rFonts w:ascii="Arial" w:hAnsi="Arial" w:cs="Arial"/>
          <w:b/>
          <w:sz w:val="32"/>
          <w:szCs w:val="32"/>
        </w:rPr>
      </w:pPr>
    </w:p>
    <w:p w14:paraId="59981D6D" w14:textId="4A6C0F58" w:rsidR="00CB5E0E" w:rsidRPr="00661F73" w:rsidRDefault="006B22D4" w:rsidP="006B22D4">
      <w:pPr>
        <w:spacing w:after="0" w:line="240" w:lineRule="auto"/>
        <w:rPr>
          <w:rFonts w:ascii="Arial" w:hAnsi="Arial" w:cs="Arial"/>
          <w:b/>
          <w:sz w:val="32"/>
          <w:szCs w:val="32"/>
        </w:rPr>
      </w:pPr>
      <w:r w:rsidRPr="00661F73">
        <w:rPr>
          <w:rFonts w:ascii="Arial" w:hAnsi="Arial" w:cs="Arial"/>
          <w:b/>
          <w:sz w:val="32"/>
          <w:szCs w:val="32"/>
        </w:rPr>
        <w:t>STUDENT: STAFF LIAISON COMMITTEE POLICY</w:t>
      </w:r>
    </w:p>
    <w:p w14:paraId="2E9577DD" w14:textId="327B0116" w:rsidR="008979CC" w:rsidRPr="00661F73" w:rsidRDefault="008979CC" w:rsidP="006B22D4">
      <w:pPr>
        <w:spacing w:after="0" w:line="240" w:lineRule="auto"/>
        <w:rPr>
          <w:rFonts w:ascii="Arial" w:hAnsi="Arial" w:cs="Arial"/>
          <w:b/>
          <w:sz w:val="32"/>
          <w:szCs w:val="32"/>
        </w:rPr>
      </w:pPr>
    </w:p>
    <w:p w14:paraId="33E58395" w14:textId="77777777" w:rsidR="007E51EB" w:rsidRPr="00661F73" w:rsidRDefault="007E51EB" w:rsidP="006B22D4">
      <w:pPr>
        <w:spacing w:after="0" w:line="240" w:lineRule="auto"/>
        <w:rPr>
          <w:rFonts w:ascii="Arial" w:hAnsi="Arial" w:cs="Arial"/>
          <w:b/>
          <w:sz w:val="32"/>
          <w:szCs w:val="32"/>
        </w:rPr>
      </w:pPr>
    </w:p>
    <w:sdt>
      <w:sdtPr>
        <w:rPr>
          <w:rFonts w:asciiTheme="minorHAnsi" w:eastAsiaTheme="minorHAnsi" w:hAnsiTheme="minorHAnsi" w:cstheme="minorBidi"/>
          <w:color w:val="auto"/>
          <w:sz w:val="22"/>
          <w:szCs w:val="22"/>
          <w:lang w:val="en-GB"/>
        </w:rPr>
        <w:id w:val="2133123057"/>
        <w:docPartObj>
          <w:docPartGallery w:val="Table of Contents"/>
          <w:docPartUnique/>
        </w:docPartObj>
      </w:sdtPr>
      <w:sdtEndPr>
        <w:rPr>
          <w:rFonts w:ascii="Arial" w:hAnsi="Arial" w:cs="Arial"/>
          <w:noProof/>
          <w:sz w:val="24"/>
          <w:szCs w:val="24"/>
        </w:rPr>
      </w:sdtEndPr>
      <w:sdtContent>
        <w:p w14:paraId="0B4DB5E8" w14:textId="15E9A603" w:rsidR="00D770CF" w:rsidRPr="00661F73" w:rsidRDefault="00D770CF">
          <w:pPr>
            <w:pStyle w:val="TOCHeading"/>
            <w:rPr>
              <w:rFonts w:ascii="Arial" w:hAnsi="Arial" w:cs="Arial"/>
              <w:b/>
              <w:bCs/>
              <w:color w:val="000000" w:themeColor="text1"/>
              <w:sz w:val="24"/>
              <w:szCs w:val="24"/>
            </w:rPr>
          </w:pPr>
          <w:r w:rsidRPr="00661F73">
            <w:rPr>
              <w:rFonts w:ascii="Arial" w:hAnsi="Arial" w:cs="Arial"/>
              <w:b/>
              <w:bCs/>
              <w:color w:val="000000" w:themeColor="text1"/>
              <w:sz w:val="24"/>
              <w:szCs w:val="24"/>
            </w:rPr>
            <w:t>Contents</w:t>
          </w:r>
        </w:p>
        <w:p w14:paraId="32BC3092" w14:textId="77777777" w:rsidR="00C35E6D" w:rsidRPr="00661F73" w:rsidRDefault="00C35E6D">
          <w:pPr>
            <w:pStyle w:val="TOC1"/>
            <w:tabs>
              <w:tab w:val="right" w:leader="dot" w:pos="9016"/>
            </w:tabs>
            <w:rPr>
              <w:rFonts w:ascii="Arial" w:hAnsi="Arial" w:cs="Arial"/>
              <w:sz w:val="24"/>
              <w:szCs w:val="24"/>
            </w:rPr>
          </w:pPr>
        </w:p>
        <w:p w14:paraId="29AA34A8" w14:textId="2D12510D" w:rsidR="00C35E6D" w:rsidRPr="00661F73" w:rsidRDefault="00D770CF">
          <w:pPr>
            <w:pStyle w:val="TOC1"/>
            <w:tabs>
              <w:tab w:val="right" w:leader="dot" w:pos="9016"/>
            </w:tabs>
            <w:rPr>
              <w:rFonts w:ascii="Arial" w:eastAsiaTheme="minorEastAsia" w:hAnsi="Arial" w:cs="Arial"/>
              <w:noProof/>
              <w:lang w:eastAsia="en-GB"/>
            </w:rPr>
          </w:pPr>
          <w:r w:rsidRPr="00661F73">
            <w:rPr>
              <w:rFonts w:ascii="Arial" w:hAnsi="Arial" w:cs="Arial"/>
              <w:sz w:val="24"/>
              <w:szCs w:val="24"/>
            </w:rPr>
            <w:fldChar w:fldCharType="begin"/>
          </w:r>
          <w:r w:rsidRPr="00661F73">
            <w:rPr>
              <w:rFonts w:ascii="Arial" w:hAnsi="Arial" w:cs="Arial"/>
              <w:sz w:val="24"/>
              <w:szCs w:val="24"/>
            </w:rPr>
            <w:instrText xml:space="preserve"> TOC \o "1-3" \h \z \u </w:instrText>
          </w:r>
          <w:r w:rsidRPr="00661F73">
            <w:rPr>
              <w:rFonts w:ascii="Arial" w:hAnsi="Arial" w:cs="Arial"/>
              <w:sz w:val="24"/>
              <w:szCs w:val="24"/>
            </w:rPr>
            <w:fldChar w:fldCharType="separate"/>
          </w:r>
          <w:hyperlink w:anchor="_Toc73621277" w:history="1">
            <w:r w:rsidR="00C35E6D" w:rsidRPr="00661F73">
              <w:rPr>
                <w:rStyle w:val="Hyperlink"/>
                <w:rFonts w:ascii="Arial" w:hAnsi="Arial" w:cs="Arial"/>
                <w:b/>
                <w:bCs/>
                <w:noProof/>
              </w:rPr>
              <w:t>Overview</w:t>
            </w:r>
            <w:r w:rsidR="00C35E6D" w:rsidRPr="00661F73">
              <w:rPr>
                <w:rFonts w:ascii="Arial" w:hAnsi="Arial" w:cs="Arial"/>
                <w:noProof/>
                <w:webHidden/>
              </w:rPr>
              <w:tab/>
            </w:r>
            <w:r w:rsidR="00C35E6D" w:rsidRPr="00661F73">
              <w:rPr>
                <w:rFonts w:ascii="Arial" w:hAnsi="Arial" w:cs="Arial"/>
                <w:noProof/>
                <w:webHidden/>
              </w:rPr>
              <w:fldChar w:fldCharType="begin"/>
            </w:r>
            <w:r w:rsidR="00C35E6D" w:rsidRPr="00661F73">
              <w:rPr>
                <w:rFonts w:ascii="Arial" w:hAnsi="Arial" w:cs="Arial"/>
                <w:noProof/>
                <w:webHidden/>
              </w:rPr>
              <w:instrText xml:space="preserve"> PAGEREF _Toc73621277 \h </w:instrText>
            </w:r>
            <w:r w:rsidR="00C35E6D" w:rsidRPr="00661F73">
              <w:rPr>
                <w:rFonts w:ascii="Arial" w:hAnsi="Arial" w:cs="Arial"/>
                <w:noProof/>
                <w:webHidden/>
              </w:rPr>
            </w:r>
            <w:r w:rsidR="00C35E6D" w:rsidRPr="00661F73">
              <w:rPr>
                <w:rFonts w:ascii="Arial" w:hAnsi="Arial" w:cs="Arial"/>
                <w:noProof/>
                <w:webHidden/>
              </w:rPr>
              <w:fldChar w:fldCharType="separate"/>
            </w:r>
            <w:r w:rsidR="00C35E6D" w:rsidRPr="00661F73">
              <w:rPr>
                <w:rFonts w:ascii="Arial" w:hAnsi="Arial" w:cs="Arial"/>
                <w:noProof/>
                <w:webHidden/>
              </w:rPr>
              <w:t>1</w:t>
            </w:r>
            <w:r w:rsidR="00C35E6D" w:rsidRPr="00661F73">
              <w:rPr>
                <w:rFonts w:ascii="Arial" w:hAnsi="Arial" w:cs="Arial"/>
                <w:noProof/>
                <w:webHidden/>
              </w:rPr>
              <w:fldChar w:fldCharType="end"/>
            </w:r>
          </w:hyperlink>
        </w:p>
        <w:p w14:paraId="01B2D00D" w14:textId="474357CA" w:rsidR="00C35E6D" w:rsidRPr="00661F73" w:rsidRDefault="00BC630D">
          <w:pPr>
            <w:pStyle w:val="TOC1"/>
            <w:tabs>
              <w:tab w:val="right" w:leader="dot" w:pos="9016"/>
            </w:tabs>
            <w:rPr>
              <w:rFonts w:ascii="Arial" w:eastAsiaTheme="minorEastAsia" w:hAnsi="Arial" w:cs="Arial"/>
              <w:noProof/>
              <w:lang w:eastAsia="en-GB"/>
            </w:rPr>
          </w:pPr>
          <w:hyperlink w:anchor="_Toc73621278" w:history="1">
            <w:r w:rsidR="00C35E6D" w:rsidRPr="00661F73">
              <w:rPr>
                <w:rStyle w:val="Hyperlink"/>
                <w:rFonts w:ascii="Arial" w:hAnsi="Arial" w:cs="Arial"/>
                <w:b/>
                <w:bCs/>
                <w:noProof/>
              </w:rPr>
              <w:t>The Policy</w:t>
            </w:r>
            <w:r w:rsidR="00C35E6D" w:rsidRPr="00661F73">
              <w:rPr>
                <w:rFonts w:ascii="Arial" w:hAnsi="Arial" w:cs="Arial"/>
                <w:noProof/>
                <w:webHidden/>
              </w:rPr>
              <w:tab/>
            </w:r>
            <w:r w:rsidR="00C35E6D" w:rsidRPr="00661F73">
              <w:rPr>
                <w:rFonts w:ascii="Arial" w:hAnsi="Arial" w:cs="Arial"/>
                <w:noProof/>
                <w:webHidden/>
              </w:rPr>
              <w:fldChar w:fldCharType="begin"/>
            </w:r>
            <w:r w:rsidR="00C35E6D" w:rsidRPr="00661F73">
              <w:rPr>
                <w:rFonts w:ascii="Arial" w:hAnsi="Arial" w:cs="Arial"/>
                <w:noProof/>
                <w:webHidden/>
              </w:rPr>
              <w:instrText xml:space="preserve"> PAGEREF _Toc73621278 \h </w:instrText>
            </w:r>
            <w:r w:rsidR="00C35E6D" w:rsidRPr="00661F73">
              <w:rPr>
                <w:rFonts w:ascii="Arial" w:hAnsi="Arial" w:cs="Arial"/>
                <w:noProof/>
                <w:webHidden/>
              </w:rPr>
            </w:r>
            <w:r w:rsidR="00C35E6D" w:rsidRPr="00661F73">
              <w:rPr>
                <w:rFonts w:ascii="Arial" w:hAnsi="Arial" w:cs="Arial"/>
                <w:noProof/>
                <w:webHidden/>
              </w:rPr>
              <w:fldChar w:fldCharType="separate"/>
            </w:r>
            <w:r w:rsidR="00C35E6D" w:rsidRPr="00661F73">
              <w:rPr>
                <w:rFonts w:ascii="Arial" w:hAnsi="Arial" w:cs="Arial"/>
                <w:noProof/>
                <w:webHidden/>
              </w:rPr>
              <w:t>1</w:t>
            </w:r>
            <w:r w:rsidR="00C35E6D" w:rsidRPr="00661F73">
              <w:rPr>
                <w:rFonts w:ascii="Arial" w:hAnsi="Arial" w:cs="Arial"/>
                <w:noProof/>
                <w:webHidden/>
              </w:rPr>
              <w:fldChar w:fldCharType="end"/>
            </w:r>
          </w:hyperlink>
        </w:p>
        <w:p w14:paraId="43E42CFB" w14:textId="4DE116A4" w:rsidR="00C35E6D" w:rsidRPr="00661F73" w:rsidRDefault="00BC630D">
          <w:pPr>
            <w:pStyle w:val="TOC2"/>
            <w:rPr>
              <w:rFonts w:ascii="Arial" w:eastAsiaTheme="minorEastAsia" w:hAnsi="Arial" w:cs="Arial"/>
              <w:noProof/>
              <w:lang w:eastAsia="en-GB"/>
            </w:rPr>
          </w:pPr>
          <w:hyperlink w:anchor="_Toc73621279" w:history="1">
            <w:r w:rsidR="00C35E6D" w:rsidRPr="00661F73">
              <w:rPr>
                <w:rStyle w:val="Hyperlink"/>
                <w:rFonts w:ascii="Arial" w:hAnsi="Arial" w:cs="Arial"/>
                <w:b/>
                <w:bCs/>
                <w:noProof/>
              </w:rPr>
              <w:t>1</w:t>
            </w:r>
            <w:r w:rsidR="00C35E6D" w:rsidRPr="00661F73">
              <w:rPr>
                <w:rFonts w:ascii="Arial" w:eastAsiaTheme="minorEastAsia" w:hAnsi="Arial" w:cs="Arial"/>
                <w:noProof/>
                <w:lang w:eastAsia="en-GB"/>
              </w:rPr>
              <w:tab/>
            </w:r>
            <w:r w:rsidR="00C35E6D" w:rsidRPr="00661F73">
              <w:rPr>
                <w:rStyle w:val="Hyperlink"/>
                <w:rFonts w:ascii="Arial" w:hAnsi="Arial" w:cs="Arial"/>
                <w:b/>
                <w:bCs/>
                <w:noProof/>
              </w:rPr>
              <w:t>Introduction</w:t>
            </w:r>
            <w:r w:rsidR="00C35E6D" w:rsidRPr="00661F73">
              <w:rPr>
                <w:rFonts w:ascii="Arial" w:hAnsi="Arial" w:cs="Arial"/>
                <w:noProof/>
                <w:webHidden/>
              </w:rPr>
              <w:tab/>
            </w:r>
            <w:r w:rsidR="00C35E6D" w:rsidRPr="00661F73">
              <w:rPr>
                <w:rFonts w:ascii="Arial" w:hAnsi="Arial" w:cs="Arial"/>
                <w:noProof/>
                <w:webHidden/>
              </w:rPr>
              <w:fldChar w:fldCharType="begin"/>
            </w:r>
            <w:r w:rsidR="00C35E6D" w:rsidRPr="00661F73">
              <w:rPr>
                <w:rFonts w:ascii="Arial" w:hAnsi="Arial" w:cs="Arial"/>
                <w:noProof/>
                <w:webHidden/>
              </w:rPr>
              <w:instrText xml:space="preserve"> PAGEREF _Toc73621279 \h </w:instrText>
            </w:r>
            <w:r w:rsidR="00C35E6D" w:rsidRPr="00661F73">
              <w:rPr>
                <w:rFonts w:ascii="Arial" w:hAnsi="Arial" w:cs="Arial"/>
                <w:noProof/>
                <w:webHidden/>
              </w:rPr>
            </w:r>
            <w:r w:rsidR="00C35E6D" w:rsidRPr="00661F73">
              <w:rPr>
                <w:rFonts w:ascii="Arial" w:hAnsi="Arial" w:cs="Arial"/>
                <w:noProof/>
                <w:webHidden/>
              </w:rPr>
              <w:fldChar w:fldCharType="separate"/>
            </w:r>
            <w:r w:rsidR="00C35E6D" w:rsidRPr="00661F73">
              <w:rPr>
                <w:rFonts w:ascii="Arial" w:hAnsi="Arial" w:cs="Arial"/>
                <w:noProof/>
                <w:webHidden/>
              </w:rPr>
              <w:t>2</w:t>
            </w:r>
            <w:r w:rsidR="00C35E6D" w:rsidRPr="00661F73">
              <w:rPr>
                <w:rFonts w:ascii="Arial" w:hAnsi="Arial" w:cs="Arial"/>
                <w:noProof/>
                <w:webHidden/>
              </w:rPr>
              <w:fldChar w:fldCharType="end"/>
            </w:r>
          </w:hyperlink>
        </w:p>
        <w:p w14:paraId="239E841C" w14:textId="14A132B3" w:rsidR="00C35E6D" w:rsidRPr="00661F73" w:rsidRDefault="00BC630D">
          <w:pPr>
            <w:pStyle w:val="TOC1"/>
            <w:tabs>
              <w:tab w:val="left" w:pos="440"/>
              <w:tab w:val="right" w:leader="dot" w:pos="9016"/>
            </w:tabs>
            <w:rPr>
              <w:rFonts w:ascii="Arial" w:eastAsiaTheme="minorEastAsia" w:hAnsi="Arial" w:cs="Arial"/>
              <w:noProof/>
              <w:lang w:eastAsia="en-GB"/>
            </w:rPr>
          </w:pPr>
          <w:hyperlink w:anchor="_Toc73621280" w:history="1">
            <w:r w:rsidR="00C35E6D" w:rsidRPr="00661F73">
              <w:rPr>
                <w:rStyle w:val="Hyperlink"/>
                <w:rFonts w:ascii="Arial" w:hAnsi="Arial" w:cs="Arial"/>
                <w:b/>
                <w:bCs/>
                <w:noProof/>
              </w:rPr>
              <w:t>2</w:t>
            </w:r>
            <w:r w:rsidR="00C35E6D" w:rsidRPr="00661F73">
              <w:rPr>
                <w:rFonts w:ascii="Arial" w:eastAsiaTheme="minorEastAsia" w:hAnsi="Arial" w:cs="Arial"/>
                <w:noProof/>
                <w:lang w:eastAsia="en-GB"/>
              </w:rPr>
              <w:tab/>
            </w:r>
            <w:r w:rsidR="00C35E6D" w:rsidRPr="00661F73">
              <w:rPr>
                <w:rStyle w:val="Hyperlink"/>
                <w:rFonts w:ascii="Arial" w:hAnsi="Arial" w:cs="Arial"/>
                <w:b/>
                <w:bCs/>
                <w:noProof/>
              </w:rPr>
              <w:t>Frequency of Student: Staff Liaison Committee Meetings</w:t>
            </w:r>
            <w:r w:rsidR="00C35E6D" w:rsidRPr="00661F73">
              <w:rPr>
                <w:rFonts w:ascii="Arial" w:hAnsi="Arial" w:cs="Arial"/>
                <w:noProof/>
                <w:webHidden/>
              </w:rPr>
              <w:tab/>
            </w:r>
            <w:r w:rsidR="00C35E6D" w:rsidRPr="00661F73">
              <w:rPr>
                <w:rFonts w:ascii="Arial" w:hAnsi="Arial" w:cs="Arial"/>
                <w:noProof/>
                <w:webHidden/>
              </w:rPr>
              <w:fldChar w:fldCharType="begin"/>
            </w:r>
            <w:r w:rsidR="00C35E6D" w:rsidRPr="00661F73">
              <w:rPr>
                <w:rFonts w:ascii="Arial" w:hAnsi="Arial" w:cs="Arial"/>
                <w:noProof/>
                <w:webHidden/>
              </w:rPr>
              <w:instrText xml:space="preserve"> PAGEREF _Toc73621280 \h </w:instrText>
            </w:r>
            <w:r w:rsidR="00C35E6D" w:rsidRPr="00661F73">
              <w:rPr>
                <w:rFonts w:ascii="Arial" w:hAnsi="Arial" w:cs="Arial"/>
                <w:noProof/>
                <w:webHidden/>
              </w:rPr>
            </w:r>
            <w:r w:rsidR="00C35E6D" w:rsidRPr="00661F73">
              <w:rPr>
                <w:rFonts w:ascii="Arial" w:hAnsi="Arial" w:cs="Arial"/>
                <w:noProof/>
                <w:webHidden/>
              </w:rPr>
              <w:fldChar w:fldCharType="separate"/>
            </w:r>
            <w:r w:rsidR="00C35E6D" w:rsidRPr="00661F73">
              <w:rPr>
                <w:rFonts w:ascii="Arial" w:hAnsi="Arial" w:cs="Arial"/>
                <w:noProof/>
                <w:webHidden/>
              </w:rPr>
              <w:t>2</w:t>
            </w:r>
            <w:r w:rsidR="00C35E6D" w:rsidRPr="00661F73">
              <w:rPr>
                <w:rFonts w:ascii="Arial" w:hAnsi="Arial" w:cs="Arial"/>
                <w:noProof/>
                <w:webHidden/>
              </w:rPr>
              <w:fldChar w:fldCharType="end"/>
            </w:r>
          </w:hyperlink>
        </w:p>
        <w:p w14:paraId="133EF85F" w14:textId="747E87D8" w:rsidR="00C35E6D" w:rsidRPr="00661F73" w:rsidRDefault="00BC630D">
          <w:pPr>
            <w:pStyle w:val="TOC1"/>
            <w:tabs>
              <w:tab w:val="left" w:pos="440"/>
              <w:tab w:val="right" w:leader="dot" w:pos="9016"/>
            </w:tabs>
            <w:rPr>
              <w:rFonts w:ascii="Arial" w:eastAsiaTheme="minorEastAsia" w:hAnsi="Arial" w:cs="Arial"/>
              <w:noProof/>
              <w:lang w:eastAsia="en-GB"/>
            </w:rPr>
          </w:pPr>
          <w:hyperlink w:anchor="_Toc73621281" w:history="1">
            <w:r w:rsidR="00C35E6D" w:rsidRPr="00661F73">
              <w:rPr>
                <w:rStyle w:val="Hyperlink"/>
                <w:rFonts w:ascii="Arial" w:hAnsi="Arial" w:cs="Arial"/>
                <w:b/>
                <w:bCs/>
                <w:noProof/>
              </w:rPr>
              <w:t>3</w:t>
            </w:r>
            <w:r w:rsidR="00C35E6D" w:rsidRPr="00661F73">
              <w:rPr>
                <w:rFonts w:ascii="Arial" w:eastAsiaTheme="minorEastAsia" w:hAnsi="Arial" w:cs="Arial"/>
                <w:noProof/>
                <w:lang w:eastAsia="en-GB"/>
              </w:rPr>
              <w:tab/>
            </w:r>
            <w:r w:rsidR="00C35E6D" w:rsidRPr="00661F73">
              <w:rPr>
                <w:rStyle w:val="Hyperlink"/>
                <w:rFonts w:ascii="Arial" w:hAnsi="Arial" w:cs="Arial"/>
                <w:b/>
                <w:bCs/>
                <w:noProof/>
              </w:rPr>
              <w:t>Student: Staff Liaison Committee Membership</w:t>
            </w:r>
            <w:r w:rsidR="00C35E6D" w:rsidRPr="00661F73">
              <w:rPr>
                <w:rFonts w:ascii="Arial" w:hAnsi="Arial" w:cs="Arial"/>
                <w:noProof/>
                <w:webHidden/>
              </w:rPr>
              <w:tab/>
            </w:r>
            <w:r w:rsidR="00C35E6D" w:rsidRPr="00661F73">
              <w:rPr>
                <w:rFonts w:ascii="Arial" w:hAnsi="Arial" w:cs="Arial"/>
                <w:noProof/>
                <w:webHidden/>
              </w:rPr>
              <w:fldChar w:fldCharType="begin"/>
            </w:r>
            <w:r w:rsidR="00C35E6D" w:rsidRPr="00661F73">
              <w:rPr>
                <w:rFonts w:ascii="Arial" w:hAnsi="Arial" w:cs="Arial"/>
                <w:noProof/>
                <w:webHidden/>
              </w:rPr>
              <w:instrText xml:space="preserve"> PAGEREF _Toc73621281 \h </w:instrText>
            </w:r>
            <w:r w:rsidR="00C35E6D" w:rsidRPr="00661F73">
              <w:rPr>
                <w:rFonts w:ascii="Arial" w:hAnsi="Arial" w:cs="Arial"/>
                <w:noProof/>
                <w:webHidden/>
              </w:rPr>
            </w:r>
            <w:r w:rsidR="00C35E6D" w:rsidRPr="00661F73">
              <w:rPr>
                <w:rFonts w:ascii="Arial" w:hAnsi="Arial" w:cs="Arial"/>
                <w:noProof/>
                <w:webHidden/>
              </w:rPr>
              <w:fldChar w:fldCharType="separate"/>
            </w:r>
            <w:r w:rsidR="00C35E6D" w:rsidRPr="00661F73">
              <w:rPr>
                <w:rFonts w:ascii="Arial" w:hAnsi="Arial" w:cs="Arial"/>
                <w:noProof/>
                <w:webHidden/>
              </w:rPr>
              <w:t>2</w:t>
            </w:r>
            <w:r w:rsidR="00C35E6D" w:rsidRPr="00661F73">
              <w:rPr>
                <w:rFonts w:ascii="Arial" w:hAnsi="Arial" w:cs="Arial"/>
                <w:noProof/>
                <w:webHidden/>
              </w:rPr>
              <w:fldChar w:fldCharType="end"/>
            </w:r>
          </w:hyperlink>
        </w:p>
        <w:p w14:paraId="71CB11F3" w14:textId="060E1495" w:rsidR="00C35E6D" w:rsidRPr="00661F73" w:rsidRDefault="00BC630D">
          <w:pPr>
            <w:pStyle w:val="TOC1"/>
            <w:tabs>
              <w:tab w:val="left" w:pos="440"/>
              <w:tab w:val="right" w:leader="dot" w:pos="9016"/>
            </w:tabs>
            <w:rPr>
              <w:rFonts w:ascii="Arial" w:eastAsiaTheme="minorEastAsia" w:hAnsi="Arial" w:cs="Arial"/>
              <w:noProof/>
              <w:lang w:eastAsia="en-GB"/>
            </w:rPr>
          </w:pPr>
          <w:hyperlink w:anchor="_Toc73621282" w:history="1">
            <w:r w:rsidR="00C35E6D" w:rsidRPr="00661F73">
              <w:rPr>
                <w:rStyle w:val="Hyperlink"/>
                <w:rFonts w:ascii="Arial" w:hAnsi="Arial" w:cs="Arial"/>
                <w:b/>
                <w:bCs/>
                <w:noProof/>
              </w:rPr>
              <w:t xml:space="preserve">4 </w:t>
            </w:r>
            <w:r w:rsidR="00C35E6D" w:rsidRPr="00661F73">
              <w:rPr>
                <w:rFonts w:ascii="Arial" w:eastAsiaTheme="minorEastAsia" w:hAnsi="Arial" w:cs="Arial"/>
                <w:noProof/>
                <w:lang w:eastAsia="en-GB"/>
              </w:rPr>
              <w:tab/>
            </w:r>
            <w:r w:rsidR="00C35E6D" w:rsidRPr="00661F73">
              <w:rPr>
                <w:rStyle w:val="Hyperlink"/>
                <w:rFonts w:ascii="Arial" w:hAnsi="Arial" w:cs="Arial"/>
                <w:b/>
                <w:bCs/>
                <w:noProof/>
              </w:rPr>
              <w:t>Terms of Reference</w:t>
            </w:r>
            <w:r w:rsidR="00C35E6D" w:rsidRPr="00661F73">
              <w:rPr>
                <w:rFonts w:ascii="Arial" w:hAnsi="Arial" w:cs="Arial"/>
                <w:noProof/>
                <w:webHidden/>
              </w:rPr>
              <w:tab/>
            </w:r>
            <w:r w:rsidR="00C35E6D" w:rsidRPr="00661F73">
              <w:rPr>
                <w:rFonts w:ascii="Arial" w:hAnsi="Arial" w:cs="Arial"/>
                <w:noProof/>
                <w:webHidden/>
              </w:rPr>
              <w:fldChar w:fldCharType="begin"/>
            </w:r>
            <w:r w:rsidR="00C35E6D" w:rsidRPr="00661F73">
              <w:rPr>
                <w:rFonts w:ascii="Arial" w:hAnsi="Arial" w:cs="Arial"/>
                <w:noProof/>
                <w:webHidden/>
              </w:rPr>
              <w:instrText xml:space="preserve"> PAGEREF _Toc73621282 \h </w:instrText>
            </w:r>
            <w:r w:rsidR="00C35E6D" w:rsidRPr="00661F73">
              <w:rPr>
                <w:rFonts w:ascii="Arial" w:hAnsi="Arial" w:cs="Arial"/>
                <w:noProof/>
                <w:webHidden/>
              </w:rPr>
            </w:r>
            <w:r w:rsidR="00C35E6D" w:rsidRPr="00661F73">
              <w:rPr>
                <w:rFonts w:ascii="Arial" w:hAnsi="Arial" w:cs="Arial"/>
                <w:noProof/>
                <w:webHidden/>
              </w:rPr>
              <w:fldChar w:fldCharType="separate"/>
            </w:r>
            <w:r w:rsidR="00C35E6D" w:rsidRPr="00661F73">
              <w:rPr>
                <w:rFonts w:ascii="Arial" w:hAnsi="Arial" w:cs="Arial"/>
                <w:noProof/>
                <w:webHidden/>
              </w:rPr>
              <w:t>3</w:t>
            </w:r>
            <w:r w:rsidR="00C35E6D" w:rsidRPr="00661F73">
              <w:rPr>
                <w:rFonts w:ascii="Arial" w:hAnsi="Arial" w:cs="Arial"/>
                <w:noProof/>
                <w:webHidden/>
              </w:rPr>
              <w:fldChar w:fldCharType="end"/>
            </w:r>
          </w:hyperlink>
        </w:p>
        <w:p w14:paraId="167C9562" w14:textId="60AE7297" w:rsidR="00C35E6D" w:rsidRPr="00661F73" w:rsidRDefault="00BC630D">
          <w:pPr>
            <w:pStyle w:val="TOC1"/>
            <w:tabs>
              <w:tab w:val="left" w:pos="440"/>
              <w:tab w:val="right" w:leader="dot" w:pos="9016"/>
            </w:tabs>
            <w:rPr>
              <w:rFonts w:ascii="Arial" w:eastAsiaTheme="minorEastAsia" w:hAnsi="Arial" w:cs="Arial"/>
              <w:noProof/>
              <w:lang w:eastAsia="en-GB"/>
            </w:rPr>
          </w:pPr>
          <w:hyperlink w:anchor="_Toc73621283" w:history="1">
            <w:r w:rsidR="00C35E6D" w:rsidRPr="00661F73">
              <w:rPr>
                <w:rStyle w:val="Hyperlink"/>
                <w:rFonts w:ascii="Arial" w:hAnsi="Arial" w:cs="Arial"/>
                <w:b/>
                <w:bCs/>
                <w:noProof/>
              </w:rPr>
              <w:t xml:space="preserve">5 </w:t>
            </w:r>
            <w:r w:rsidR="00C35E6D" w:rsidRPr="00661F73">
              <w:rPr>
                <w:rFonts w:ascii="Arial" w:eastAsiaTheme="minorEastAsia" w:hAnsi="Arial" w:cs="Arial"/>
                <w:noProof/>
                <w:lang w:eastAsia="en-GB"/>
              </w:rPr>
              <w:tab/>
            </w:r>
            <w:r w:rsidR="00C35E6D" w:rsidRPr="00661F73">
              <w:rPr>
                <w:rStyle w:val="Hyperlink"/>
                <w:rFonts w:ascii="Arial" w:hAnsi="Arial" w:cs="Arial"/>
                <w:b/>
                <w:bCs/>
                <w:noProof/>
              </w:rPr>
              <w:t>Sample Agenda for Student: Staff Liaison Committee</w:t>
            </w:r>
            <w:r w:rsidR="00C35E6D" w:rsidRPr="00661F73">
              <w:rPr>
                <w:rFonts w:ascii="Arial" w:hAnsi="Arial" w:cs="Arial"/>
                <w:noProof/>
                <w:webHidden/>
              </w:rPr>
              <w:tab/>
            </w:r>
            <w:r w:rsidR="00C35E6D" w:rsidRPr="00661F73">
              <w:rPr>
                <w:rFonts w:ascii="Arial" w:hAnsi="Arial" w:cs="Arial"/>
                <w:noProof/>
                <w:webHidden/>
              </w:rPr>
              <w:fldChar w:fldCharType="begin"/>
            </w:r>
            <w:r w:rsidR="00C35E6D" w:rsidRPr="00661F73">
              <w:rPr>
                <w:rFonts w:ascii="Arial" w:hAnsi="Arial" w:cs="Arial"/>
                <w:noProof/>
                <w:webHidden/>
              </w:rPr>
              <w:instrText xml:space="preserve"> PAGEREF _Toc73621283 \h </w:instrText>
            </w:r>
            <w:r w:rsidR="00C35E6D" w:rsidRPr="00661F73">
              <w:rPr>
                <w:rFonts w:ascii="Arial" w:hAnsi="Arial" w:cs="Arial"/>
                <w:noProof/>
                <w:webHidden/>
              </w:rPr>
            </w:r>
            <w:r w:rsidR="00C35E6D" w:rsidRPr="00661F73">
              <w:rPr>
                <w:rFonts w:ascii="Arial" w:hAnsi="Arial" w:cs="Arial"/>
                <w:noProof/>
                <w:webHidden/>
              </w:rPr>
              <w:fldChar w:fldCharType="separate"/>
            </w:r>
            <w:r w:rsidR="00C35E6D" w:rsidRPr="00661F73">
              <w:rPr>
                <w:rFonts w:ascii="Arial" w:hAnsi="Arial" w:cs="Arial"/>
                <w:noProof/>
                <w:webHidden/>
              </w:rPr>
              <w:t>4</w:t>
            </w:r>
            <w:r w:rsidR="00C35E6D" w:rsidRPr="00661F73">
              <w:rPr>
                <w:rFonts w:ascii="Arial" w:hAnsi="Arial" w:cs="Arial"/>
                <w:noProof/>
                <w:webHidden/>
              </w:rPr>
              <w:fldChar w:fldCharType="end"/>
            </w:r>
          </w:hyperlink>
        </w:p>
        <w:p w14:paraId="447B9F0D" w14:textId="32B8DFD4" w:rsidR="00C35E6D" w:rsidRPr="00661F73" w:rsidRDefault="00BC630D">
          <w:pPr>
            <w:pStyle w:val="TOC1"/>
            <w:tabs>
              <w:tab w:val="left" w:pos="440"/>
              <w:tab w:val="right" w:leader="dot" w:pos="9016"/>
            </w:tabs>
            <w:rPr>
              <w:rFonts w:ascii="Arial" w:eastAsiaTheme="minorEastAsia" w:hAnsi="Arial" w:cs="Arial"/>
              <w:noProof/>
              <w:lang w:eastAsia="en-GB"/>
            </w:rPr>
          </w:pPr>
          <w:hyperlink w:anchor="_Toc73621284" w:history="1">
            <w:r w:rsidR="00C35E6D" w:rsidRPr="00661F73">
              <w:rPr>
                <w:rStyle w:val="Hyperlink"/>
                <w:rFonts w:ascii="Arial" w:hAnsi="Arial" w:cs="Arial"/>
                <w:b/>
                <w:bCs/>
                <w:noProof/>
              </w:rPr>
              <w:t xml:space="preserve">6 </w:t>
            </w:r>
            <w:r w:rsidR="00C35E6D" w:rsidRPr="00661F73">
              <w:rPr>
                <w:rFonts w:ascii="Arial" w:eastAsiaTheme="minorEastAsia" w:hAnsi="Arial" w:cs="Arial"/>
                <w:noProof/>
                <w:lang w:eastAsia="en-GB"/>
              </w:rPr>
              <w:tab/>
            </w:r>
            <w:r w:rsidR="00C35E6D" w:rsidRPr="00661F73">
              <w:rPr>
                <w:rStyle w:val="Hyperlink"/>
                <w:rFonts w:ascii="Arial" w:hAnsi="Arial" w:cs="Arial"/>
                <w:b/>
                <w:bCs/>
                <w:noProof/>
              </w:rPr>
              <w:t>Minutes of Student: Staff Liaison Committee meeting</w:t>
            </w:r>
            <w:r w:rsidR="00C35E6D" w:rsidRPr="00661F73">
              <w:rPr>
                <w:rFonts w:ascii="Arial" w:hAnsi="Arial" w:cs="Arial"/>
                <w:noProof/>
                <w:webHidden/>
              </w:rPr>
              <w:tab/>
            </w:r>
            <w:r w:rsidR="00C35E6D" w:rsidRPr="00661F73">
              <w:rPr>
                <w:rFonts w:ascii="Arial" w:hAnsi="Arial" w:cs="Arial"/>
                <w:noProof/>
                <w:webHidden/>
              </w:rPr>
              <w:fldChar w:fldCharType="begin"/>
            </w:r>
            <w:r w:rsidR="00C35E6D" w:rsidRPr="00661F73">
              <w:rPr>
                <w:rFonts w:ascii="Arial" w:hAnsi="Arial" w:cs="Arial"/>
                <w:noProof/>
                <w:webHidden/>
              </w:rPr>
              <w:instrText xml:space="preserve"> PAGEREF _Toc73621284 \h </w:instrText>
            </w:r>
            <w:r w:rsidR="00C35E6D" w:rsidRPr="00661F73">
              <w:rPr>
                <w:rFonts w:ascii="Arial" w:hAnsi="Arial" w:cs="Arial"/>
                <w:noProof/>
                <w:webHidden/>
              </w:rPr>
            </w:r>
            <w:r w:rsidR="00C35E6D" w:rsidRPr="00661F73">
              <w:rPr>
                <w:rFonts w:ascii="Arial" w:hAnsi="Arial" w:cs="Arial"/>
                <w:noProof/>
                <w:webHidden/>
              </w:rPr>
              <w:fldChar w:fldCharType="separate"/>
            </w:r>
            <w:r w:rsidR="00C35E6D" w:rsidRPr="00661F73">
              <w:rPr>
                <w:rFonts w:ascii="Arial" w:hAnsi="Arial" w:cs="Arial"/>
                <w:noProof/>
                <w:webHidden/>
              </w:rPr>
              <w:t>4</w:t>
            </w:r>
            <w:r w:rsidR="00C35E6D" w:rsidRPr="00661F73">
              <w:rPr>
                <w:rFonts w:ascii="Arial" w:hAnsi="Arial" w:cs="Arial"/>
                <w:noProof/>
                <w:webHidden/>
              </w:rPr>
              <w:fldChar w:fldCharType="end"/>
            </w:r>
          </w:hyperlink>
        </w:p>
        <w:p w14:paraId="55919661" w14:textId="073B9BB5" w:rsidR="00C35E6D" w:rsidRPr="00661F73" w:rsidRDefault="00BC630D">
          <w:pPr>
            <w:pStyle w:val="TOC1"/>
            <w:tabs>
              <w:tab w:val="right" w:leader="dot" w:pos="9016"/>
            </w:tabs>
            <w:rPr>
              <w:rFonts w:ascii="Arial" w:eastAsiaTheme="minorEastAsia" w:hAnsi="Arial" w:cs="Arial"/>
              <w:noProof/>
              <w:lang w:eastAsia="en-GB"/>
            </w:rPr>
          </w:pPr>
          <w:hyperlink w:anchor="_Toc73621285" w:history="1">
            <w:r w:rsidR="00C35E6D" w:rsidRPr="00661F73">
              <w:rPr>
                <w:rStyle w:val="Hyperlink"/>
                <w:rFonts w:ascii="Arial" w:eastAsia="Times New Roman" w:hAnsi="Arial" w:cs="Arial"/>
                <w:b/>
                <w:bCs/>
                <w:noProof/>
                <w:lang w:eastAsia="en-GB"/>
              </w:rPr>
              <w:t>Appendix 1: Sample agenda</w:t>
            </w:r>
            <w:r w:rsidR="00C35E6D" w:rsidRPr="00661F73">
              <w:rPr>
                <w:rFonts w:ascii="Arial" w:hAnsi="Arial" w:cs="Arial"/>
                <w:noProof/>
                <w:webHidden/>
              </w:rPr>
              <w:tab/>
            </w:r>
            <w:r w:rsidR="00C35E6D" w:rsidRPr="00661F73">
              <w:rPr>
                <w:rFonts w:ascii="Arial" w:hAnsi="Arial" w:cs="Arial"/>
                <w:noProof/>
                <w:webHidden/>
              </w:rPr>
              <w:fldChar w:fldCharType="begin"/>
            </w:r>
            <w:r w:rsidR="00C35E6D" w:rsidRPr="00661F73">
              <w:rPr>
                <w:rFonts w:ascii="Arial" w:hAnsi="Arial" w:cs="Arial"/>
                <w:noProof/>
                <w:webHidden/>
              </w:rPr>
              <w:instrText xml:space="preserve"> PAGEREF _Toc73621285 \h </w:instrText>
            </w:r>
            <w:r w:rsidR="00C35E6D" w:rsidRPr="00661F73">
              <w:rPr>
                <w:rFonts w:ascii="Arial" w:hAnsi="Arial" w:cs="Arial"/>
                <w:noProof/>
                <w:webHidden/>
              </w:rPr>
            </w:r>
            <w:r w:rsidR="00C35E6D" w:rsidRPr="00661F73">
              <w:rPr>
                <w:rFonts w:ascii="Arial" w:hAnsi="Arial" w:cs="Arial"/>
                <w:noProof/>
                <w:webHidden/>
              </w:rPr>
              <w:fldChar w:fldCharType="separate"/>
            </w:r>
            <w:r w:rsidR="00C35E6D" w:rsidRPr="00661F73">
              <w:rPr>
                <w:rFonts w:ascii="Arial" w:hAnsi="Arial" w:cs="Arial"/>
                <w:noProof/>
                <w:webHidden/>
              </w:rPr>
              <w:t>6</w:t>
            </w:r>
            <w:r w:rsidR="00C35E6D" w:rsidRPr="00661F73">
              <w:rPr>
                <w:rFonts w:ascii="Arial" w:hAnsi="Arial" w:cs="Arial"/>
                <w:noProof/>
                <w:webHidden/>
              </w:rPr>
              <w:fldChar w:fldCharType="end"/>
            </w:r>
          </w:hyperlink>
        </w:p>
        <w:p w14:paraId="4D42ED37" w14:textId="348A2F76" w:rsidR="00C35E6D" w:rsidRPr="00661F73" w:rsidRDefault="00BC630D">
          <w:pPr>
            <w:pStyle w:val="TOC1"/>
            <w:tabs>
              <w:tab w:val="right" w:leader="dot" w:pos="9016"/>
            </w:tabs>
            <w:rPr>
              <w:rFonts w:ascii="Arial" w:eastAsiaTheme="minorEastAsia" w:hAnsi="Arial" w:cs="Arial"/>
              <w:noProof/>
              <w:lang w:eastAsia="en-GB"/>
            </w:rPr>
          </w:pPr>
          <w:hyperlink w:anchor="_Toc73621286" w:history="1">
            <w:r w:rsidR="00C35E6D" w:rsidRPr="00661F73">
              <w:rPr>
                <w:rStyle w:val="Hyperlink"/>
                <w:rFonts w:ascii="Arial" w:eastAsia="Times New Roman" w:hAnsi="Arial" w:cs="Arial"/>
                <w:b/>
                <w:bCs/>
                <w:noProof/>
                <w:lang w:eastAsia="en-GB"/>
              </w:rPr>
              <w:t>Appendix 2: Template for Minutes</w:t>
            </w:r>
            <w:r w:rsidR="00C35E6D" w:rsidRPr="00661F73">
              <w:rPr>
                <w:rFonts w:ascii="Arial" w:hAnsi="Arial" w:cs="Arial"/>
                <w:noProof/>
                <w:webHidden/>
              </w:rPr>
              <w:tab/>
            </w:r>
            <w:r w:rsidR="00C35E6D" w:rsidRPr="00661F73">
              <w:rPr>
                <w:rFonts w:ascii="Arial" w:hAnsi="Arial" w:cs="Arial"/>
                <w:noProof/>
                <w:webHidden/>
              </w:rPr>
              <w:fldChar w:fldCharType="begin"/>
            </w:r>
            <w:r w:rsidR="00C35E6D" w:rsidRPr="00661F73">
              <w:rPr>
                <w:rFonts w:ascii="Arial" w:hAnsi="Arial" w:cs="Arial"/>
                <w:noProof/>
                <w:webHidden/>
              </w:rPr>
              <w:instrText xml:space="preserve"> PAGEREF _Toc73621286 \h </w:instrText>
            </w:r>
            <w:r w:rsidR="00C35E6D" w:rsidRPr="00661F73">
              <w:rPr>
                <w:rFonts w:ascii="Arial" w:hAnsi="Arial" w:cs="Arial"/>
                <w:noProof/>
                <w:webHidden/>
              </w:rPr>
            </w:r>
            <w:r w:rsidR="00C35E6D" w:rsidRPr="00661F73">
              <w:rPr>
                <w:rFonts w:ascii="Arial" w:hAnsi="Arial" w:cs="Arial"/>
                <w:noProof/>
                <w:webHidden/>
              </w:rPr>
              <w:fldChar w:fldCharType="separate"/>
            </w:r>
            <w:r w:rsidR="00C35E6D" w:rsidRPr="00661F73">
              <w:rPr>
                <w:rFonts w:ascii="Arial" w:hAnsi="Arial" w:cs="Arial"/>
                <w:noProof/>
                <w:webHidden/>
              </w:rPr>
              <w:t>8</w:t>
            </w:r>
            <w:r w:rsidR="00C35E6D" w:rsidRPr="00661F73">
              <w:rPr>
                <w:rFonts w:ascii="Arial" w:hAnsi="Arial" w:cs="Arial"/>
                <w:noProof/>
                <w:webHidden/>
              </w:rPr>
              <w:fldChar w:fldCharType="end"/>
            </w:r>
          </w:hyperlink>
        </w:p>
        <w:p w14:paraId="1B9338FD" w14:textId="223934C0" w:rsidR="00C35E6D" w:rsidRPr="00661F73" w:rsidRDefault="00BC630D">
          <w:pPr>
            <w:pStyle w:val="TOC1"/>
            <w:tabs>
              <w:tab w:val="right" w:leader="dot" w:pos="9016"/>
            </w:tabs>
            <w:rPr>
              <w:rFonts w:ascii="Arial" w:eastAsiaTheme="minorEastAsia" w:hAnsi="Arial" w:cs="Arial"/>
              <w:noProof/>
              <w:lang w:eastAsia="en-GB"/>
            </w:rPr>
          </w:pPr>
          <w:hyperlink w:anchor="_Toc73621287" w:history="1">
            <w:r w:rsidR="00C35E6D" w:rsidRPr="00661F73">
              <w:rPr>
                <w:rStyle w:val="Hyperlink"/>
                <w:rFonts w:ascii="Arial" w:eastAsia="Times New Roman" w:hAnsi="Arial" w:cs="Arial"/>
                <w:b/>
                <w:bCs/>
                <w:noProof/>
                <w:lang w:eastAsia="en-GB"/>
              </w:rPr>
              <w:t>Appendix 3: Action log</w:t>
            </w:r>
            <w:r w:rsidR="00C35E6D" w:rsidRPr="00661F73">
              <w:rPr>
                <w:rFonts w:ascii="Arial" w:hAnsi="Arial" w:cs="Arial"/>
                <w:noProof/>
                <w:webHidden/>
              </w:rPr>
              <w:tab/>
            </w:r>
            <w:r w:rsidR="00C35E6D" w:rsidRPr="00661F73">
              <w:rPr>
                <w:rFonts w:ascii="Arial" w:hAnsi="Arial" w:cs="Arial"/>
                <w:noProof/>
                <w:webHidden/>
              </w:rPr>
              <w:fldChar w:fldCharType="begin"/>
            </w:r>
            <w:r w:rsidR="00C35E6D" w:rsidRPr="00661F73">
              <w:rPr>
                <w:rFonts w:ascii="Arial" w:hAnsi="Arial" w:cs="Arial"/>
                <w:noProof/>
                <w:webHidden/>
              </w:rPr>
              <w:instrText xml:space="preserve"> PAGEREF _Toc73621287 \h </w:instrText>
            </w:r>
            <w:r w:rsidR="00C35E6D" w:rsidRPr="00661F73">
              <w:rPr>
                <w:rFonts w:ascii="Arial" w:hAnsi="Arial" w:cs="Arial"/>
                <w:noProof/>
                <w:webHidden/>
              </w:rPr>
            </w:r>
            <w:r w:rsidR="00C35E6D" w:rsidRPr="00661F73">
              <w:rPr>
                <w:rFonts w:ascii="Arial" w:hAnsi="Arial" w:cs="Arial"/>
                <w:noProof/>
                <w:webHidden/>
              </w:rPr>
              <w:fldChar w:fldCharType="separate"/>
            </w:r>
            <w:r w:rsidR="00C35E6D" w:rsidRPr="00661F73">
              <w:rPr>
                <w:rFonts w:ascii="Arial" w:hAnsi="Arial" w:cs="Arial"/>
                <w:noProof/>
                <w:webHidden/>
              </w:rPr>
              <w:t>10</w:t>
            </w:r>
            <w:r w:rsidR="00C35E6D" w:rsidRPr="00661F73">
              <w:rPr>
                <w:rFonts w:ascii="Arial" w:hAnsi="Arial" w:cs="Arial"/>
                <w:noProof/>
                <w:webHidden/>
              </w:rPr>
              <w:fldChar w:fldCharType="end"/>
            </w:r>
          </w:hyperlink>
        </w:p>
        <w:p w14:paraId="79FE0BDC" w14:textId="300BAD1B" w:rsidR="00C35E6D" w:rsidRPr="00661F73" w:rsidRDefault="00BC630D">
          <w:pPr>
            <w:pStyle w:val="TOC1"/>
            <w:tabs>
              <w:tab w:val="right" w:leader="dot" w:pos="9016"/>
            </w:tabs>
            <w:rPr>
              <w:rFonts w:ascii="Arial" w:eastAsiaTheme="minorEastAsia" w:hAnsi="Arial" w:cs="Arial"/>
              <w:noProof/>
              <w:lang w:eastAsia="en-GB"/>
            </w:rPr>
          </w:pPr>
          <w:hyperlink w:anchor="_Toc73621288" w:history="1">
            <w:r w:rsidR="00C35E6D" w:rsidRPr="00661F73">
              <w:rPr>
                <w:rStyle w:val="Hyperlink"/>
                <w:rFonts w:ascii="Arial" w:hAnsi="Arial" w:cs="Arial"/>
                <w:b/>
                <w:bCs/>
                <w:noProof/>
              </w:rPr>
              <w:t>Appendix 4: Course Rep feedback template</w:t>
            </w:r>
            <w:r w:rsidR="00C35E6D" w:rsidRPr="00661F73">
              <w:rPr>
                <w:rFonts w:ascii="Arial" w:hAnsi="Arial" w:cs="Arial"/>
                <w:noProof/>
                <w:webHidden/>
              </w:rPr>
              <w:tab/>
            </w:r>
            <w:r w:rsidR="00C35E6D" w:rsidRPr="00661F73">
              <w:rPr>
                <w:rFonts w:ascii="Arial" w:hAnsi="Arial" w:cs="Arial"/>
                <w:noProof/>
                <w:webHidden/>
              </w:rPr>
              <w:fldChar w:fldCharType="begin"/>
            </w:r>
            <w:r w:rsidR="00C35E6D" w:rsidRPr="00661F73">
              <w:rPr>
                <w:rFonts w:ascii="Arial" w:hAnsi="Arial" w:cs="Arial"/>
                <w:noProof/>
                <w:webHidden/>
              </w:rPr>
              <w:instrText xml:space="preserve"> PAGEREF _Toc73621288 \h </w:instrText>
            </w:r>
            <w:r w:rsidR="00C35E6D" w:rsidRPr="00661F73">
              <w:rPr>
                <w:rFonts w:ascii="Arial" w:hAnsi="Arial" w:cs="Arial"/>
                <w:noProof/>
                <w:webHidden/>
              </w:rPr>
            </w:r>
            <w:r w:rsidR="00C35E6D" w:rsidRPr="00661F73">
              <w:rPr>
                <w:rFonts w:ascii="Arial" w:hAnsi="Arial" w:cs="Arial"/>
                <w:noProof/>
                <w:webHidden/>
              </w:rPr>
              <w:fldChar w:fldCharType="separate"/>
            </w:r>
            <w:r w:rsidR="00C35E6D" w:rsidRPr="00661F73">
              <w:rPr>
                <w:rFonts w:ascii="Arial" w:hAnsi="Arial" w:cs="Arial"/>
                <w:noProof/>
                <w:webHidden/>
              </w:rPr>
              <w:t>11</w:t>
            </w:r>
            <w:r w:rsidR="00C35E6D" w:rsidRPr="00661F73">
              <w:rPr>
                <w:rFonts w:ascii="Arial" w:hAnsi="Arial" w:cs="Arial"/>
                <w:noProof/>
                <w:webHidden/>
              </w:rPr>
              <w:fldChar w:fldCharType="end"/>
            </w:r>
          </w:hyperlink>
        </w:p>
        <w:p w14:paraId="3F484007" w14:textId="221A01D7" w:rsidR="00D770CF" w:rsidRPr="00661F73" w:rsidRDefault="00D770CF">
          <w:pPr>
            <w:rPr>
              <w:rFonts w:ascii="Arial" w:hAnsi="Arial" w:cs="Arial"/>
              <w:sz w:val="24"/>
              <w:szCs w:val="24"/>
            </w:rPr>
          </w:pPr>
          <w:r w:rsidRPr="00661F73">
            <w:rPr>
              <w:rFonts w:ascii="Arial" w:hAnsi="Arial" w:cs="Arial"/>
              <w:noProof/>
              <w:sz w:val="24"/>
              <w:szCs w:val="24"/>
            </w:rPr>
            <w:fldChar w:fldCharType="end"/>
          </w:r>
        </w:p>
      </w:sdtContent>
    </w:sdt>
    <w:p w14:paraId="6B86834A" w14:textId="7847442F" w:rsidR="00FF4872" w:rsidRPr="00661F73" w:rsidRDefault="00FF4872" w:rsidP="006B22D4">
      <w:pPr>
        <w:pStyle w:val="Heading1"/>
        <w:rPr>
          <w:b/>
          <w:bCs/>
          <w:color w:val="000000" w:themeColor="text1"/>
          <w:sz w:val="24"/>
          <w:szCs w:val="24"/>
        </w:rPr>
      </w:pPr>
      <w:bookmarkStart w:id="0" w:name="_Toc73621277"/>
      <w:r w:rsidRPr="00661F73">
        <w:rPr>
          <w:b/>
          <w:bCs/>
          <w:color w:val="000000" w:themeColor="text1"/>
          <w:sz w:val="24"/>
          <w:szCs w:val="24"/>
        </w:rPr>
        <w:t>Overview</w:t>
      </w:r>
      <w:bookmarkEnd w:id="0"/>
    </w:p>
    <w:p w14:paraId="59E487D9" w14:textId="165D6B6C" w:rsidR="00C937A8" w:rsidRPr="00661F73" w:rsidRDefault="00CB5E0E" w:rsidP="00FF4872">
      <w:pPr>
        <w:spacing w:after="0" w:line="240" w:lineRule="auto"/>
        <w:rPr>
          <w:rFonts w:ascii="Arial" w:hAnsi="Arial" w:cs="Arial"/>
          <w:sz w:val="24"/>
          <w:szCs w:val="24"/>
        </w:rPr>
      </w:pPr>
      <w:r w:rsidRPr="00661F73">
        <w:rPr>
          <w:rFonts w:ascii="Arial" w:hAnsi="Arial" w:cs="Arial"/>
          <w:sz w:val="24"/>
          <w:szCs w:val="24"/>
        </w:rPr>
        <w:t xml:space="preserve">The </w:t>
      </w:r>
      <w:r w:rsidR="00413227" w:rsidRPr="00661F73">
        <w:rPr>
          <w:rFonts w:ascii="Arial" w:hAnsi="Arial" w:cs="Arial"/>
          <w:sz w:val="24"/>
          <w:szCs w:val="24"/>
        </w:rPr>
        <w:t xml:space="preserve">University is committed to working in partnership with students and </w:t>
      </w:r>
      <w:r w:rsidR="00C937A8" w:rsidRPr="00661F73">
        <w:rPr>
          <w:rFonts w:ascii="Arial" w:hAnsi="Arial" w:cs="Arial"/>
          <w:sz w:val="24"/>
          <w:szCs w:val="24"/>
        </w:rPr>
        <w:t xml:space="preserve">has a strong system of student academic representation developed and led by the Students’ Union.  All courses provided by the University have a </w:t>
      </w:r>
      <w:proofErr w:type="gramStart"/>
      <w:r w:rsidR="00C937A8" w:rsidRPr="00661F73">
        <w:rPr>
          <w:rFonts w:ascii="Arial" w:hAnsi="Arial" w:cs="Arial"/>
          <w:sz w:val="24"/>
          <w:szCs w:val="24"/>
        </w:rPr>
        <w:t>Student</w:t>
      </w:r>
      <w:proofErr w:type="gramEnd"/>
      <w:r w:rsidR="00C937A8" w:rsidRPr="00661F73">
        <w:rPr>
          <w:rFonts w:ascii="Arial" w:hAnsi="Arial" w:cs="Arial"/>
          <w:sz w:val="24"/>
          <w:szCs w:val="24"/>
        </w:rPr>
        <w:t>: Staff Liaison Committee (SSLC) that oversees the partnership with students in assuring the effective quality management of a course.  This Policy establishes the framework of principles and mechanisms for the establishment and operation of SSLC</w:t>
      </w:r>
      <w:r w:rsidR="00DA73C1" w:rsidRPr="00661F73">
        <w:rPr>
          <w:rFonts w:ascii="Arial" w:hAnsi="Arial" w:cs="Arial"/>
          <w:sz w:val="24"/>
          <w:szCs w:val="24"/>
        </w:rPr>
        <w:t>s.</w:t>
      </w:r>
      <w:r w:rsidR="00C937A8" w:rsidRPr="00661F73">
        <w:rPr>
          <w:rFonts w:ascii="Arial" w:hAnsi="Arial" w:cs="Arial"/>
          <w:sz w:val="24"/>
          <w:szCs w:val="24"/>
        </w:rPr>
        <w:t xml:space="preserve"> </w:t>
      </w:r>
      <w:r w:rsidR="006B22D4" w:rsidRPr="00661F73">
        <w:rPr>
          <w:rFonts w:ascii="Arial" w:hAnsi="Arial" w:cs="Arial"/>
          <w:sz w:val="24"/>
          <w:szCs w:val="24"/>
        </w:rPr>
        <w:br/>
      </w:r>
    </w:p>
    <w:p w14:paraId="6728AF4D" w14:textId="678341B3" w:rsidR="00C937A8" w:rsidRPr="00661F73" w:rsidRDefault="00C937A8" w:rsidP="00FF4872">
      <w:pPr>
        <w:spacing w:after="0" w:line="240" w:lineRule="auto"/>
        <w:rPr>
          <w:rFonts w:ascii="Arial" w:hAnsi="Arial" w:cs="Arial"/>
          <w:sz w:val="24"/>
          <w:szCs w:val="24"/>
        </w:rPr>
      </w:pPr>
      <w:r w:rsidRPr="00661F73">
        <w:rPr>
          <w:rFonts w:ascii="Arial" w:hAnsi="Arial" w:cs="Arial"/>
          <w:sz w:val="24"/>
          <w:szCs w:val="24"/>
        </w:rPr>
        <w:t xml:space="preserve">Courses run by collaborative partners of the University must have equivalent arrangements in place for University of Worcester approved </w:t>
      </w:r>
      <w:proofErr w:type="gramStart"/>
      <w:r w:rsidRPr="00661F73">
        <w:rPr>
          <w:rFonts w:ascii="Arial" w:hAnsi="Arial" w:cs="Arial"/>
          <w:sz w:val="24"/>
          <w:szCs w:val="24"/>
        </w:rPr>
        <w:t>courses, but</w:t>
      </w:r>
      <w:proofErr w:type="gramEnd"/>
      <w:r w:rsidRPr="00661F73">
        <w:rPr>
          <w:rFonts w:ascii="Arial" w:hAnsi="Arial" w:cs="Arial"/>
          <w:sz w:val="24"/>
          <w:szCs w:val="24"/>
        </w:rPr>
        <w:t xml:space="preserve"> are not required to follow all aspects of this policy.  </w:t>
      </w:r>
      <w:r w:rsidR="006B22D4" w:rsidRPr="00661F73">
        <w:rPr>
          <w:rFonts w:ascii="Arial" w:hAnsi="Arial" w:cs="Arial"/>
          <w:sz w:val="24"/>
          <w:szCs w:val="24"/>
        </w:rPr>
        <w:t>The</w:t>
      </w:r>
      <w:r w:rsidRPr="00661F73">
        <w:rPr>
          <w:rFonts w:ascii="Arial" w:hAnsi="Arial" w:cs="Arial"/>
          <w:sz w:val="24"/>
          <w:szCs w:val="24"/>
        </w:rPr>
        <w:t xml:space="preserve"> </w:t>
      </w:r>
      <w:r w:rsidR="00CB5E0E" w:rsidRPr="00661F73">
        <w:rPr>
          <w:rFonts w:ascii="Arial" w:hAnsi="Arial" w:cs="Arial"/>
          <w:sz w:val="24"/>
          <w:szCs w:val="24"/>
        </w:rPr>
        <w:t xml:space="preserve">following policy relates to all courses provided by the University, whether delivered by the University or through a partner </w:t>
      </w:r>
      <w:proofErr w:type="gramStart"/>
      <w:r w:rsidR="00CB5E0E" w:rsidRPr="00661F73">
        <w:rPr>
          <w:rFonts w:ascii="Arial" w:hAnsi="Arial" w:cs="Arial"/>
          <w:sz w:val="24"/>
          <w:szCs w:val="24"/>
        </w:rPr>
        <w:t>organisation, and</w:t>
      </w:r>
      <w:proofErr w:type="gramEnd"/>
      <w:r w:rsidR="00CB5E0E" w:rsidRPr="00661F73">
        <w:rPr>
          <w:rFonts w:ascii="Arial" w:hAnsi="Arial" w:cs="Arial"/>
          <w:sz w:val="24"/>
          <w:szCs w:val="24"/>
        </w:rPr>
        <w:t xml:space="preserve"> sets out the essential principles and mechanisms for assuring the effective quality management of courses.</w:t>
      </w:r>
      <w:r w:rsidR="006B22D4" w:rsidRPr="00661F73">
        <w:rPr>
          <w:rFonts w:ascii="Arial" w:hAnsi="Arial" w:cs="Arial"/>
          <w:sz w:val="24"/>
          <w:szCs w:val="24"/>
        </w:rPr>
        <w:br/>
      </w:r>
    </w:p>
    <w:p w14:paraId="5E11E8EC" w14:textId="317C6CDC" w:rsidR="0001153C" w:rsidRPr="00661F73" w:rsidRDefault="0001153C" w:rsidP="00FF4872">
      <w:pPr>
        <w:spacing w:after="0" w:line="240" w:lineRule="auto"/>
        <w:rPr>
          <w:rFonts w:ascii="Arial" w:hAnsi="Arial" w:cs="Arial"/>
          <w:sz w:val="24"/>
          <w:szCs w:val="24"/>
        </w:rPr>
      </w:pPr>
      <w:r w:rsidRPr="00661F73">
        <w:rPr>
          <w:rFonts w:ascii="Arial" w:hAnsi="Arial" w:cs="Arial"/>
          <w:sz w:val="24"/>
          <w:szCs w:val="24"/>
        </w:rPr>
        <w:t>Student: Staff Liaison Committees (SSLC) replace the former Course Management Committee (CMC) from September 2020.</w:t>
      </w:r>
    </w:p>
    <w:p w14:paraId="7BAC16EC" w14:textId="6F6D85D8" w:rsidR="0025019A" w:rsidRPr="00661F73" w:rsidRDefault="0025019A" w:rsidP="00FF4872">
      <w:pPr>
        <w:pStyle w:val="ListParagraph"/>
        <w:spacing w:after="0" w:line="240" w:lineRule="auto"/>
        <w:ind w:left="709" w:hanging="709"/>
        <w:rPr>
          <w:rFonts w:ascii="Arial" w:hAnsi="Arial" w:cs="Arial"/>
          <w:sz w:val="24"/>
          <w:szCs w:val="24"/>
        </w:rPr>
      </w:pPr>
    </w:p>
    <w:p w14:paraId="57B4B19E" w14:textId="095EC34F" w:rsidR="00FF4872" w:rsidRPr="00661F73" w:rsidRDefault="00FF4872" w:rsidP="00FF4872">
      <w:pPr>
        <w:pStyle w:val="Heading1"/>
        <w:spacing w:before="0" w:line="240" w:lineRule="auto"/>
        <w:rPr>
          <w:b/>
          <w:bCs/>
          <w:color w:val="000000" w:themeColor="text1"/>
          <w:sz w:val="24"/>
          <w:szCs w:val="24"/>
        </w:rPr>
      </w:pPr>
      <w:bookmarkStart w:id="1" w:name="_Toc73621278"/>
      <w:r w:rsidRPr="00661F73">
        <w:rPr>
          <w:b/>
          <w:bCs/>
          <w:color w:val="000000" w:themeColor="text1"/>
          <w:sz w:val="24"/>
          <w:szCs w:val="24"/>
        </w:rPr>
        <w:lastRenderedPageBreak/>
        <w:t>The Policy</w:t>
      </w:r>
      <w:bookmarkEnd w:id="1"/>
    </w:p>
    <w:p w14:paraId="38E217F3" w14:textId="77777777" w:rsidR="00FF4872" w:rsidRPr="00661F73" w:rsidRDefault="00FF4872" w:rsidP="00FF4872">
      <w:pPr>
        <w:pStyle w:val="ListParagraph"/>
        <w:spacing w:after="0" w:line="240" w:lineRule="auto"/>
        <w:ind w:left="709" w:hanging="709"/>
        <w:rPr>
          <w:rFonts w:ascii="Arial" w:hAnsi="Arial" w:cs="Arial"/>
          <w:sz w:val="24"/>
          <w:szCs w:val="24"/>
        </w:rPr>
      </w:pPr>
    </w:p>
    <w:p w14:paraId="3AB546C7" w14:textId="0E319C05" w:rsidR="00FF4872" w:rsidRPr="00661F73" w:rsidRDefault="00FF4872" w:rsidP="00FF4872">
      <w:pPr>
        <w:pStyle w:val="Heading2"/>
        <w:rPr>
          <w:rFonts w:ascii="Arial" w:hAnsi="Arial" w:cs="Arial"/>
          <w:b/>
          <w:bCs/>
          <w:color w:val="000000" w:themeColor="text1"/>
          <w:sz w:val="24"/>
          <w:szCs w:val="24"/>
        </w:rPr>
      </w:pPr>
      <w:bookmarkStart w:id="2" w:name="_Toc73621279"/>
      <w:r w:rsidRPr="00661F73">
        <w:rPr>
          <w:rFonts w:ascii="Arial" w:hAnsi="Arial" w:cs="Arial"/>
          <w:b/>
          <w:bCs/>
          <w:color w:val="000000" w:themeColor="text1"/>
          <w:sz w:val="24"/>
          <w:szCs w:val="24"/>
        </w:rPr>
        <w:t>1</w:t>
      </w:r>
      <w:r w:rsidRPr="00661F73">
        <w:rPr>
          <w:rStyle w:val="Heading2Char"/>
          <w:rFonts w:ascii="Arial" w:hAnsi="Arial" w:cs="Arial"/>
          <w:b/>
          <w:bCs/>
          <w:color w:val="000000" w:themeColor="text1"/>
        </w:rPr>
        <w:tab/>
        <w:t>Introduction</w:t>
      </w:r>
      <w:bookmarkEnd w:id="2"/>
      <w:r w:rsidRPr="00661F73">
        <w:rPr>
          <w:rFonts w:ascii="Arial" w:hAnsi="Arial" w:cs="Arial"/>
          <w:b/>
          <w:bCs/>
          <w:color w:val="000000" w:themeColor="text1"/>
          <w:sz w:val="24"/>
          <w:szCs w:val="24"/>
        </w:rPr>
        <w:t xml:space="preserve"> </w:t>
      </w:r>
    </w:p>
    <w:p w14:paraId="1EBFD81C" w14:textId="70950455" w:rsidR="00F5483A" w:rsidRPr="00661F73" w:rsidRDefault="00FF4872" w:rsidP="00FA7167">
      <w:pPr>
        <w:pStyle w:val="ListParagraph"/>
        <w:ind w:left="709" w:hanging="709"/>
        <w:rPr>
          <w:rFonts w:ascii="Arial" w:hAnsi="Arial" w:cs="Arial"/>
          <w:sz w:val="24"/>
          <w:szCs w:val="24"/>
        </w:rPr>
      </w:pPr>
      <w:r w:rsidRPr="00661F73">
        <w:rPr>
          <w:rFonts w:ascii="Arial" w:hAnsi="Arial" w:cs="Arial"/>
          <w:sz w:val="24"/>
          <w:szCs w:val="24"/>
        </w:rPr>
        <w:t>1.1</w:t>
      </w:r>
      <w:r w:rsidRPr="00661F73">
        <w:rPr>
          <w:rFonts w:ascii="Arial" w:hAnsi="Arial" w:cs="Arial"/>
          <w:sz w:val="24"/>
          <w:szCs w:val="24"/>
        </w:rPr>
        <w:tab/>
      </w:r>
      <w:r w:rsidR="00F5483A" w:rsidRPr="00661F73">
        <w:rPr>
          <w:rFonts w:ascii="Arial" w:hAnsi="Arial" w:cs="Arial"/>
          <w:sz w:val="24"/>
          <w:szCs w:val="24"/>
        </w:rPr>
        <w:t xml:space="preserve">Students are participating partners in their learning experience and therefore should have a transparent and direct role in informing course management decisions. Further information can be found in the </w:t>
      </w:r>
      <w:hyperlink r:id="rId13" w:history="1">
        <w:r w:rsidR="00F5483A" w:rsidRPr="00661F73">
          <w:rPr>
            <w:rStyle w:val="Hyperlink"/>
            <w:rFonts w:ascii="Arial" w:hAnsi="Arial" w:cs="Arial"/>
            <w:sz w:val="24"/>
            <w:szCs w:val="24"/>
          </w:rPr>
          <w:t>Student Academic Representation Code of Practice</w:t>
        </w:r>
      </w:hyperlink>
      <w:r w:rsidR="00F5483A" w:rsidRPr="00661F73">
        <w:rPr>
          <w:rFonts w:ascii="Arial" w:hAnsi="Arial" w:cs="Arial"/>
          <w:bCs/>
          <w:sz w:val="24"/>
          <w:szCs w:val="24"/>
        </w:rPr>
        <w:t xml:space="preserve">. </w:t>
      </w:r>
      <w:r w:rsidR="00F5483A" w:rsidRPr="00661F73">
        <w:rPr>
          <w:rFonts w:ascii="Arial" w:hAnsi="Arial" w:cs="Arial"/>
          <w:sz w:val="24"/>
          <w:szCs w:val="24"/>
        </w:rPr>
        <w:t xml:space="preserve">The SSLC provides a forum for staff and students to discuss matters of mutual interest. </w:t>
      </w:r>
      <w:r w:rsidR="00FA7167" w:rsidRPr="00661F73">
        <w:rPr>
          <w:rFonts w:ascii="Arial" w:hAnsi="Arial" w:cs="Arial"/>
          <w:sz w:val="24"/>
          <w:szCs w:val="24"/>
        </w:rPr>
        <w:br/>
      </w:r>
    </w:p>
    <w:p w14:paraId="3C66A0C2" w14:textId="61EA89D1" w:rsidR="00F5483A" w:rsidRPr="00661F73" w:rsidRDefault="00C1145C" w:rsidP="00FF4872">
      <w:pPr>
        <w:pStyle w:val="ListParagraph"/>
        <w:numPr>
          <w:ilvl w:val="1"/>
          <w:numId w:val="16"/>
        </w:numPr>
        <w:ind w:left="709" w:hanging="709"/>
        <w:rPr>
          <w:rFonts w:ascii="Arial" w:hAnsi="Arial" w:cs="Arial"/>
          <w:sz w:val="24"/>
          <w:szCs w:val="24"/>
        </w:rPr>
      </w:pPr>
      <w:r w:rsidRPr="00661F73">
        <w:rPr>
          <w:rFonts w:ascii="Arial" w:hAnsi="Arial" w:cs="Arial"/>
          <w:sz w:val="24"/>
          <w:szCs w:val="24"/>
        </w:rPr>
        <w:t>SSLCs allow</w:t>
      </w:r>
      <w:r w:rsidR="00F5483A" w:rsidRPr="00661F73">
        <w:rPr>
          <w:rFonts w:ascii="Arial" w:hAnsi="Arial" w:cs="Arial"/>
          <w:sz w:val="24"/>
          <w:szCs w:val="24"/>
        </w:rPr>
        <w:t xml:space="preserve"> staff and students to discuss ideas and to solve problems</w:t>
      </w:r>
      <w:r w:rsidR="00447BF2" w:rsidRPr="00661F73">
        <w:rPr>
          <w:rFonts w:ascii="Arial" w:hAnsi="Arial" w:cs="Arial"/>
          <w:sz w:val="24"/>
          <w:szCs w:val="24"/>
        </w:rPr>
        <w:t>.</w:t>
      </w:r>
      <w:r w:rsidR="00FA7167" w:rsidRPr="00661F73">
        <w:rPr>
          <w:rFonts w:ascii="Arial" w:hAnsi="Arial" w:cs="Arial"/>
          <w:sz w:val="24"/>
          <w:szCs w:val="24"/>
        </w:rPr>
        <w:br/>
      </w:r>
    </w:p>
    <w:p w14:paraId="2A63E29F" w14:textId="45575519" w:rsidR="00F5483A" w:rsidRPr="00661F73" w:rsidRDefault="00C1145C" w:rsidP="00FF4872">
      <w:pPr>
        <w:pStyle w:val="ListParagraph"/>
        <w:numPr>
          <w:ilvl w:val="1"/>
          <w:numId w:val="16"/>
        </w:numPr>
        <w:ind w:left="709" w:hanging="709"/>
        <w:rPr>
          <w:rFonts w:ascii="Arial" w:hAnsi="Arial" w:cs="Arial"/>
          <w:sz w:val="24"/>
          <w:szCs w:val="24"/>
        </w:rPr>
      </w:pPr>
      <w:r w:rsidRPr="00661F73">
        <w:rPr>
          <w:rFonts w:ascii="Arial" w:hAnsi="Arial" w:cs="Arial"/>
          <w:sz w:val="24"/>
          <w:szCs w:val="24"/>
        </w:rPr>
        <w:t xml:space="preserve">SSLCs </w:t>
      </w:r>
      <w:r w:rsidR="00F5483A" w:rsidRPr="00661F73">
        <w:rPr>
          <w:rFonts w:ascii="Arial" w:hAnsi="Arial" w:cs="Arial"/>
          <w:sz w:val="24"/>
          <w:szCs w:val="24"/>
        </w:rPr>
        <w:t xml:space="preserve">form the basis for the representation of students’ views within the </w:t>
      </w:r>
      <w:r w:rsidRPr="00661F73">
        <w:rPr>
          <w:rFonts w:ascii="Arial" w:hAnsi="Arial" w:cs="Arial"/>
          <w:sz w:val="24"/>
          <w:szCs w:val="24"/>
        </w:rPr>
        <w:t>c</w:t>
      </w:r>
      <w:r w:rsidR="00F5483A" w:rsidRPr="00661F73">
        <w:rPr>
          <w:rFonts w:ascii="Arial" w:hAnsi="Arial" w:cs="Arial"/>
          <w:sz w:val="24"/>
          <w:szCs w:val="24"/>
        </w:rPr>
        <w:t xml:space="preserve">ourse, </w:t>
      </w:r>
      <w:r w:rsidRPr="00661F73">
        <w:rPr>
          <w:rFonts w:ascii="Arial" w:hAnsi="Arial" w:cs="Arial"/>
          <w:sz w:val="24"/>
          <w:szCs w:val="24"/>
        </w:rPr>
        <w:t>s</w:t>
      </w:r>
      <w:r w:rsidR="00F5483A" w:rsidRPr="00661F73">
        <w:rPr>
          <w:rFonts w:ascii="Arial" w:hAnsi="Arial" w:cs="Arial"/>
          <w:sz w:val="24"/>
          <w:szCs w:val="24"/>
        </w:rPr>
        <w:t xml:space="preserve">ubject and </w:t>
      </w:r>
      <w:r w:rsidR="00A830E3" w:rsidRPr="00661F73">
        <w:rPr>
          <w:rFonts w:ascii="Arial" w:hAnsi="Arial" w:cs="Arial"/>
          <w:sz w:val="24"/>
          <w:szCs w:val="24"/>
        </w:rPr>
        <w:t>S</w:t>
      </w:r>
      <w:r w:rsidR="00F5483A" w:rsidRPr="00661F73">
        <w:rPr>
          <w:rFonts w:ascii="Arial" w:hAnsi="Arial" w:cs="Arial"/>
          <w:sz w:val="24"/>
          <w:szCs w:val="24"/>
        </w:rPr>
        <w:t>chool and identifies concerns which require co</w:t>
      </w:r>
      <w:r w:rsidRPr="00661F73">
        <w:rPr>
          <w:rFonts w:ascii="Arial" w:hAnsi="Arial" w:cs="Arial"/>
          <w:sz w:val="24"/>
          <w:szCs w:val="24"/>
        </w:rPr>
        <w:t xml:space="preserve">nsideration beyond the course, subject </w:t>
      </w:r>
      <w:r w:rsidR="00F5483A" w:rsidRPr="00661F73">
        <w:rPr>
          <w:rFonts w:ascii="Arial" w:hAnsi="Arial" w:cs="Arial"/>
          <w:sz w:val="24"/>
          <w:szCs w:val="24"/>
        </w:rPr>
        <w:t xml:space="preserve">or </w:t>
      </w:r>
      <w:r w:rsidR="00A830E3" w:rsidRPr="00661F73">
        <w:rPr>
          <w:rFonts w:ascii="Arial" w:hAnsi="Arial" w:cs="Arial"/>
          <w:sz w:val="24"/>
          <w:szCs w:val="24"/>
        </w:rPr>
        <w:t>S</w:t>
      </w:r>
      <w:r w:rsidR="00F5483A" w:rsidRPr="00661F73">
        <w:rPr>
          <w:rFonts w:ascii="Arial" w:hAnsi="Arial" w:cs="Arial"/>
          <w:sz w:val="24"/>
          <w:szCs w:val="24"/>
        </w:rPr>
        <w:t>chool.</w:t>
      </w:r>
      <w:r w:rsidR="00FA7167" w:rsidRPr="00661F73">
        <w:rPr>
          <w:rFonts w:ascii="Arial" w:hAnsi="Arial" w:cs="Arial"/>
          <w:sz w:val="24"/>
          <w:szCs w:val="24"/>
        </w:rPr>
        <w:br/>
      </w:r>
    </w:p>
    <w:p w14:paraId="7C7424D7" w14:textId="2AE44242" w:rsidR="00F5483A" w:rsidRPr="00661F73" w:rsidRDefault="00C1145C" w:rsidP="00FF4872">
      <w:pPr>
        <w:pStyle w:val="ListParagraph"/>
        <w:numPr>
          <w:ilvl w:val="1"/>
          <w:numId w:val="16"/>
        </w:numPr>
        <w:ind w:left="709" w:hanging="709"/>
        <w:rPr>
          <w:rFonts w:ascii="Arial" w:hAnsi="Arial" w:cs="Arial"/>
          <w:sz w:val="24"/>
          <w:szCs w:val="24"/>
        </w:rPr>
      </w:pPr>
      <w:r w:rsidRPr="00661F73">
        <w:rPr>
          <w:rFonts w:ascii="Arial" w:hAnsi="Arial" w:cs="Arial"/>
          <w:sz w:val="24"/>
          <w:szCs w:val="24"/>
        </w:rPr>
        <w:t>SSLCs are</w:t>
      </w:r>
      <w:r w:rsidR="00F5483A" w:rsidRPr="00661F73">
        <w:rPr>
          <w:rFonts w:ascii="Arial" w:hAnsi="Arial" w:cs="Arial"/>
          <w:sz w:val="24"/>
          <w:szCs w:val="24"/>
        </w:rPr>
        <w:t xml:space="preserve"> a formal, qualitative means of consulting students and gauging their opinion on academic matters and soliciting suggestions for</w:t>
      </w:r>
      <w:r w:rsidR="00FA7167" w:rsidRPr="00661F73">
        <w:rPr>
          <w:rFonts w:ascii="Arial" w:hAnsi="Arial" w:cs="Arial"/>
          <w:sz w:val="24"/>
          <w:szCs w:val="24"/>
        </w:rPr>
        <w:t xml:space="preserve"> </w:t>
      </w:r>
      <w:r w:rsidR="00F5483A" w:rsidRPr="00661F73">
        <w:rPr>
          <w:rFonts w:ascii="Arial" w:hAnsi="Arial" w:cs="Arial"/>
          <w:sz w:val="24"/>
          <w:szCs w:val="24"/>
        </w:rPr>
        <w:t>Improvements/enhancements</w:t>
      </w:r>
      <w:r w:rsidR="00447BF2" w:rsidRPr="00661F73">
        <w:rPr>
          <w:rFonts w:ascii="Arial" w:hAnsi="Arial" w:cs="Arial"/>
          <w:sz w:val="24"/>
          <w:szCs w:val="24"/>
        </w:rPr>
        <w:t>.</w:t>
      </w:r>
      <w:r w:rsidR="00FA7167" w:rsidRPr="00661F73">
        <w:rPr>
          <w:rFonts w:ascii="Arial" w:hAnsi="Arial" w:cs="Arial"/>
          <w:sz w:val="24"/>
          <w:szCs w:val="24"/>
        </w:rPr>
        <w:br/>
      </w:r>
    </w:p>
    <w:p w14:paraId="3C6515E3" w14:textId="09F66749" w:rsidR="00F5483A" w:rsidRPr="00661F73" w:rsidRDefault="00C1145C" w:rsidP="00FF4872">
      <w:pPr>
        <w:pStyle w:val="ListParagraph"/>
        <w:numPr>
          <w:ilvl w:val="1"/>
          <w:numId w:val="16"/>
        </w:numPr>
        <w:ind w:left="709" w:hanging="709"/>
        <w:rPr>
          <w:rFonts w:ascii="Arial" w:hAnsi="Arial" w:cs="Arial"/>
          <w:sz w:val="24"/>
          <w:szCs w:val="24"/>
        </w:rPr>
      </w:pPr>
      <w:r w:rsidRPr="00661F73">
        <w:rPr>
          <w:rFonts w:ascii="Arial" w:hAnsi="Arial" w:cs="Arial"/>
          <w:sz w:val="24"/>
          <w:szCs w:val="24"/>
        </w:rPr>
        <w:t>SSLCs</w:t>
      </w:r>
      <w:r w:rsidR="00F5483A" w:rsidRPr="00661F73">
        <w:rPr>
          <w:rFonts w:ascii="Arial" w:hAnsi="Arial" w:cs="Arial"/>
          <w:sz w:val="24"/>
          <w:szCs w:val="24"/>
        </w:rPr>
        <w:t xml:space="preserve"> provide a mechanism for obtaining student feedback and communicating action taken in response to feedback</w:t>
      </w:r>
      <w:r w:rsidR="00447BF2" w:rsidRPr="00661F73">
        <w:rPr>
          <w:rFonts w:ascii="Arial" w:hAnsi="Arial" w:cs="Arial"/>
          <w:sz w:val="24"/>
          <w:szCs w:val="24"/>
        </w:rPr>
        <w:t>.</w:t>
      </w:r>
      <w:r w:rsidR="00FA7167" w:rsidRPr="00661F73">
        <w:rPr>
          <w:rFonts w:ascii="Arial" w:hAnsi="Arial" w:cs="Arial"/>
          <w:sz w:val="24"/>
          <w:szCs w:val="24"/>
        </w:rPr>
        <w:br/>
      </w:r>
    </w:p>
    <w:p w14:paraId="1F02A54E" w14:textId="43180C50" w:rsidR="00C1145C" w:rsidRPr="00661F73" w:rsidRDefault="00C1145C" w:rsidP="00FF4872">
      <w:pPr>
        <w:pStyle w:val="ListParagraph"/>
        <w:numPr>
          <w:ilvl w:val="1"/>
          <w:numId w:val="16"/>
        </w:numPr>
        <w:spacing w:after="0"/>
        <w:ind w:left="709" w:hanging="709"/>
        <w:rPr>
          <w:rFonts w:ascii="Arial" w:hAnsi="Arial" w:cs="Arial"/>
          <w:sz w:val="24"/>
          <w:szCs w:val="24"/>
        </w:rPr>
      </w:pPr>
      <w:r w:rsidRPr="00661F73">
        <w:rPr>
          <w:rFonts w:ascii="Arial" w:hAnsi="Arial" w:cs="Arial"/>
          <w:sz w:val="24"/>
          <w:szCs w:val="24"/>
        </w:rPr>
        <w:t xml:space="preserve">SSLCs do not work the same way in all </w:t>
      </w:r>
      <w:r w:rsidR="00A830E3" w:rsidRPr="00661F73">
        <w:rPr>
          <w:rFonts w:ascii="Arial" w:hAnsi="Arial" w:cs="Arial"/>
          <w:sz w:val="24"/>
          <w:szCs w:val="24"/>
        </w:rPr>
        <w:t>S</w:t>
      </w:r>
      <w:r w:rsidRPr="00661F73">
        <w:rPr>
          <w:rFonts w:ascii="Arial" w:hAnsi="Arial" w:cs="Arial"/>
          <w:sz w:val="24"/>
          <w:szCs w:val="24"/>
        </w:rPr>
        <w:t>chools</w:t>
      </w:r>
      <w:r w:rsidR="003460BF" w:rsidRPr="00661F73">
        <w:rPr>
          <w:rFonts w:ascii="Arial" w:hAnsi="Arial" w:cs="Arial"/>
          <w:sz w:val="24"/>
          <w:szCs w:val="24"/>
        </w:rPr>
        <w:t>,</w:t>
      </w:r>
      <w:r w:rsidRPr="00661F73">
        <w:rPr>
          <w:rFonts w:ascii="Arial" w:hAnsi="Arial" w:cs="Arial"/>
          <w:sz w:val="24"/>
          <w:szCs w:val="24"/>
        </w:rPr>
        <w:t xml:space="preserve"> and </w:t>
      </w:r>
      <w:r w:rsidR="00A830E3" w:rsidRPr="00661F73">
        <w:rPr>
          <w:rFonts w:ascii="Arial" w:hAnsi="Arial" w:cs="Arial"/>
          <w:sz w:val="24"/>
          <w:szCs w:val="24"/>
        </w:rPr>
        <w:t>S</w:t>
      </w:r>
      <w:r w:rsidRPr="00661F73">
        <w:rPr>
          <w:rFonts w:ascii="Arial" w:hAnsi="Arial" w:cs="Arial"/>
          <w:sz w:val="24"/>
          <w:szCs w:val="24"/>
        </w:rPr>
        <w:t>chools should opt for what works best for them and their students. Some examples of practice in the University are:</w:t>
      </w:r>
      <w:r w:rsidR="00FA7167" w:rsidRPr="00661F73">
        <w:rPr>
          <w:rFonts w:ascii="Arial" w:hAnsi="Arial" w:cs="Arial"/>
          <w:sz w:val="24"/>
          <w:szCs w:val="24"/>
        </w:rPr>
        <w:br/>
      </w:r>
    </w:p>
    <w:p w14:paraId="438C6A3E" w14:textId="6FE9E0CA" w:rsidR="00C1145C" w:rsidRPr="00661F73" w:rsidRDefault="00C1145C" w:rsidP="00FA7167">
      <w:pPr>
        <w:spacing w:after="0"/>
        <w:ind w:left="1276" w:hanging="425"/>
        <w:rPr>
          <w:rFonts w:ascii="Arial" w:hAnsi="Arial" w:cs="Arial"/>
          <w:sz w:val="24"/>
          <w:szCs w:val="24"/>
        </w:rPr>
      </w:pPr>
      <w:r w:rsidRPr="00661F73">
        <w:rPr>
          <w:rFonts w:ascii="Arial" w:hAnsi="Arial" w:cs="Arial"/>
          <w:sz w:val="24"/>
          <w:szCs w:val="24"/>
        </w:rPr>
        <w:t xml:space="preserve">• </w:t>
      </w:r>
      <w:r w:rsidR="00FA7167" w:rsidRPr="00661F73">
        <w:rPr>
          <w:rFonts w:ascii="Arial" w:hAnsi="Arial" w:cs="Arial"/>
          <w:sz w:val="24"/>
          <w:szCs w:val="24"/>
        </w:rPr>
        <w:tab/>
      </w:r>
      <w:r w:rsidR="00A830E3" w:rsidRPr="00661F73">
        <w:rPr>
          <w:rFonts w:ascii="Arial" w:hAnsi="Arial" w:cs="Arial"/>
          <w:sz w:val="24"/>
          <w:szCs w:val="24"/>
        </w:rPr>
        <w:t>a</w:t>
      </w:r>
      <w:r w:rsidRPr="00661F73">
        <w:rPr>
          <w:rFonts w:ascii="Arial" w:hAnsi="Arial" w:cs="Arial"/>
          <w:sz w:val="24"/>
          <w:szCs w:val="24"/>
        </w:rPr>
        <w:t xml:space="preserve"> separate SSLC for each course</w:t>
      </w:r>
    </w:p>
    <w:p w14:paraId="7CD49C3E" w14:textId="0D4B7224" w:rsidR="00C1145C" w:rsidRPr="00661F73" w:rsidRDefault="00C1145C" w:rsidP="00FA7167">
      <w:pPr>
        <w:spacing w:after="0"/>
        <w:ind w:left="1276" w:hanging="425"/>
        <w:rPr>
          <w:rFonts w:ascii="Arial" w:hAnsi="Arial" w:cs="Arial"/>
          <w:sz w:val="24"/>
          <w:szCs w:val="24"/>
        </w:rPr>
      </w:pPr>
      <w:r w:rsidRPr="00661F73">
        <w:rPr>
          <w:rFonts w:ascii="Arial" w:hAnsi="Arial" w:cs="Arial"/>
          <w:sz w:val="24"/>
          <w:szCs w:val="24"/>
        </w:rPr>
        <w:t xml:space="preserve">• </w:t>
      </w:r>
      <w:r w:rsidR="00FA7167" w:rsidRPr="00661F73">
        <w:rPr>
          <w:rFonts w:ascii="Arial" w:hAnsi="Arial" w:cs="Arial"/>
          <w:sz w:val="24"/>
          <w:szCs w:val="24"/>
        </w:rPr>
        <w:tab/>
      </w:r>
      <w:r w:rsidR="00A830E3" w:rsidRPr="00661F73">
        <w:rPr>
          <w:rFonts w:ascii="Arial" w:hAnsi="Arial" w:cs="Arial"/>
          <w:sz w:val="24"/>
          <w:szCs w:val="24"/>
        </w:rPr>
        <w:t>a</w:t>
      </w:r>
      <w:r w:rsidRPr="00661F73">
        <w:rPr>
          <w:rFonts w:ascii="Arial" w:hAnsi="Arial" w:cs="Arial"/>
          <w:sz w:val="24"/>
          <w:szCs w:val="24"/>
        </w:rPr>
        <w:t xml:space="preserve"> combined SSLC for a range of courses at the same level</w:t>
      </w:r>
    </w:p>
    <w:p w14:paraId="037B00EC" w14:textId="4FA5EA89" w:rsidR="00C1145C" w:rsidRPr="00661F73" w:rsidRDefault="00C1145C" w:rsidP="00FA7167">
      <w:pPr>
        <w:spacing w:after="0"/>
        <w:ind w:left="1276" w:hanging="425"/>
        <w:rPr>
          <w:rFonts w:ascii="Arial" w:hAnsi="Arial" w:cs="Arial"/>
          <w:sz w:val="24"/>
          <w:szCs w:val="24"/>
        </w:rPr>
      </w:pPr>
      <w:r w:rsidRPr="00661F73">
        <w:rPr>
          <w:rFonts w:ascii="Arial" w:hAnsi="Arial" w:cs="Arial"/>
          <w:sz w:val="24"/>
          <w:szCs w:val="24"/>
        </w:rPr>
        <w:t xml:space="preserve">• </w:t>
      </w:r>
      <w:r w:rsidR="00FA7167" w:rsidRPr="00661F73">
        <w:rPr>
          <w:rFonts w:ascii="Arial" w:hAnsi="Arial" w:cs="Arial"/>
          <w:sz w:val="24"/>
          <w:szCs w:val="24"/>
        </w:rPr>
        <w:tab/>
      </w:r>
      <w:r w:rsidR="00A830E3" w:rsidRPr="00661F73">
        <w:rPr>
          <w:rFonts w:ascii="Arial" w:hAnsi="Arial" w:cs="Arial"/>
          <w:sz w:val="24"/>
          <w:szCs w:val="24"/>
        </w:rPr>
        <w:t>a</w:t>
      </w:r>
      <w:r w:rsidRPr="00661F73">
        <w:rPr>
          <w:rFonts w:ascii="Arial" w:hAnsi="Arial" w:cs="Arial"/>
          <w:sz w:val="24"/>
          <w:szCs w:val="24"/>
        </w:rPr>
        <w:t xml:space="preserve"> combined SSLC for all courses and/or programmes offered by the </w:t>
      </w:r>
      <w:proofErr w:type="gramStart"/>
      <w:r w:rsidRPr="00661F73">
        <w:rPr>
          <w:rFonts w:ascii="Arial" w:hAnsi="Arial" w:cs="Arial"/>
          <w:sz w:val="24"/>
          <w:szCs w:val="24"/>
        </w:rPr>
        <w:t>School</w:t>
      </w:r>
      <w:proofErr w:type="gramEnd"/>
      <w:r w:rsidR="00447BF2" w:rsidRPr="00661F73">
        <w:rPr>
          <w:rFonts w:ascii="Arial" w:hAnsi="Arial" w:cs="Arial"/>
          <w:sz w:val="24"/>
          <w:szCs w:val="24"/>
        </w:rPr>
        <w:t>.</w:t>
      </w:r>
      <w:r w:rsidR="00FA7167" w:rsidRPr="00661F73">
        <w:rPr>
          <w:rFonts w:ascii="Arial" w:hAnsi="Arial" w:cs="Arial"/>
          <w:sz w:val="24"/>
          <w:szCs w:val="24"/>
        </w:rPr>
        <w:br/>
      </w:r>
    </w:p>
    <w:p w14:paraId="2B837F22" w14:textId="1F4CF07F" w:rsidR="00C1145C" w:rsidRPr="00661F73" w:rsidRDefault="00C1145C" w:rsidP="00FF4872">
      <w:pPr>
        <w:pStyle w:val="ListParagraph"/>
        <w:numPr>
          <w:ilvl w:val="1"/>
          <w:numId w:val="16"/>
        </w:numPr>
        <w:spacing w:after="0" w:line="240" w:lineRule="auto"/>
        <w:ind w:left="709" w:hanging="709"/>
        <w:rPr>
          <w:rFonts w:ascii="Arial" w:hAnsi="Arial" w:cs="Arial"/>
          <w:sz w:val="24"/>
          <w:szCs w:val="24"/>
        </w:rPr>
      </w:pPr>
      <w:r w:rsidRPr="00661F73">
        <w:rPr>
          <w:rFonts w:ascii="Arial" w:hAnsi="Arial" w:cs="Arial"/>
          <w:sz w:val="24"/>
          <w:szCs w:val="24"/>
        </w:rPr>
        <w:t>This specification for the role of a SSLC does not preclude the operation and function of any other formal or informal group.</w:t>
      </w:r>
    </w:p>
    <w:p w14:paraId="65B2E877" w14:textId="77777777" w:rsidR="00A830E3" w:rsidRPr="00661F73" w:rsidRDefault="00A830E3" w:rsidP="00A830E3">
      <w:pPr>
        <w:pStyle w:val="ListParagraph"/>
        <w:spacing w:after="0" w:line="240" w:lineRule="auto"/>
        <w:ind w:left="709"/>
        <w:rPr>
          <w:rFonts w:ascii="Arial" w:hAnsi="Arial" w:cs="Arial"/>
          <w:sz w:val="24"/>
          <w:szCs w:val="24"/>
        </w:rPr>
      </w:pPr>
    </w:p>
    <w:p w14:paraId="7C3B5920" w14:textId="6125E621" w:rsidR="0072635F" w:rsidRPr="00661F73" w:rsidRDefault="00FF4872" w:rsidP="00D76EF4">
      <w:pPr>
        <w:pStyle w:val="Heading1"/>
        <w:spacing w:before="0" w:line="240" w:lineRule="auto"/>
        <w:rPr>
          <w:b/>
          <w:bCs/>
          <w:color w:val="000000" w:themeColor="text1"/>
          <w:sz w:val="24"/>
          <w:szCs w:val="24"/>
        </w:rPr>
      </w:pPr>
      <w:bookmarkStart w:id="3" w:name="_Toc73621280"/>
      <w:r w:rsidRPr="00661F73">
        <w:rPr>
          <w:b/>
          <w:bCs/>
          <w:color w:val="000000" w:themeColor="text1"/>
          <w:sz w:val="24"/>
          <w:szCs w:val="24"/>
        </w:rPr>
        <w:t>2</w:t>
      </w:r>
      <w:r w:rsidR="003460BF" w:rsidRPr="00661F73">
        <w:rPr>
          <w:b/>
          <w:bCs/>
          <w:color w:val="000000" w:themeColor="text1"/>
          <w:sz w:val="24"/>
          <w:szCs w:val="24"/>
        </w:rPr>
        <w:tab/>
      </w:r>
      <w:r w:rsidR="0072635F" w:rsidRPr="00661F73">
        <w:rPr>
          <w:b/>
          <w:bCs/>
          <w:color w:val="000000" w:themeColor="text1"/>
          <w:sz w:val="24"/>
          <w:szCs w:val="24"/>
        </w:rPr>
        <w:t>Frequency of</w:t>
      </w:r>
      <w:r w:rsidR="009F2CF1" w:rsidRPr="00661F73">
        <w:rPr>
          <w:b/>
          <w:bCs/>
          <w:color w:val="000000" w:themeColor="text1"/>
          <w:sz w:val="24"/>
          <w:szCs w:val="24"/>
        </w:rPr>
        <w:t xml:space="preserve"> </w:t>
      </w:r>
      <w:r w:rsidR="0072635F" w:rsidRPr="00661F73">
        <w:rPr>
          <w:b/>
          <w:bCs/>
          <w:color w:val="000000" w:themeColor="text1"/>
          <w:sz w:val="24"/>
          <w:szCs w:val="24"/>
        </w:rPr>
        <w:t>Student</w:t>
      </w:r>
      <w:r w:rsidR="009F2CF1" w:rsidRPr="00661F73">
        <w:rPr>
          <w:b/>
          <w:bCs/>
          <w:color w:val="000000" w:themeColor="text1"/>
          <w:sz w:val="24"/>
          <w:szCs w:val="24"/>
        </w:rPr>
        <w:t>: Staff</w:t>
      </w:r>
      <w:r w:rsidR="0072635F" w:rsidRPr="00661F73">
        <w:rPr>
          <w:b/>
          <w:bCs/>
          <w:color w:val="000000" w:themeColor="text1"/>
          <w:sz w:val="24"/>
          <w:szCs w:val="24"/>
        </w:rPr>
        <w:t xml:space="preserve"> Liaison Committee Meetings</w:t>
      </w:r>
      <w:bookmarkEnd w:id="3"/>
    </w:p>
    <w:p w14:paraId="65B64D2E" w14:textId="09B3B805" w:rsidR="0072635F" w:rsidRPr="00661F73" w:rsidRDefault="00FF4872" w:rsidP="003460BF">
      <w:pPr>
        <w:spacing w:after="0" w:line="240" w:lineRule="auto"/>
        <w:ind w:left="709" w:hanging="709"/>
        <w:rPr>
          <w:rFonts w:ascii="Arial" w:hAnsi="Arial" w:cs="Arial"/>
          <w:sz w:val="24"/>
          <w:szCs w:val="24"/>
        </w:rPr>
      </w:pPr>
      <w:r w:rsidRPr="00661F73">
        <w:rPr>
          <w:rFonts w:ascii="Arial" w:hAnsi="Arial" w:cs="Arial"/>
          <w:sz w:val="24"/>
          <w:szCs w:val="24"/>
        </w:rPr>
        <w:t>2</w:t>
      </w:r>
      <w:r w:rsidR="0072635F" w:rsidRPr="00661F73">
        <w:rPr>
          <w:rFonts w:ascii="Arial" w:hAnsi="Arial" w:cs="Arial"/>
          <w:sz w:val="24"/>
          <w:szCs w:val="24"/>
        </w:rPr>
        <w:t xml:space="preserve">.1 </w:t>
      </w:r>
      <w:r w:rsidR="003460BF" w:rsidRPr="00661F73">
        <w:rPr>
          <w:rFonts w:ascii="Arial" w:hAnsi="Arial" w:cs="Arial"/>
          <w:sz w:val="24"/>
          <w:szCs w:val="24"/>
        </w:rPr>
        <w:tab/>
      </w:r>
      <w:r w:rsidR="009F3103" w:rsidRPr="00661F73">
        <w:rPr>
          <w:rFonts w:ascii="Arial" w:hAnsi="Arial" w:cs="Arial"/>
          <w:sz w:val="24"/>
          <w:szCs w:val="24"/>
        </w:rPr>
        <w:t>SSLCs</w:t>
      </w:r>
      <w:r w:rsidR="00CB5E0E" w:rsidRPr="00661F73">
        <w:rPr>
          <w:rFonts w:ascii="Arial" w:hAnsi="Arial" w:cs="Arial"/>
          <w:sz w:val="24"/>
          <w:szCs w:val="24"/>
        </w:rPr>
        <w:t xml:space="preserve"> should meet at least twice per academic year during timetabled semesters to facilitate student attendance. </w:t>
      </w:r>
      <w:r w:rsidR="003460BF" w:rsidRPr="00661F73">
        <w:rPr>
          <w:rFonts w:ascii="Arial" w:hAnsi="Arial" w:cs="Arial"/>
          <w:sz w:val="24"/>
          <w:szCs w:val="24"/>
        </w:rPr>
        <w:br/>
      </w:r>
    </w:p>
    <w:p w14:paraId="639DD12C" w14:textId="4EA73B55" w:rsidR="0072635F" w:rsidRPr="00661F73" w:rsidRDefault="00FF4872" w:rsidP="003460BF">
      <w:pPr>
        <w:spacing w:after="0" w:line="240" w:lineRule="auto"/>
        <w:ind w:left="709" w:hanging="709"/>
        <w:rPr>
          <w:rFonts w:ascii="Arial" w:hAnsi="Arial" w:cs="Arial"/>
          <w:sz w:val="24"/>
          <w:szCs w:val="24"/>
        </w:rPr>
      </w:pPr>
      <w:r w:rsidRPr="00661F73">
        <w:rPr>
          <w:rFonts w:ascii="Arial" w:hAnsi="Arial" w:cs="Arial"/>
          <w:sz w:val="24"/>
          <w:szCs w:val="24"/>
        </w:rPr>
        <w:t>2</w:t>
      </w:r>
      <w:r w:rsidR="0072635F" w:rsidRPr="00661F73">
        <w:rPr>
          <w:rFonts w:ascii="Arial" w:hAnsi="Arial" w:cs="Arial"/>
          <w:sz w:val="24"/>
          <w:szCs w:val="24"/>
        </w:rPr>
        <w:t xml:space="preserve">.2 </w:t>
      </w:r>
      <w:r w:rsidR="003460BF" w:rsidRPr="00661F73">
        <w:rPr>
          <w:rFonts w:ascii="Arial" w:hAnsi="Arial" w:cs="Arial"/>
          <w:sz w:val="24"/>
          <w:szCs w:val="24"/>
        </w:rPr>
        <w:tab/>
      </w:r>
      <w:r w:rsidR="005307B6" w:rsidRPr="00661F73">
        <w:rPr>
          <w:rFonts w:ascii="Arial" w:hAnsi="Arial" w:cs="Arial"/>
          <w:sz w:val="24"/>
          <w:szCs w:val="24"/>
        </w:rPr>
        <w:t xml:space="preserve">The </w:t>
      </w:r>
      <w:r w:rsidR="00D76EF4" w:rsidRPr="00661F73">
        <w:rPr>
          <w:rFonts w:ascii="Arial" w:hAnsi="Arial" w:cs="Arial"/>
          <w:sz w:val="24"/>
          <w:szCs w:val="24"/>
        </w:rPr>
        <w:t>Course Leader</w:t>
      </w:r>
      <w:r w:rsidR="005307B6" w:rsidRPr="00661F73">
        <w:rPr>
          <w:rFonts w:ascii="Arial" w:hAnsi="Arial" w:cs="Arial"/>
          <w:sz w:val="24"/>
          <w:szCs w:val="24"/>
        </w:rPr>
        <w:t xml:space="preserve">, in conjunction with the </w:t>
      </w:r>
      <w:r w:rsidR="00D76EF4" w:rsidRPr="00661F73">
        <w:rPr>
          <w:rFonts w:ascii="Arial" w:hAnsi="Arial" w:cs="Arial"/>
          <w:sz w:val="24"/>
          <w:szCs w:val="24"/>
        </w:rPr>
        <w:t>H</w:t>
      </w:r>
      <w:r w:rsidR="005307B6" w:rsidRPr="00661F73">
        <w:rPr>
          <w:rFonts w:ascii="Arial" w:hAnsi="Arial" w:cs="Arial"/>
          <w:sz w:val="24"/>
          <w:szCs w:val="24"/>
        </w:rPr>
        <w:t xml:space="preserve">ead of Department, is responsible for setting meeting dates and venues and for ensuring these are published to </w:t>
      </w:r>
      <w:r w:rsidR="001107A6" w:rsidRPr="00661F73">
        <w:rPr>
          <w:rFonts w:ascii="Arial" w:hAnsi="Arial" w:cs="Arial"/>
          <w:sz w:val="24"/>
          <w:szCs w:val="24"/>
        </w:rPr>
        <w:t>Course Rep</w:t>
      </w:r>
      <w:r w:rsidR="005307B6" w:rsidRPr="00661F73">
        <w:rPr>
          <w:rFonts w:ascii="Arial" w:hAnsi="Arial" w:cs="Arial"/>
          <w:sz w:val="24"/>
          <w:szCs w:val="24"/>
        </w:rPr>
        <w:t>s and the student body.</w:t>
      </w:r>
    </w:p>
    <w:p w14:paraId="4AF451B1" w14:textId="77777777" w:rsidR="003460BF" w:rsidRPr="00661F73" w:rsidRDefault="003460BF" w:rsidP="003460BF">
      <w:pPr>
        <w:spacing w:after="0" w:line="240" w:lineRule="auto"/>
        <w:ind w:left="709" w:hanging="709"/>
        <w:rPr>
          <w:rFonts w:ascii="Arial" w:hAnsi="Arial" w:cs="Arial"/>
          <w:sz w:val="24"/>
          <w:szCs w:val="24"/>
        </w:rPr>
      </w:pPr>
    </w:p>
    <w:p w14:paraId="7EDF234F" w14:textId="58D5110E" w:rsidR="00661F73" w:rsidRDefault="00FF4872" w:rsidP="003460BF">
      <w:pPr>
        <w:spacing w:after="0" w:line="240" w:lineRule="auto"/>
        <w:ind w:left="709" w:hanging="709"/>
        <w:rPr>
          <w:rFonts w:ascii="Arial" w:hAnsi="Arial" w:cs="Arial"/>
          <w:sz w:val="24"/>
          <w:szCs w:val="24"/>
        </w:rPr>
      </w:pPr>
      <w:r w:rsidRPr="00661F73">
        <w:rPr>
          <w:rFonts w:ascii="Arial" w:hAnsi="Arial" w:cs="Arial"/>
          <w:sz w:val="24"/>
          <w:szCs w:val="24"/>
        </w:rPr>
        <w:t>2</w:t>
      </w:r>
      <w:r w:rsidR="0072635F" w:rsidRPr="00661F73">
        <w:rPr>
          <w:rFonts w:ascii="Arial" w:hAnsi="Arial" w:cs="Arial"/>
          <w:sz w:val="24"/>
          <w:szCs w:val="24"/>
        </w:rPr>
        <w:t xml:space="preserve">.3 </w:t>
      </w:r>
      <w:r w:rsidR="003460BF" w:rsidRPr="00661F73">
        <w:rPr>
          <w:rFonts w:ascii="Arial" w:hAnsi="Arial" w:cs="Arial"/>
          <w:sz w:val="24"/>
          <w:szCs w:val="24"/>
        </w:rPr>
        <w:tab/>
      </w:r>
      <w:r w:rsidR="0072635F" w:rsidRPr="00661F73">
        <w:rPr>
          <w:rFonts w:ascii="Arial" w:hAnsi="Arial" w:cs="Arial"/>
          <w:sz w:val="24"/>
          <w:szCs w:val="24"/>
        </w:rPr>
        <w:t>Dates, times and venues of meetings should be published at the beginning of the academic year</w:t>
      </w:r>
      <w:r w:rsidR="00834CFD" w:rsidRPr="00661F73">
        <w:rPr>
          <w:rFonts w:ascii="Arial" w:hAnsi="Arial" w:cs="Arial"/>
          <w:sz w:val="24"/>
          <w:szCs w:val="24"/>
        </w:rPr>
        <w:t xml:space="preserve"> and communicated to all parties</w:t>
      </w:r>
      <w:r w:rsidR="0072635F" w:rsidRPr="00661F73">
        <w:rPr>
          <w:rFonts w:ascii="Arial" w:hAnsi="Arial" w:cs="Arial"/>
          <w:sz w:val="24"/>
          <w:szCs w:val="24"/>
        </w:rPr>
        <w:t>.</w:t>
      </w:r>
    </w:p>
    <w:p w14:paraId="00FC19DC" w14:textId="77777777" w:rsidR="00661F73" w:rsidRDefault="00661F73">
      <w:pPr>
        <w:rPr>
          <w:rFonts w:ascii="Arial" w:hAnsi="Arial" w:cs="Arial"/>
          <w:sz w:val="24"/>
          <w:szCs w:val="24"/>
        </w:rPr>
      </w:pPr>
      <w:r>
        <w:rPr>
          <w:rFonts w:ascii="Arial" w:hAnsi="Arial" w:cs="Arial"/>
          <w:sz w:val="24"/>
          <w:szCs w:val="24"/>
        </w:rPr>
        <w:br w:type="page"/>
      </w:r>
    </w:p>
    <w:p w14:paraId="7643E261" w14:textId="2566B5FB" w:rsidR="00CB5E0E" w:rsidRPr="00661F73" w:rsidRDefault="00FF4872" w:rsidP="004640E2">
      <w:pPr>
        <w:pStyle w:val="Heading1"/>
        <w:spacing w:before="0" w:line="240" w:lineRule="auto"/>
        <w:rPr>
          <w:b/>
          <w:bCs/>
          <w:color w:val="000000" w:themeColor="text1"/>
          <w:sz w:val="24"/>
          <w:szCs w:val="24"/>
        </w:rPr>
      </w:pPr>
      <w:bookmarkStart w:id="4" w:name="_Toc73621281"/>
      <w:r w:rsidRPr="00661F73">
        <w:rPr>
          <w:b/>
          <w:bCs/>
          <w:color w:val="000000" w:themeColor="text1"/>
          <w:sz w:val="24"/>
          <w:szCs w:val="24"/>
        </w:rPr>
        <w:lastRenderedPageBreak/>
        <w:t>3</w:t>
      </w:r>
      <w:r w:rsidR="007C2C9E" w:rsidRPr="00661F73">
        <w:rPr>
          <w:b/>
          <w:bCs/>
          <w:color w:val="000000" w:themeColor="text1"/>
          <w:sz w:val="24"/>
          <w:szCs w:val="24"/>
        </w:rPr>
        <w:tab/>
      </w:r>
      <w:r w:rsidR="00886B33" w:rsidRPr="00661F73">
        <w:rPr>
          <w:b/>
          <w:bCs/>
          <w:color w:val="000000" w:themeColor="text1"/>
          <w:sz w:val="24"/>
          <w:szCs w:val="24"/>
        </w:rPr>
        <w:t>Student:</w:t>
      </w:r>
      <w:r w:rsidR="009F3103" w:rsidRPr="00661F73">
        <w:rPr>
          <w:b/>
          <w:bCs/>
          <w:color w:val="000000" w:themeColor="text1"/>
          <w:sz w:val="24"/>
          <w:szCs w:val="24"/>
        </w:rPr>
        <w:t xml:space="preserve"> Staff Liaison Committee</w:t>
      </w:r>
      <w:r w:rsidR="009F3103" w:rsidRPr="00661F73" w:rsidDel="009F3103">
        <w:rPr>
          <w:b/>
          <w:bCs/>
          <w:color w:val="000000" w:themeColor="text1"/>
          <w:sz w:val="24"/>
          <w:szCs w:val="24"/>
        </w:rPr>
        <w:t xml:space="preserve"> </w:t>
      </w:r>
      <w:r w:rsidR="00CB5E0E" w:rsidRPr="00661F73">
        <w:rPr>
          <w:b/>
          <w:bCs/>
          <w:color w:val="000000" w:themeColor="text1"/>
          <w:sz w:val="24"/>
          <w:szCs w:val="24"/>
        </w:rPr>
        <w:t>Membership</w:t>
      </w:r>
      <w:bookmarkEnd w:id="4"/>
    </w:p>
    <w:p w14:paraId="4D15BF24" w14:textId="7D23EF0C" w:rsidR="0072635F" w:rsidRPr="00661F73" w:rsidRDefault="00FF4872" w:rsidP="0097211D">
      <w:pPr>
        <w:spacing w:after="0" w:line="240" w:lineRule="auto"/>
        <w:rPr>
          <w:rFonts w:ascii="Arial" w:hAnsi="Arial" w:cs="Arial"/>
          <w:sz w:val="24"/>
          <w:szCs w:val="24"/>
        </w:rPr>
      </w:pPr>
      <w:r w:rsidRPr="00661F73">
        <w:rPr>
          <w:rFonts w:ascii="Arial" w:hAnsi="Arial" w:cs="Arial"/>
          <w:sz w:val="24"/>
          <w:szCs w:val="24"/>
        </w:rPr>
        <w:t>3</w:t>
      </w:r>
      <w:r w:rsidR="0072635F" w:rsidRPr="00661F73">
        <w:rPr>
          <w:rFonts w:ascii="Arial" w:hAnsi="Arial" w:cs="Arial"/>
          <w:sz w:val="24"/>
          <w:szCs w:val="24"/>
        </w:rPr>
        <w:t xml:space="preserve">.1 </w:t>
      </w:r>
      <w:r w:rsidR="007C2C9E" w:rsidRPr="00661F73">
        <w:rPr>
          <w:rFonts w:ascii="Arial" w:hAnsi="Arial" w:cs="Arial"/>
          <w:sz w:val="24"/>
          <w:szCs w:val="24"/>
        </w:rPr>
        <w:tab/>
      </w:r>
      <w:r w:rsidR="0072635F" w:rsidRPr="00661F73">
        <w:rPr>
          <w:rFonts w:ascii="Arial" w:hAnsi="Arial" w:cs="Arial"/>
          <w:sz w:val="24"/>
          <w:szCs w:val="24"/>
        </w:rPr>
        <w:t>Core membership should comprise:</w:t>
      </w:r>
      <w:r w:rsidR="007C2C9E" w:rsidRPr="00661F73">
        <w:rPr>
          <w:rFonts w:ascii="Arial" w:hAnsi="Arial" w:cs="Arial"/>
          <w:sz w:val="24"/>
          <w:szCs w:val="24"/>
        </w:rPr>
        <w:br/>
      </w:r>
    </w:p>
    <w:p w14:paraId="25509A9A" w14:textId="212490C8" w:rsidR="00FF4A7E" w:rsidRPr="00661F73" w:rsidRDefault="00FF4A7E" w:rsidP="007C2C9E">
      <w:pPr>
        <w:pStyle w:val="ListParagraph"/>
        <w:numPr>
          <w:ilvl w:val="0"/>
          <w:numId w:val="8"/>
        </w:numPr>
        <w:spacing w:after="0" w:line="240" w:lineRule="auto"/>
        <w:ind w:left="1276" w:hanging="567"/>
        <w:rPr>
          <w:rFonts w:ascii="Arial" w:hAnsi="Arial" w:cs="Arial"/>
          <w:sz w:val="24"/>
          <w:szCs w:val="24"/>
        </w:rPr>
      </w:pPr>
      <w:r w:rsidRPr="00661F73">
        <w:rPr>
          <w:rFonts w:ascii="Arial" w:hAnsi="Arial" w:cs="Arial"/>
          <w:sz w:val="24"/>
          <w:szCs w:val="24"/>
        </w:rPr>
        <w:t>Course Leader/</w:t>
      </w:r>
      <w:r w:rsidR="001107A6" w:rsidRPr="00661F73">
        <w:rPr>
          <w:rFonts w:ascii="Arial" w:hAnsi="Arial" w:cs="Arial"/>
          <w:sz w:val="24"/>
          <w:szCs w:val="24"/>
        </w:rPr>
        <w:t>programme manager</w:t>
      </w:r>
    </w:p>
    <w:p w14:paraId="2047C70F" w14:textId="47935A32" w:rsidR="00D4578D" w:rsidRPr="00661F73" w:rsidRDefault="007C2C9E" w:rsidP="007C2C9E">
      <w:pPr>
        <w:pStyle w:val="ListParagraph"/>
        <w:numPr>
          <w:ilvl w:val="0"/>
          <w:numId w:val="8"/>
        </w:numPr>
        <w:spacing w:after="0" w:line="240" w:lineRule="auto"/>
        <w:ind w:left="1276" w:hanging="567"/>
        <w:rPr>
          <w:rFonts w:ascii="Arial" w:hAnsi="Arial" w:cs="Arial"/>
          <w:sz w:val="24"/>
          <w:szCs w:val="24"/>
        </w:rPr>
      </w:pPr>
      <w:r w:rsidRPr="00661F73">
        <w:rPr>
          <w:rFonts w:ascii="Arial" w:hAnsi="Arial" w:cs="Arial"/>
          <w:sz w:val="24"/>
          <w:szCs w:val="24"/>
        </w:rPr>
        <w:t>a</w:t>
      </w:r>
      <w:r w:rsidR="00CB5E0E" w:rsidRPr="00661F73">
        <w:rPr>
          <w:rFonts w:ascii="Arial" w:hAnsi="Arial" w:cs="Arial"/>
          <w:sz w:val="24"/>
          <w:szCs w:val="24"/>
        </w:rPr>
        <w:t xml:space="preserve">ll academic staff who teach on the course/module leaders </w:t>
      </w:r>
      <w:r w:rsidR="00D4578D" w:rsidRPr="00661F73">
        <w:rPr>
          <w:rFonts w:ascii="Arial" w:hAnsi="Arial" w:cs="Arial"/>
          <w:sz w:val="24"/>
          <w:szCs w:val="24"/>
        </w:rPr>
        <w:t xml:space="preserve">for modules contributing to the course* </w:t>
      </w:r>
    </w:p>
    <w:p w14:paraId="563BBFF8" w14:textId="471068A1" w:rsidR="007C2C9E" w:rsidRPr="00661F73" w:rsidRDefault="001107A6" w:rsidP="007C2C9E">
      <w:pPr>
        <w:pStyle w:val="ListParagraph"/>
        <w:numPr>
          <w:ilvl w:val="0"/>
          <w:numId w:val="8"/>
        </w:numPr>
        <w:spacing w:after="0" w:line="240" w:lineRule="auto"/>
        <w:ind w:left="1276" w:hanging="567"/>
        <w:rPr>
          <w:rFonts w:ascii="Arial" w:hAnsi="Arial" w:cs="Arial"/>
          <w:sz w:val="24"/>
          <w:szCs w:val="24"/>
        </w:rPr>
      </w:pPr>
      <w:r w:rsidRPr="00661F73">
        <w:rPr>
          <w:rFonts w:ascii="Arial" w:hAnsi="Arial" w:cs="Arial"/>
          <w:sz w:val="24"/>
          <w:szCs w:val="24"/>
        </w:rPr>
        <w:t>Course Rep</w:t>
      </w:r>
      <w:r w:rsidR="007C2C9E" w:rsidRPr="00661F73">
        <w:rPr>
          <w:rFonts w:ascii="Arial" w:hAnsi="Arial" w:cs="Arial"/>
          <w:sz w:val="24"/>
          <w:szCs w:val="24"/>
        </w:rPr>
        <w:t>s</w:t>
      </w:r>
      <w:r w:rsidR="00D4578D" w:rsidRPr="00661F73">
        <w:rPr>
          <w:rFonts w:ascii="Arial" w:hAnsi="Arial" w:cs="Arial"/>
          <w:sz w:val="24"/>
          <w:szCs w:val="24"/>
        </w:rPr>
        <w:t>*</w:t>
      </w:r>
    </w:p>
    <w:p w14:paraId="15E5773B" w14:textId="161AEC7A" w:rsidR="00123814" w:rsidRDefault="004640E2" w:rsidP="004640E2">
      <w:pPr>
        <w:pStyle w:val="ListParagraph"/>
        <w:numPr>
          <w:ilvl w:val="0"/>
          <w:numId w:val="8"/>
        </w:numPr>
        <w:spacing w:after="0" w:line="240" w:lineRule="auto"/>
        <w:ind w:left="1276" w:hanging="567"/>
        <w:rPr>
          <w:rFonts w:ascii="Arial" w:hAnsi="Arial" w:cs="Arial"/>
          <w:sz w:val="24"/>
          <w:szCs w:val="24"/>
        </w:rPr>
      </w:pPr>
      <w:r w:rsidRPr="00661F73">
        <w:rPr>
          <w:rFonts w:ascii="Arial" w:hAnsi="Arial" w:cs="Arial"/>
          <w:sz w:val="24"/>
          <w:szCs w:val="24"/>
        </w:rPr>
        <w:t>i</w:t>
      </w:r>
      <w:r w:rsidR="00CB5E0E" w:rsidRPr="00661F73">
        <w:rPr>
          <w:rFonts w:ascii="Arial" w:hAnsi="Arial" w:cs="Arial"/>
          <w:sz w:val="24"/>
          <w:szCs w:val="24"/>
        </w:rPr>
        <w:t>n the case of courses delivered by partners, the University Link Tutor</w:t>
      </w:r>
    </w:p>
    <w:p w14:paraId="0D830DE2" w14:textId="19CADA07" w:rsidR="0072635F" w:rsidRPr="00661F73" w:rsidRDefault="00123814" w:rsidP="004640E2">
      <w:pPr>
        <w:pStyle w:val="ListParagraph"/>
        <w:numPr>
          <w:ilvl w:val="0"/>
          <w:numId w:val="8"/>
        </w:numPr>
        <w:spacing w:after="0" w:line="240" w:lineRule="auto"/>
        <w:ind w:left="1276" w:hanging="567"/>
        <w:rPr>
          <w:rFonts w:ascii="Arial" w:hAnsi="Arial" w:cs="Arial"/>
          <w:sz w:val="24"/>
          <w:szCs w:val="24"/>
        </w:rPr>
      </w:pPr>
      <w:r>
        <w:rPr>
          <w:rFonts w:ascii="Arial" w:hAnsi="Arial" w:cs="Arial"/>
          <w:sz w:val="24"/>
          <w:szCs w:val="24"/>
        </w:rPr>
        <w:t>Academic Staff Liaison Librarian</w:t>
      </w:r>
      <w:r w:rsidR="004640E2" w:rsidRPr="00661F73">
        <w:rPr>
          <w:rFonts w:ascii="Arial" w:hAnsi="Arial" w:cs="Arial"/>
          <w:sz w:val="24"/>
          <w:szCs w:val="24"/>
        </w:rPr>
        <w:t>.</w:t>
      </w:r>
    </w:p>
    <w:p w14:paraId="3EDE60C6" w14:textId="77777777" w:rsidR="007C2C9E" w:rsidRPr="00661F73" w:rsidRDefault="007C2C9E" w:rsidP="0097211D">
      <w:pPr>
        <w:spacing w:after="0" w:line="240" w:lineRule="auto"/>
        <w:rPr>
          <w:rFonts w:ascii="Arial" w:hAnsi="Arial" w:cs="Arial"/>
          <w:sz w:val="24"/>
          <w:szCs w:val="24"/>
        </w:rPr>
      </w:pPr>
    </w:p>
    <w:p w14:paraId="033B9102" w14:textId="7289C14F" w:rsidR="0072635F" w:rsidRPr="00661F73" w:rsidRDefault="0072635F" w:rsidP="007C2C9E">
      <w:pPr>
        <w:spacing w:after="0" w:line="240" w:lineRule="auto"/>
        <w:ind w:left="709"/>
        <w:rPr>
          <w:rFonts w:ascii="Arial" w:hAnsi="Arial" w:cs="Arial"/>
          <w:i/>
          <w:sz w:val="24"/>
          <w:szCs w:val="24"/>
        </w:rPr>
      </w:pPr>
      <w:r w:rsidRPr="00661F73">
        <w:rPr>
          <w:rFonts w:ascii="Arial" w:hAnsi="Arial" w:cs="Arial"/>
          <w:sz w:val="24"/>
          <w:szCs w:val="24"/>
        </w:rPr>
        <w:t xml:space="preserve">* </w:t>
      </w:r>
      <w:r w:rsidRPr="00661F73">
        <w:rPr>
          <w:rFonts w:ascii="Arial" w:hAnsi="Arial" w:cs="Arial"/>
          <w:i/>
          <w:sz w:val="24"/>
          <w:szCs w:val="24"/>
        </w:rPr>
        <w:t xml:space="preserve">Where courses involve </w:t>
      </w:r>
      <w:proofErr w:type="gramStart"/>
      <w:r w:rsidRPr="00661F73">
        <w:rPr>
          <w:rFonts w:ascii="Arial" w:hAnsi="Arial" w:cs="Arial"/>
          <w:i/>
          <w:sz w:val="24"/>
          <w:szCs w:val="24"/>
        </w:rPr>
        <w:t>a large number of</w:t>
      </w:r>
      <w:proofErr w:type="gramEnd"/>
      <w:r w:rsidRPr="00661F73">
        <w:rPr>
          <w:rFonts w:ascii="Arial" w:hAnsi="Arial" w:cs="Arial"/>
          <w:i/>
          <w:sz w:val="24"/>
          <w:szCs w:val="24"/>
        </w:rPr>
        <w:t xml:space="preserve"> teaching staff and/or Course Reps, attendance at meetings may be limited for pragmatic reasons. In such cases papers, or at least an annotated agenda, and minutes (which may be largely in the form of action points), should be clearly communicated to staff and Course Reps before and after the meeting. Ultimately, it is fundamental that there should be evidence of student input and feedback to student participants. In cases where students are unable to attend, student feedback and input into the meeting can be achieved by using the Course Rep Feedback to SSLC form (Appendix 4).</w:t>
      </w:r>
      <w:r w:rsidR="0097211D" w:rsidRPr="00661F73">
        <w:rPr>
          <w:rFonts w:ascii="Arial" w:hAnsi="Arial" w:cs="Arial"/>
          <w:i/>
          <w:sz w:val="24"/>
          <w:szCs w:val="24"/>
        </w:rPr>
        <w:br/>
      </w:r>
    </w:p>
    <w:p w14:paraId="1BE087AD" w14:textId="06299E53" w:rsidR="0072635F" w:rsidRPr="00661F73" w:rsidRDefault="002F0702" w:rsidP="0097211D">
      <w:pPr>
        <w:spacing w:after="0" w:line="240" w:lineRule="auto"/>
        <w:ind w:left="709" w:hanging="709"/>
        <w:rPr>
          <w:rFonts w:ascii="Arial" w:hAnsi="Arial" w:cs="Arial"/>
          <w:sz w:val="24"/>
          <w:szCs w:val="24"/>
        </w:rPr>
      </w:pPr>
      <w:r w:rsidRPr="00661F73">
        <w:rPr>
          <w:rFonts w:ascii="Arial" w:hAnsi="Arial" w:cs="Arial"/>
          <w:sz w:val="24"/>
          <w:szCs w:val="24"/>
        </w:rPr>
        <w:t>3</w:t>
      </w:r>
      <w:r w:rsidR="0072635F" w:rsidRPr="00661F73">
        <w:rPr>
          <w:rFonts w:ascii="Arial" w:hAnsi="Arial" w:cs="Arial"/>
          <w:sz w:val="24"/>
          <w:szCs w:val="24"/>
        </w:rPr>
        <w:t xml:space="preserve">.2 </w:t>
      </w:r>
      <w:r w:rsidR="00D76EF4" w:rsidRPr="00661F73">
        <w:rPr>
          <w:rFonts w:ascii="Arial" w:hAnsi="Arial" w:cs="Arial"/>
          <w:sz w:val="24"/>
          <w:szCs w:val="24"/>
        </w:rPr>
        <w:tab/>
      </w:r>
      <w:r w:rsidR="00CB5E0E" w:rsidRPr="00661F73">
        <w:rPr>
          <w:rFonts w:ascii="Arial" w:hAnsi="Arial" w:cs="Arial"/>
          <w:sz w:val="24"/>
          <w:szCs w:val="24"/>
        </w:rPr>
        <w:t xml:space="preserve">It may be appropriate </w:t>
      </w:r>
      <w:r w:rsidR="003831F5" w:rsidRPr="00661F73">
        <w:rPr>
          <w:rFonts w:ascii="Arial" w:hAnsi="Arial" w:cs="Arial"/>
          <w:sz w:val="24"/>
          <w:szCs w:val="24"/>
        </w:rPr>
        <w:t xml:space="preserve">to </w:t>
      </w:r>
      <w:r w:rsidR="002515CA" w:rsidRPr="00661F73">
        <w:rPr>
          <w:rFonts w:ascii="Arial" w:hAnsi="Arial" w:cs="Arial"/>
          <w:sz w:val="24"/>
          <w:szCs w:val="24"/>
        </w:rPr>
        <w:t xml:space="preserve">the </w:t>
      </w:r>
      <w:r w:rsidR="003831F5" w:rsidRPr="00661F73">
        <w:rPr>
          <w:rFonts w:ascii="Arial" w:hAnsi="Arial" w:cs="Arial"/>
          <w:sz w:val="24"/>
          <w:szCs w:val="24"/>
        </w:rPr>
        <w:t xml:space="preserve">agenda </w:t>
      </w:r>
      <w:r w:rsidR="00CB5E0E" w:rsidRPr="00661F73">
        <w:rPr>
          <w:rFonts w:ascii="Arial" w:hAnsi="Arial" w:cs="Arial"/>
          <w:sz w:val="24"/>
          <w:szCs w:val="24"/>
        </w:rPr>
        <w:t>to invite other members of the Univers</w:t>
      </w:r>
      <w:r w:rsidR="00D4578D" w:rsidRPr="00661F73">
        <w:rPr>
          <w:rFonts w:ascii="Arial" w:hAnsi="Arial" w:cs="Arial"/>
          <w:sz w:val="24"/>
          <w:szCs w:val="24"/>
        </w:rPr>
        <w:t xml:space="preserve">ity, for example </w:t>
      </w:r>
      <w:r w:rsidR="00CB5E0E" w:rsidRPr="00661F73">
        <w:rPr>
          <w:rFonts w:ascii="Arial" w:hAnsi="Arial" w:cs="Arial"/>
          <w:sz w:val="24"/>
          <w:szCs w:val="24"/>
        </w:rPr>
        <w:t>member</w:t>
      </w:r>
      <w:r w:rsidR="000E098E" w:rsidRPr="00661F73">
        <w:rPr>
          <w:rFonts w:ascii="Arial" w:hAnsi="Arial" w:cs="Arial"/>
          <w:sz w:val="24"/>
          <w:szCs w:val="24"/>
        </w:rPr>
        <w:t>s of</w:t>
      </w:r>
      <w:r w:rsidR="003831F5" w:rsidRPr="00661F73">
        <w:rPr>
          <w:rFonts w:ascii="Arial" w:hAnsi="Arial" w:cs="Arial"/>
          <w:sz w:val="24"/>
          <w:szCs w:val="24"/>
        </w:rPr>
        <w:t xml:space="preserve"> </w:t>
      </w:r>
      <w:r w:rsidR="000E098E" w:rsidRPr="00661F73">
        <w:rPr>
          <w:rFonts w:ascii="Arial" w:hAnsi="Arial" w:cs="Arial"/>
          <w:sz w:val="24"/>
          <w:szCs w:val="24"/>
        </w:rPr>
        <w:t>Library Services</w:t>
      </w:r>
      <w:r w:rsidR="00CB5E0E" w:rsidRPr="00661F73">
        <w:rPr>
          <w:rFonts w:ascii="Arial" w:hAnsi="Arial" w:cs="Arial"/>
          <w:sz w:val="24"/>
          <w:szCs w:val="24"/>
        </w:rPr>
        <w:t xml:space="preserve"> or Registry Services.</w:t>
      </w:r>
      <w:r w:rsidR="004A4883" w:rsidRPr="00661F73">
        <w:rPr>
          <w:rFonts w:ascii="Arial" w:hAnsi="Arial" w:cs="Arial"/>
          <w:sz w:val="24"/>
          <w:szCs w:val="24"/>
        </w:rPr>
        <w:t xml:space="preserve"> </w:t>
      </w:r>
      <w:r w:rsidR="0097211D" w:rsidRPr="00661F73">
        <w:rPr>
          <w:rFonts w:ascii="Arial" w:hAnsi="Arial" w:cs="Arial"/>
          <w:sz w:val="24"/>
          <w:szCs w:val="24"/>
        </w:rPr>
        <w:br/>
      </w:r>
    </w:p>
    <w:p w14:paraId="7360C283" w14:textId="0CF299DA" w:rsidR="002515CA" w:rsidRPr="00661F73" w:rsidRDefault="002F0702" w:rsidP="004640E2">
      <w:pPr>
        <w:spacing w:after="0" w:line="240" w:lineRule="auto"/>
        <w:ind w:left="709" w:hanging="709"/>
        <w:rPr>
          <w:rFonts w:ascii="Arial" w:hAnsi="Arial" w:cs="Arial"/>
          <w:sz w:val="24"/>
          <w:szCs w:val="24"/>
        </w:rPr>
      </w:pPr>
      <w:r w:rsidRPr="00661F73">
        <w:rPr>
          <w:rFonts w:ascii="Arial" w:hAnsi="Arial" w:cs="Arial"/>
          <w:sz w:val="24"/>
          <w:szCs w:val="24"/>
        </w:rPr>
        <w:t>3</w:t>
      </w:r>
      <w:r w:rsidR="0072635F" w:rsidRPr="00661F73">
        <w:rPr>
          <w:rFonts w:ascii="Arial" w:hAnsi="Arial" w:cs="Arial"/>
          <w:sz w:val="24"/>
          <w:szCs w:val="24"/>
        </w:rPr>
        <w:t>.</w:t>
      </w:r>
      <w:r w:rsidR="00D05C63" w:rsidRPr="00661F73">
        <w:rPr>
          <w:rFonts w:ascii="Arial" w:hAnsi="Arial" w:cs="Arial"/>
          <w:sz w:val="24"/>
          <w:szCs w:val="24"/>
        </w:rPr>
        <w:t>3</w:t>
      </w:r>
      <w:r w:rsidR="0072635F" w:rsidRPr="00661F73">
        <w:rPr>
          <w:rFonts w:ascii="Arial" w:hAnsi="Arial" w:cs="Arial"/>
          <w:sz w:val="24"/>
          <w:szCs w:val="24"/>
        </w:rPr>
        <w:t xml:space="preserve"> </w:t>
      </w:r>
      <w:r w:rsidR="00D76EF4" w:rsidRPr="00661F73">
        <w:rPr>
          <w:rFonts w:ascii="Arial" w:hAnsi="Arial" w:cs="Arial"/>
          <w:sz w:val="24"/>
          <w:szCs w:val="24"/>
        </w:rPr>
        <w:tab/>
      </w:r>
      <w:r w:rsidR="004A4883" w:rsidRPr="00661F73">
        <w:rPr>
          <w:rFonts w:ascii="Arial" w:hAnsi="Arial" w:cs="Arial"/>
          <w:sz w:val="24"/>
          <w:szCs w:val="24"/>
        </w:rPr>
        <w:t xml:space="preserve">Student Union and/or school representatives may be in attendance to support Course </w:t>
      </w:r>
      <w:r w:rsidR="002515CA" w:rsidRPr="00661F73">
        <w:rPr>
          <w:rFonts w:ascii="Arial" w:hAnsi="Arial" w:cs="Arial"/>
          <w:sz w:val="24"/>
          <w:szCs w:val="24"/>
        </w:rPr>
        <w:t>Reps or</w:t>
      </w:r>
      <w:r w:rsidR="004A4883" w:rsidRPr="00661F73">
        <w:rPr>
          <w:rFonts w:ascii="Arial" w:hAnsi="Arial" w:cs="Arial"/>
          <w:sz w:val="24"/>
          <w:szCs w:val="24"/>
        </w:rPr>
        <w:t xml:space="preserve"> if Course Reps are unable to attend</w:t>
      </w:r>
      <w:r w:rsidR="002515CA" w:rsidRPr="00661F73">
        <w:rPr>
          <w:rFonts w:ascii="Arial" w:hAnsi="Arial" w:cs="Arial"/>
          <w:sz w:val="24"/>
          <w:szCs w:val="24"/>
        </w:rPr>
        <w:t>.</w:t>
      </w:r>
      <w:r w:rsidR="0097211D" w:rsidRPr="00661F73">
        <w:rPr>
          <w:rFonts w:ascii="Arial" w:hAnsi="Arial" w:cs="Arial"/>
          <w:sz w:val="24"/>
          <w:szCs w:val="24"/>
        </w:rPr>
        <w:br/>
      </w:r>
    </w:p>
    <w:p w14:paraId="2F5BACB3" w14:textId="3DD460B2" w:rsidR="002515CA" w:rsidRPr="00661F73" w:rsidRDefault="002F0702" w:rsidP="004640E2">
      <w:pPr>
        <w:spacing w:after="0" w:line="240" w:lineRule="auto"/>
        <w:ind w:left="709" w:hanging="709"/>
        <w:rPr>
          <w:rFonts w:ascii="Arial" w:hAnsi="Arial" w:cs="Arial"/>
          <w:sz w:val="24"/>
          <w:szCs w:val="24"/>
        </w:rPr>
      </w:pPr>
      <w:r w:rsidRPr="00661F73">
        <w:rPr>
          <w:rFonts w:ascii="Arial" w:hAnsi="Arial" w:cs="Arial"/>
          <w:sz w:val="24"/>
          <w:szCs w:val="24"/>
        </w:rPr>
        <w:t>3</w:t>
      </w:r>
      <w:r w:rsidR="0072635F" w:rsidRPr="00661F73">
        <w:rPr>
          <w:rFonts w:ascii="Arial" w:hAnsi="Arial" w:cs="Arial"/>
          <w:sz w:val="24"/>
          <w:szCs w:val="24"/>
        </w:rPr>
        <w:t>.</w:t>
      </w:r>
      <w:r w:rsidR="00D05C63" w:rsidRPr="00661F73">
        <w:rPr>
          <w:rFonts w:ascii="Arial" w:hAnsi="Arial" w:cs="Arial"/>
          <w:sz w:val="24"/>
          <w:szCs w:val="24"/>
        </w:rPr>
        <w:t>4</w:t>
      </w:r>
      <w:r w:rsidR="0072635F" w:rsidRPr="00661F73">
        <w:rPr>
          <w:rFonts w:ascii="Arial" w:hAnsi="Arial" w:cs="Arial"/>
          <w:sz w:val="24"/>
          <w:szCs w:val="24"/>
        </w:rPr>
        <w:t xml:space="preserve"> </w:t>
      </w:r>
      <w:r w:rsidR="00D76EF4" w:rsidRPr="00661F73">
        <w:rPr>
          <w:rFonts w:ascii="Arial" w:hAnsi="Arial" w:cs="Arial"/>
          <w:sz w:val="24"/>
          <w:szCs w:val="24"/>
        </w:rPr>
        <w:tab/>
      </w:r>
      <w:r w:rsidR="002515CA" w:rsidRPr="00661F73">
        <w:rPr>
          <w:rFonts w:ascii="Arial" w:hAnsi="Arial" w:cs="Arial"/>
          <w:sz w:val="24"/>
          <w:szCs w:val="24"/>
        </w:rPr>
        <w:t>Where appropriate</w:t>
      </w:r>
      <w:r w:rsidR="00C1145C" w:rsidRPr="00661F73">
        <w:rPr>
          <w:rFonts w:ascii="Arial" w:hAnsi="Arial" w:cs="Arial"/>
          <w:sz w:val="24"/>
          <w:szCs w:val="24"/>
        </w:rPr>
        <w:t>,</w:t>
      </w:r>
      <w:r w:rsidR="0072635F" w:rsidRPr="00661F73">
        <w:rPr>
          <w:rFonts w:ascii="Arial" w:hAnsi="Arial" w:cs="Arial"/>
          <w:sz w:val="24"/>
          <w:szCs w:val="24"/>
        </w:rPr>
        <w:t xml:space="preserve"> co-opted</w:t>
      </w:r>
      <w:r w:rsidR="002515CA" w:rsidRPr="00661F73">
        <w:rPr>
          <w:rFonts w:ascii="Arial" w:hAnsi="Arial" w:cs="Arial"/>
          <w:sz w:val="24"/>
          <w:szCs w:val="24"/>
        </w:rPr>
        <w:t xml:space="preserve"> membership may also include:</w:t>
      </w:r>
      <w:r w:rsidR="00D76EF4" w:rsidRPr="00661F73">
        <w:rPr>
          <w:rFonts w:ascii="Arial" w:hAnsi="Arial" w:cs="Arial"/>
          <w:sz w:val="24"/>
          <w:szCs w:val="24"/>
        </w:rPr>
        <w:br/>
      </w:r>
    </w:p>
    <w:p w14:paraId="6AFD0A71" w14:textId="0F809A3C" w:rsidR="002515CA" w:rsidRPr="00661F73" w:rsidRDefault="00D76EF4" w:rsidP="004640E2">
      <w:pPr>
        <w:pStyle w:val="ListParagraph"/>
        <w:numPr>
          <w:ilvl w:val="0"/>
          <w:numId w:val="9"/>
        </w:numPr>
        <w:spacing w:after="0" w:line="240" w:lineRule="auto"/>
        <w:ind w:left="1276" w:hanging="425"/>
        <w:rPr>
          <w:rFonts w:ascii="Arial" w:hAnsi="Arial" w:cs="Arial"/>
          <w:sz w:val="24"/>
          <w:szCs w:val="24"/>
        </w:rPr>
      </w:pPr>
      <w:r w:rsidRPr="00661F73">
        <w:rPr>
          <w:rFonts w:ascii="Arial" w:hAnsi="Arial" w:cs="Arial"/>
          <w:sz w:val="24"/>
          <w:szCs w:val="24"/>
        </w:rPr>
        <w:t>e</w:t>
      </w:r>
      <w:r w:rsidR="002515CA" w:rsidRPr="00661F73">
        <w:rPr>
          <w:rFonts w:ascii="Arial" w:hAnsi="Arial" w:cs="Arial"/>
          <w:sz w:val="24"/>
          <w:szCs w:val="24"/>
        </w:rPr>
        <w:t>mployer representatives</w:t>
      </w:r>
    </w:p>
    <w:p w14:paraId="088692D5" w14:textId="2C45D8FC" w:rsidR="002515CA" w:rsidRPr="00661F73" w:rsidRDefault="00D76EF4" w:rsidP="004640E2">
      <w:pPr>
        <w:pStyle w:val="ListParagraph"/>
        <w:numPr>
          <w:ilvl w:val="0"/>
          <w:numId w:val="9"/>
        </w:numPr>
        <w:spacing w:after="0" w:line="240" w:lineRule="auto"/>
        <w:ind w:left="1276" w:hanging="425"/>
        <w:rPr>
          <w:rFonts w:ascii="Arial" w:hAnsi="Arial" w:cs="Arial"/>
          <w:sz w:val="24"/>
          <w:szCs w:val="24"/>
        </w:rPr>
      </w:pPr>
      <w:r w:rsidRPr="00661F73">
        <w:rPr>
          <w:rFonts w:ascii="Arial" w:hAnsi="Arial" w:cs="Arial"/>
          <w:sz w:val="24"/>
          <w:szCs w:val="24"/>
        </w:rPr>
        <w:t>p</w:t>
      </w:r>
      <w:r w:rsidR="002515CA" w:rsidRPr="00661F73">
        <w:rPr>
          <w:rFonts w:ascii="Arial" w:hAnsi="Arial" w:cs="Arial"/>
          <w:sz w:val="24"/>
          <w:szCs w:val="24"/>
        </w:rPr>
        <w:t>artner representatives</w:t>
      </w:r>
    </w:p>
    <w:p w14:paraId="2DBB9992" w14:textId="79385E5C" w:rsidR="002515CA" w:rsidRPr="00661F73" w:rsidRDefault="00D76EF4" w:rsidP="004640E2">
      <w:pPr>
        <w:pStyle w:val="ListParagraph"/>
        <w:numPr>
          <w:ilvl w:val="0"/>
          <w:numId w:val="9"/>
        </w:numPr>
        <w:spacing w:after="0" w:line="240" w:lineRule="auto"/>
        <w:ind w:left="1276" w:hanging="425"/>
        <w:rPr>
          <w:rFonts w:ascii="Arial" w:hAnsi="Arial" w:cs="Arial"/>
          <w:sz w:val="24"/>
          <w:szCs w:val="24"/>
        </w:rPr>
      </w:pPr>
      <w:r w:rsidRPr="00661F73">
        <w:rPr>
          <w:rFonts w:ascii="Arial" w:hAnsi="Arial" w:cs="Arial"/>
          <w:sz w:val="24"/>
          <w:szCs w:val="24"/>
        </w:rPr>
        <w:t>e</w:t>
      </w:r>
      <w:r w:rsidR="002515CA" w:rsidRPr="00661F73">
        <w:rPr>
          <w:rFonts w:ascii="Arial" w:hAnsi="Arial" w:cs="Arial"/>
          <w:sz w:val="24"/>
          <w:szCs w:val="24"/>
        </w:rPr>
        <w:t>xternal advisors.</w:t>
      </w:r>
    </w:p>
    <w:p w14:paraId="3A3D6851" w14:textId="77777777" w:rsidR="0072635F" w:rsidRPr="00661F73" w:rsidRDefault="0072635F" w:rsidP="004640E2">
      <w:pPr>
        <w:pStyle w:val="ListParagraph"/>
        <w:spacing w:after="0" w:line="240" w:lineRule="auto"/>
        <w:rPr>
          <w:rFonts w:ascii="Arial" w:hAnsi="Arial" w:cs="Arial"/>
          <w:sz w:val="24"/>
          <w:szCs w:val="24"/>
        </w:rPr>
      </w:pPr>
    </w:p>
    <w:p w14:paraId="6B37FAD3" w14:textId="1A72339D" w:rsidR="00CB5E0E" w:rsidRPr="00661F73" w:rsidRDefault="002F0702" w:rsidP="004640E2">
      <w:pPr>
        <w:spacing w:after="0" w:line="240" w:lineRule="auto"/>
        <w:ind w:left="709" w:hanging="709"/>
        <w:rPr>
          <w:rFonts w:ascii="Arial" w:hAnsi="Arial" w:cs="Arial"/>
          <w:sz w:val="24"/>
          <w:szCs w:val="24"/>
        </w:rPr>
      </w:pPr>
      <w:r w:rsidRPr="00661F73">
        <w:rPr>
          <w:rFonts w:ascii="Arial" w:hAnsi="Arial" w:cs="Arial"/>
          <w:sz w:val="24"/>
          <w:szCs w:val="24"/>
        </w:rPr>
        <w:t>3</w:t>
      </w:r>
      <w:r w:rsidR="0072635F" w:rsidRPr="00661F73">
        <w:rPr>
          <w:rFonts w:ascii="Arial" w:hAnsi="Arial" w:cs="Arial"/>
          <w:sz w:val="24"/>
          <w:szCs w:val="24"/>
        </w:rPr>
        <w:t>.</w:t>
      </w:r>
      <w:r w:rsidRPr="00661F73">
        <w:rPr>
          <w:rFonts w:ascii="Arial" w:hAnsi="Arial" w:cs="Arial"/>
          <w:sz w:val="24"/>
          <w:szCs w:val="24"/>
        </w:rPr>
        <w:t>5</w:t>
      </w:r>
      <w:r w:rsidR="0072635F" w:rsidRPr="00661F73">
        <w:rPr>
          <w:rFonts w:ascii="Arial" w:hAnsi="Arial" w:cs="Arial"/>
          <w:sz w:val="24"/>
          <w:szCs w:val="24"/>
        </w:rPr>
        <w:t xml:space="preserve"> </w:t>
      </w:r>
      <w:r w:rsidR="00D76EF4" w:rsidRPr="00661F73">
        <w:rPr>
          <w:rFonts w:ascii="Arial" w:hAnsi="Arial" w:cs="Arial"/>
          <w:sz w:val="24"/>
          <w:szCs w:val="24"/>
        </w:rPr>
        <w:tab/>
      </w:r>
      <w:r w:rsidR="00CB5E0E" w:rsidRPr="00661F73">
        <w:rPr>
          <w:rFonts w:ascii="Arial" w:hAnsi="Arial" w:cs="Arial"/>
          <w:sz w:val="24"/>
          <w:szCs w:val="24"/>
        </w:rPr>
        <w:t xml:space="preserve">Good practice suggests that the </w:t>
      </w:r>
      <w:r w:rsidR="009F3103" w:rsidRPr="00661F73">
        <w:rPr>
          <w:rFonts w:ascii="Arial" w:hAnsi="Arial" w:cs="Arial"/>
          <w:sz w:val="24"/>
          <w:szCs w:val="24"/>
        </w:rPr>
        <w:t xml:space="preserve">SSLC </w:t>
      </w:r>
      <w:r w:rsidR="00CB5E0E" w:rsidRPr="00661F73">
        <w:rPr>
          <w:rFonts w:ascii="Arial" w:hAnsi="Arial" w:cs="Arial"/>
          <w:sz w:val="24"/>
          <w:szCs w:val="24"/>
        </w:rPr>
        <w:t>Chair be a rotational post, not limited to staff alone.</w:t>
      </w:r>
    </w:p>
    <w:p w14:paraId="28EE90F0" w14:textId="77777777" w:rsidR="004640E2" w:rsidRPr="00661F73" w:rsidRDefault="004640E2" w:rsidP="004640E2">
      <w:pPr>
        <w:spacing w:after="0" w:line="240" w:lineRule="auto"/>
        <w:ind w:left="709" w:hanging="709"/>
        <w:rPr>
          <w:rFonts w:ascii="Arial" w:hAnsi="Arial" w:cs="Arial"/>
          <w:sz w:val="24"/>
          <w:szCs w:val="24"/>
        </w:rPr>
      </w:pPr>
    </w:p>
    <w:p w14:paraId="1FD5907B" w14:textId="4537CFB2" w:rsidR="00CB5E0E" w:rsidRPr="00661F73" w:rsidRDefault="00B85FFC" w:rsidP="004640E2">
      <w:pPr>
        <w:pStyle w:val="Heading1"/>
        <w:spacing w:before="0" w:line="240" w:lineRule="auto"/>
        <w:rPr>
          <w:b/>
          <w:bCs/>
          <w:color w:val="000000" w:themeColor="text1"/>
          <w:sz w:val="24"/>
          <w:szCs w:val="24"/>
        </w:rPr>
      </w:pPr>
      <w:bookmarkStart w:id="5" w:name="_Toc73621282"/>
      <w:r w:rsidRPr="00661F73">
        <w:rPr>
          <w:b/>
          <w:bCs/>
          <w:color w:val="000000" w:themeColor="text1"/>
          <w:sz w:val="24"/>
          <w:szCs w:val="24"/>
        </w:rPr>
        <w:t>4</w:t>
      </w:r>
      <w:r w:rsidR="0072635F" w:rsidRPr="00661F73">
        <w:rPr>
          <w:b/>
          <w:bCs/>
          <w:color w:val="000000" w:themeColor="text1"/>
          <w:sz w:val="24"/>
          <w:szCs w:val="24"/>
        </w:rPr>
        <w:t xml:space="preserve"> </w:t>
      </w:r>
      <w:r w:rsidR="004640E2" w:rsidRPr="00661F73">
        <w:rPr>
          <w:b/>
          <w:bCs/>
          <w:color w:val="000000" w:themeColor="text1"/>
          <w:sz w:val="24"/>
          <w:szCs w:val="24"/>
        </w:rPr>
        <w:tab/>
      </w:r>
      <w:r w:rsidR="0072635F" w:rsidRPr="00661F73">
        <w:rPr>
          <w:b/>
          <w:bCs/>
          <w:color w:val="000000" w:themeColor="text1"/>
          <w:sz w:val="24"/>
          <w:szCs w:val="24"/>
        </w:rPr>
        <w:t>Terms</w:t>
      </w:r>
      <w:r w:rsidR="00CB5E0E" w:rsidRPr="00661F73">
        <w:rPr>
          <w:b/>
          <w:bCs/>
          <w:color w:val="000000" w:themeColor="text1"/>
          <w:sz w:val="24"/>
          <w:szCs w:val="24"/>
        </w:rPr>
        <w:t xml:space="preserve"> of </w:t>
      </w:r>
      <w:r w:rsidR="00AD1FB2" w:rsidRPr="00661F73">
        <w:rPr>
          <w:b/>
          <w:bCs/>
          <w:color w:val="000000" w:themeColor="text1"/>
          <w:sz w:val="24"/>
          <w:szCs w:val="24"/>
        </w:rPr>
        <w:t>R</w:t>
      </w:r>
      <w:r w:rsidR="00CB5E0E" w:rsidRPr="00661F73">
        <w:rPr>
          <w:b/>
          <w:bCs/>
          <w:color w:val="000000" w:themeColor="text1"/>
          <w:sz w:val="24"/>
          <w:szCs w:val="24"/>
        </w:rPr>
        <w:t>eference</w:t>
      </w:r>
      <w:bookmarkEnd w:id="5"/>
    </w:p>
    <w:p w14:paraId="09218CB2" w14:textId="2673EEF7" w:rsidR="003831F5" w:rsidRPr="00661F73" w:rsidRDefault="00B85FFC" w:rsidP="004640E2">
      <w:pPr>
        <w:spacing w:after="0" w:line="240" w:lineRule="auto"/>
        <w:ind w:left="709" w:hanging="709"/>
        <w:rPr>
          <w:rFonts w:ascii="Arial" w:hAnsi="Arial" w:cs="Arial"/>
          <w:sz w:val="24"/>
          <w:szCs w:val="24"/>
        </w:rPr>
      </w:pPr>
      <w:r w:rsidRPr="00661F73">
        <w:rPr>
          <w:rFonts w:ascii="Arial" w:hAnsi="Arial" w:cs="Arial"/>
          <w:sz w:val="24"/>
          <w:szCs w:val="24"/>
        </w:rPr>
        <w:t>4</w:t>
      </w:r>
      <w:r w:rsidR="003E6968" w:rsidRPr="00661F73">
        <w:rPr>
          <w:rFonts w:ascii="Arial" w:hAnsi="Arial" w:cs="Arial"/>
          <w:sz w:val="24"/>
          <w:szCs w:val="24"/>
        </w:rPr>
        <w:t xml:space="preserve">.1 </w:t>
      </w:r>
      <w:r w:rsidR="004640E2" w:rsidRPr="00661F73">
        <w:rPr>
          <w:rFonts w:ascii="Arial" w:hAnsi="Arial" w:cs="Arial"/>
          <w:sz w:val="24"/>
          <w:szCs w:val="24"/>
        </w:rPr>
        <w:tab/>
      </w:r>
      <w:r w:rsidR="003831F5" w:rsidRPr="00661F73">
        <w:rPr>
          <w:rFonts w:ascii="Arial" w:hAnsi="Arial" w:cs="Arial"/>
          <w:sz w:val="24"/>
          <w:szCs w:val="24"/>
        </w:rPr>
        <w:t>To consider feedback from students including, but not limited to</w:t>
      </w:r>
      <w:r w:rsidR="001B591C" w:rsidRPr="00661F73">
        <w:rPr>
          <w:rFonts w:ascii="Arial" w:hAnsi="Arial" w:cs="Arial"/>
          <w:sz w:val="24"/>
          <w:szCs w:val="24"/>
        </w:rPr>
        <w:t>,</w:t>
      </w:r>
      <w:r w:rsidR="003831F5" w:rsidRPr="00661F73">
        <w:rPr>
          <w:rFonts w:ascii="Arial" w:hAnsi="Arial" w:cs="Arial"/>
          <w:sz w:val="24"/>
          <w:szCs w:val="24"/>
        </w:rPr>
        <w:t xml:space="preserve"> National Student Survey results, outcomes of any institutional student experience survey and module evaluations.</w:t>
      </w:r>
      <w:r w:rsidR="004640E2" w:rsidRPr="00661F73">
        <w:rPr>
          <w:rFonts w:ascii="Arial" w:hAnsi="Arial" w:cs="Arial"/>
          <w:sz w:val="24"/>
          <w:szCs w:val="24"/>
        </w:rPr>
        <w:br/>
      </w:r>
    </w:p>
    <w:p w14:paraId="316BDE0A" w14:textId="77370ED9" w:rsidR="00CB5E0E" w:rsidRPr="00661F73" w:rsidRDefault="00B85FFC" w:rsidP="004640E2">
      <w:pPr>
        <w:spacing w:after="0" w:line="240" w:lineRule="auto"/>
        <w:ind w:left="709" w:hanging="709"/>
        <w:rPr>
          <w:rFonts w:ascii="Arial" w:hAnsi="Arial" w:cs="Arial"/>
          <w:sz w:val="24"/>
          <w:szCs w:val="24"/>
        </w:rPr>
      </w:pPr>
      <w:r w:rsidRPr="00661F73">
        <w:rPr>
          <w:rFonts w:ascii="Arial" w:hAnsi="Arial" w:cs="Arial"/>
          <w:sz w:val="24"/>
          <w:szCs w:val="24"/>
        </w:rPr>
        <w:t>4</w:t>
      </w:r>
      <w:r w:rsidR="003E6968" w:rsidRPr="00661F73">
        <w:rPr>
          <w:rFonts w:ascii="Arial" w:hAnsi="Arial" w:cs="Arial"/>
          <w:sz w:val="24"/>
          <w:szCs w:val="24"/>
        </w:rPr>
        <w:t xml:space="preserve">.2 </w:t>
      </w:r>
      <w:r w:rsidR="004640E2" w:rsidRPr="00661F73">
        <w:rPr>
          <w:rFonts w:ascii="Arial" w:hAnsi="Arial" w:cs="Arial"/>
          <w:sz w:val="24"/>
          <w:szCs w:val="24"/>
        </w:rPr>
        <w:tab/>
      </w:r>
      <w:r w:rsidR="0072635F" w:rsidRPr="00661F73">
        <w:rPr>
          <w:rFonts w:ascii="Arial" w:hAnsi="Arial" w:cs="Arial"/>
          <w:sz w:val="24"/>
          <w:szCs w:val="24"/>
        </w:rPr>
        <w:t>T</w:t>
      </w:r>
      <w:r w:rsidR="00CB5E0E" w:rsidRPr="00661F73">
        <w:rPr>
          <w:rFonts w:ascii="Arial" w:hAnsi="Arial" w:cs="Arial"/>
          <w:sz w:val="24"/>
          <w:szCs w:val="24"/>
        </w:rPr>
        <w:t>o inform and consider the course Annual Evaluat</w:t>
      </w:r>
      <w:r w:rsidR="00D4578D" w:rsidRPr="00661F73">
        <w:rPr>
          <w:rFonts w:ascii="Arial" w:hAnsi="Arial" w:cs="Arial"/>
          <w:sz w:val="24"/>
          <w:szCs w:val="24"/>
        </w:rPr>
        <w:t xml:space="preserve">ion report and monitor progress </w:t>
      </w:r>
      <w:r w:rsidR="00CB5E0E" w:rsidRPr="00661F73">
        <w:rPr>
          <w:rFonts w:ascii="Arial" w:hAnsi="Arial" w:cs="Arial"/>
          <w:sz w:val="24"/>
          <w:szCs w:val="24"/>
        </w:rPr>
        <w:t>in relation to the Enhancement Plan.</w:t>
      </w:r>
      <w:r w:rsidR="0084418C" w:rsidRPr="00661F73">
        <w:rPr>
          <w:rFonts w:ascii="Arial" w:hAnsi="Arial" w:cs="Arial"/>
          <w:sz w:val="24"/>
          <w:szCs w:val="24"/>
        </w:rPr>
        <w:t xml:space="preserve">  In doing so, </w:t>
      </w:r>
      <w:r w:rsidR="00336189" w:rsidRPr="00661F73">
        <w:rPr>
          <w:rFonts w:ascii="Arial" w:hAnsi="Arial" w:cs="Arial"/>
          <w:sz w:val="24"/>
          <w:szCs w:val="24"/>
        </w:rPr>
        <w:t>staff should be mindful of the constituency of SSLCs</w:t>
      </w:r>
      <w:r w:rsidR="00EA62FC" w:rsidRPr="00661F73">
        <w:rPr>
          <w:rFonts w:ascii="Arial" w:hAnsi="Arial" w:cs="Arial"/>
          <w:sz w:val="24"/>
          <w:szCs w:val="24"/>
        </w:rPr>
        <w:t xml:space="preserve"> and consider both how best to present complex </w:t>
      </w:r>
      <w:r w:rsidR="00336189" w:rsidRPr="00661F73">
        <w:rPr>
          <w:rFonts w:ascii="Arial" w:hAnsi="Arial" w:cs="Arial"/>
          <w:sz w:val="24"/>
          <w:szCs w:val="24"/>
        </w:rPr>
        <w:t>information</w:t>
      </w:r>
      <w:r w:rsidR="00EA62FC" w:rsidRPr="00661F73">
        <w:rPr>
          <w:rFonts w:ascii="Arial" w:hAnsi="Arial" w:cs="Arial"/>
          <w:sz w:val="24"/>
          <w:szCs w:val="24"/>
        </w:rPr>
        <w:t xml:space="preserve"> </w:t>
      </w:r>
      <w:r w:rsidR="00336189" w:rsidRPr="00661F73">
        <w:rPr>
          <w:rFonts w:ascii="Arial" w:hAnsi="Arial" w:cs="Arial"/>
          <w:sz w:val="24"/>
          <w:szCs w:val="24"/>
        </w:rPr>
        <w:t xml:space="preserve">and the </w:t>
      </w:r>
      <w:r w:rsidR="00EA62FC" w:rsidRPr="00661F73">
        <w:rPr>
          <w:rFonts w:ascii="Arial" w:hAnsi="Arial" w:cs="Arial"/>
          <w:sz w:val="24"/>
          <w:szCs w:val="24"/>
        </w:rPr>
        <w:t>level</w:t>
      </w:r>
      <w:r w:rsidR="00336189" w:rsidRPr="00661F73">
        <w:rPr>
          <w:rFonts w:ascii="Arial" w:hAnsi="Arial" w:cs="Arial"/>
          <w:sz w:val="24"/>
          <w:szCs w:val="24"/>
        </w:rPr>
        <w:t xml:space="preserve"> of detail appropriate for this forum.</w:t>
      </w:r>
      <w:r w:rsidR="004640E2" w:rsidRPr="00661F73">
        <w:rPr>
          <w:rFonts w:ascii="Arial" w:hAnsi="Arial" w:cs="Arial"/>
          <w:sz w:val="24"/>
          <w:szCs w:val="24"/>
        </w:rPr>
        <w:br/>
      </w:r>
    </w:p>
    <w:p w14:paraId="1231E4E0" w14:textId="0BD50C74" w:rsidR="00CB5E0E" w:rsidRPr="00661F73" w:rsidRDefault="00B85FFC" w:rsidP="004640E2">
      <w:pPr>
        <w:spacing w:after="0" w:line="240" w:lineRule="auto"/>
        <w:ind w:left="709" w:hanging="709"/>
        <w:rPr>
          <w:rFonts w:ascii="Arial" w:hAnsi="Arial" w:cs="Arial"/>
          <w:sz w:val="24"/>
          <w:szCs w:val="24"/>
        </w:rPr>
      </w:pPr>
      <w:r w:rsidRPr="00661F73">
        <w:rPr>
          <w:rFonts w:ascii="Arial" w:hAnsi="Arial" w:cs="Arial"/>
          <w:sz w:val="24"/>
          <w:szCs w:val="24"/>
        </w:rPr>
        <w:t>4</w:t>
      </w:r>
      <w:r w:rsidR="003E6968" w:rsidRPr="00661F73">
        <w:rPr>
          <w:rFonts w:ascii="Arial" w:hAnsi="Arial" w:cs="Arial"/>
          <w:sz w:val="24"/>
          <w:szCs w:val="24"/>
        </w:rPr>
        <w:t xml:space="preserve">.3 </w:t>
      </w:r>
      <w:r w:rsidR="004640E2" w:rsidRPr="00661F73">
        <w:rPr>
          <w:rFonts w:ascii="Arial" w:hAnsi="Arial" w:cs="Arial"/>
          <w:sz w:val="24"/>
          <w:szCs w:val="24"/>
        </w:rPr>
        <w:tab/>
      </w:r>
      <w:r w:rsidR="00CB5E0E" w:rsidRPr="00661F73">
        <w:rPr>
          <w:rFonts w:ascii="Arial" w:hAnsi="Arial" w:cs="Arial"/>
          <w:sz w:val="24"/>
          <w:szCs w:val="24"/>
        </w:rPr>
        <w:t>To consider reports from external examiners,</w:t>
      </w:r>
      <w:r w:rsidR="00D4578D" w:rsidRPr="00661F73">
        <w:rPr>
          <w:rFonts w:ascii="Arial" w:hAnsi="Arial" w:cs="Arial"/>
          <w:sz w:val="24"/>
          <w:szCs w:val="24"/>
        </w:rPr>
        <w:t xml:space="preserve"> Professional, Statutory and/or </w:t>
      </w:r>
      <w:r w:rsidR="00CB5E0E" w:rsidRPr="00661F73">
        <w:rPr>
          <w:rFonts w:ascii="Arial" w:hAnsi="Arial" w:cs="Arial"/>
          <w:sz w:val="24"/>
          <w:szCs w:val="24"/>
        </w:rPr>
        <w:t>Regulatory Bodies, and internal reviews, and</w:t>
      </w:r>
      <w:r w:rsidR="00F94615" w:rsidRPr="00661F73">
        <w:t xml:space="preserve"> </w:t>
      </w:r>
      <w:r w:rsidR="00F94615" w:rsidRPr="00661F73">
        <w:rPr>
          <w:rFonts w:ascii="Arial" w:hAnsi="Arial" w:cs="Arial"/>
          <w:sz w:val="24"/>
          <w:szCs w:val="24"/>
        </w:rPr>
        <w:t>the responses from the School/College and the University in relation to identified issues</w:t>
      </w:r>
      <w:r w:rsidR="00CB5E0E" w:rsidRPr="00661F73">
        <w:rPr>
          <w:rFonts w:ascii="Arial" w:hAnsi="Arial" w:cs="Arial"/>
          <w:sz w:val="24"/>
          <w:szCs w:val="24"/>
        </w:rPr>
        <w:t>.</w:t>
      </w:r>
      <w:r w:rsidR="004640E2" w:rsidRPr="00661F73">
        <w:rPr>
          <w:rFonts w:ascii="Arial" w:hAnsi="Arial" w:cs="Arial"/>
          <w:sz w:val="24"/>
          <w:szCs w:val="24"/>
        </w:rPr>
        <w:br/>
      </w:r>
    </w:p>
    <w:p w14:paraId="1554A0B2" w14:textId="17650D19" w:rsidR="00CB5E0E" w:rsidRPr="00661F73" w:rsidRDefault="00B85FFC" w:rsidP="004640E2">
      <w:pPr>
        <w:spacing w:after="0" w:line="240" w:lineRule="auto"/>
        <w:ind w:left="709" w:hanging="709"/>
        <w:rPr>
          <w:rFonts w:ascii="Arial" w:hAnsi="Arial" w:cs="Arial"/>
          <w:sz w:val="24"/>
          <w:szCs w:val="24"/>
        </w:rPr>
      </w:pPr>
      <w:r w:rsidRPr="00661F73">
        <w:rPr>
          <w:rFonts w:ascii="Arial" w:hAnsi="Arial" w:cs="Arial"/>
          <w:sz w:val="24"/>
          <w:szCs w:val="24"/>
        </w:rPr>
        <w:lastRenderedPageBreak/>
        <w:t>4</w:t>
      </w:r>
      <w:r w:rsidR="003E6968" w:rsidRPr="00661F73">
        <w:rPr>
          <w:rFonts w:ascii="Arial" w:hAnsi="Arial" w:cs="Arial"/>
          <w:sz w:val="24"/>
          <w:szCs w:val="24"/>
        </w:rPr>
        <w:t xml:space="preserve">.4 </w:t>
      </w:r>
      <w:r w:rsidR="004640E2" w:rsidRPr="00661F73">
        <w:rPr>
          <w:rFonts w:ascii="Arial" w:hAnsi="Arial" w:cs="Arial"/>
          <w:sz w:val="24"/>
          <w:szCs w:val="24"/>
        </w:rPr>
        <w:tab/>
      </w:r>
      <w:r w:rsidR="00CB5E0E" w:rsidRPr="00661F73">
        <w:rPr>
          <w:rFonts w:ascii="Arial" w:hAnsi="Arial" w:cs="Arial"/>
          <w:sz w:val="24"/>
          <w:szCs w:val="24"/>
        </w:rPr>
        <w:t>To keep under review the course(s)</w:t>
      </w:r>
      <w:r w:rsidR="00F94615" w:rsidRPr="00661F73">
        <w:rPr>
          <w:rFonts w:ascii="Arial" w:hAnsi="Arial" w:cs="Arial"/>
          <w:sz w:val="24"/>
          <w:szCs w:val="24"/>
        </w:rPr>
        <w:t xml:space="preserve"> to include curriculum content, overall balance of assessment activities and the overall workload of the course, assessment deadlines and the adequacy of feedback</w:t>
      </w:r>
      <w:r w:rsidR="00CB5E0E" w:rsidRPr="00661F73">
        <w:rPr>
          <w:rFonts w:ascii="Arial" w:hAnsi="Arial" w:cs="Arial"/>
          <w:sz w:val="24"/>
          <w:szCs w:val="24"/>
        </w:rPr>
        <w:t xml:space="preserve"> </w:t>
      </w:r>
      <w:r w:rsidR="00F94615" w:rsidRPr="00661F73">
        <w:rPr>
          <w:rFonts w:ascii="Arial" w:hAnsi="Arial" w:cs="Arial"/>
          <w:sz w:val="24"/>
          <w:szCs w:val="24"/>
        </w:rPr>
        <w:t xml:space="preserve">and the adequacy of learning </w:t>
      </w:r>
      <w:proofErr w:type="gramStart"/>
      <w:r w:rsidR="00F94615" w:rsidRPr="00661F73">
        <w:rPr>
          <w:rFonts w:ascii="Arial" w:hAnsi="Arial" w:cs="Arial"/>
          <w:sz w:val="24"/>
          <w:szCs w:val="24"/>
        </w:rPr>
        <w:t>resources</w:t>
      </w:r>
      <w:r w:rsidR="001B591C" w:rsidRPr="00661F73">
        <w:rPr>
          <w:rFonts w:ascii="Arial" w:hAnsi="Arial" w:cs="Arial"/>
          <w:sz w:val="24"/>
          <w:szCs w:val="24"/>
        </w:rPr>
        <w:t>,</w:t>
      </w:r>
      <w:r w:rsidR="00F94615" w:rsidRPr="00661F73">
        <w:rPr>
          <w:rFonts w:ascii="Arial" w:hAnsi="Arial" w:cs="Arial"/>
          <w:sz w:val="24"/>
          <w:szCs w:val="24"/>
        </w:rPr>
        <w:t xml:space="preserve"> </w:t>
      </w:r>
      <w:r w:rsidR="00CB5E0E" w:rsidRPr="00661F73">
        <w:rPr>
          <w:rFonts w:ascii="Arial" w:hAnsi="Arial" w:cs="Arial"/>
          <w:sz w:val="24"/>
          <w:szCs w:val="24"/>
        </w:rPr>
        <w:t>and</w:t>
      </w:r>
      <w:proofErr w:type="gramEnd"/>
      <w:r w:rsidR="00CB5E0E" w:rsidRPr="00661F73">
        <w:rPr>
          <w:rFonts w:ascii="Arial" w:hAnsi="Arial" w:cs="Arial"/>
          <w:sz w:val="24"/>
          <w:szCs w:val="24"/>
        </w:rPr>
        <w:t xml:space="preserve"> seek </w:t>
      </w:r>
      <w:r w:rsidR="00D4578D" w:rsidRPr="00661F73">
        <w:rPr>
          <w:rFonts w:ascii="Arial" w:hAnsi="Arial" w:cs="Arial"/>
          <w:sz w:val="24"/>
          <w:szCs w:val="24"/>
        </w:rPr>
        <w:t xml:space="preserve">approval for change through the </w:t>
      </w:r>
      <w:r w:rsidR="00CB5E0E" w:rsidRPr="00661F73">
        <w:rPr>
          <w:rFonts w:ascii="Arial" w:hAnsi="Arial" w:cs="Arial"/>
          <w:sz w:val="24"/>
          <w:szCs w:val="24"/>
        </w:rPr>
        <w:t>appropriate mechanisms.</w:t>
      </w:r>
      <w:r w:rsidR="004640E2" w:rsidRPr="00661F73">
        <w:rPr>
          <w:rFonts w:ascii="Arial" w:hAnsi="Arial" w:cs="Arial"/>
          <w:sz w:val="24"/>
          <w:szCs w:val="24"/>
        </w:rPr>
        <w:br/>
      </w:r>
    </w:p>
    <w:p w14:paraId="6AA588FB" w14:textId="0F92C09F" w:rsidR="00CB5E0E" w:rsidRPr="00661F73" w:rsidRDefault="00B85FFC" w:rsidP="004640E2">
      <w:pPr>
        <w:spacing w:after="0" w:line="240" w:lineRule="auto"/>
        <w:ind w:left="709" w:hanging="709"/>
        <w:rPr>
          <w:rFonts w:ascii="Arial" w:hAnsi="Arial" w:cs="Arial"/>
          <w:sz w:val="24"/>
          <w:szCs w:val="24"/>
        </w:rPr>
      </w:pPr>
      <w:r w:rsidRPr="00661F73">
        <w:rPr>
          <w:rFonts w:ascii="Arial" w:hAnsi="Arial" w:cs="Arial"/>
          <w:sz w:val="24"/>
          <w:szCs w:val="24"/>
        </w:rPr>
        <w:t>4</w:t>
      </w:r>
      <w:r w:rsidR="003E6968" w:rsidRPr="00661F73">
        <w:rPr>
          <w:rFonts w:ascii="Arial" w:hAnsi="Arial" w:cs="Arial"/>
          <w:sz w:val="24"/>
          <w:szCs w:val="24"/>
        </w:rPr>
        <w:t xml:space="preserve">.5 </w:t>
      </w:r>
      <w:r w:rsidR="004640E2" w:rsidRPr="00661F73">
        <w:rPr>
          <w:rFonts w:ascii="Arial" w:hAnsi="Arial" w:cs="Arial"/>
          <w:sz w:val="24"/>
          <w:szCs w:val="24"/>
        </w:rPr>
        <w:tab/>
      </w:r>
      <w:r w:rsidR="002515CA" w:rsidRPr="00661F73">
        <w:rPr>
          <w:rFonts w:ascii="Arial" w:hAnsi="Arial" w:cs="Arial"/>
          <w:sz w:val="24"/>
          <w:szCs w:val="24"/>
        </w:rPr>
        <w:t xml:space="preserve">To seek the views and collaborate with </w:t>
      </w:r>
      <w:r w:rsidR="001107A6" w:rsidRPr="00661F73">
        <w:rPr>
          <w:rFonts w:ascii="Arial" w:hAnsi="Arial" w:cs="Arial"/>
          <w:sz w:val="24"/>
          <w:szCs w:val="24"/>
        </w:rPr>
        <w:t>Course Rep</w:t>
      </w:r>
      <w:r w:rsidR="002515CA" w:rsidRPr="00661F73">
        <w:rPr>
          <w:rFonts w:ascii="Arial" w:hAnsi="Arial" w:cs="Arial"/>
          <w:sz w:val="24"/>
          <w:szCs w:val="24"/>
        </w:rPr>
        <w:t>s in the processes and procedures used in the selection and recruitment of students and</w:t>
      </w:r>
      <w:r w:rsidR="0072635F" w:rsidRPr="00661F73">
        <w:rPr>
          <w:rFonts w:ascii="Arial" w:hAnsi="Arial" w:cs="Arial"/>
          <w:sz w:val="24"/>
          <w:szCs w:val="24"/>
        </w:rPr>
        <w:t xml:space="preserve"> t</w:t>
      </w:r>
      <w:r w:rsidR="003E6968" w:rsidRPr="00661F73">
        <w:rPr>
          <w:rFonts w:ascii="Arial" w:hAnsi="Arial" w:cs="Arial"/>
          <w:sz w:val="24"/>
          <w:szCs w:val="24"/>
        </w:rPr>
        <w:t>o evaluate their effectiveness.</w:t>
      </w:r>
      <w:r w:rsidR="004640E2" w:rsidRPr="00661F73">
        <w:rPr>
          <w:rFonts w:ascii="Arial" w:hAnsi="Arial" w:cs="Arial"/>
          <w:sz w:val="24"/>
          <w:szCs w:val="24"/>
        </w:rPr>
        <w:br/>
      </w:r>
    </w:p>
    <w:p w14:paraId="6B84E77D" w14:textId="0E15950E" w:rsidR="00CB5E0E" w:rsidRPr="00661F73" w:rsidRDefault="00B85FFC" w:rsidP="004640E2">
      <w:pPr>
        <w:spacing w:after="0" w:line="240" w:lineRule="auto"/>
        <w:ind w:left="709" w:hanging="709"/>
        <w:rPr>
          <w:rFonts w:ascii="Arial" w:hAnsi="Arial" w:cs="Arial"/>
          <w:sz w:val="24"/>
          <w:szCs w:val="24"/>
        </w:rPr>
      </w:pPr>
      <w:r w:rsidRPr="00661F73">
        <w:rPr>
          <w:rFonts w:ascii="Arial" w:hAnsi="Arial" w:cs="Arial"/>
          <w:sz w:val="24"/>
          <w:szCs w:val="24"/>
        </w:rPr>
        <w:t>4</w:t>
      </w:r>
      <w:r w:rsidR="003E6968" w:rsidRPr="00661F73">
        <w:rPr>
          <w:rFonts w:ascii="Arial" w:hAnsi="Arial" w:cs="Arial"/>
          <w:sz w:val="24"/>
          <w:szCs w:val="24"/>
        </w:rPr>
        <w:t xml:space="preserve">.6 </w:t>
      </w:r>
      <w:r w:rsidR="004640E2" w:rsidRPr="00661F73">
        <w:rPr>
          <w:rFonts w:ascii="Arial" w:hAnsi="Arial" w:cs="Arial"/>
          <w:sz w:val="24"/>
          <w:szCs w:val="24"/>
        </w:rPr>
        <w:tab/>
      </w:r>
      <w:r w:rsidR="00CB5E0E" w:rsidRPr="00661F73">
        <w:rPr>
          <w:rFonts w:ascii="Arial" w:hAnsi="Arial" w:cs="Arial"/>
          <w:sz w:val="24"/>
          <w:szCs w:val="24"/>
        </w:rPr>
        <w:t xml:space="preserve">To </w:t>
      </w:r>
      <w:r w:rsidR="002515CA" w:rsidRPr="00661F73">
        <w:rPr>
          <w:rFonts w:ascii="Arial" w:hAnsi="Arial" w:cs="Arial"/>
          <w:sz w:val="24"/>
          <w:szCs w:val="24"/>
        </w:rPr>
        <w:t xml:space="preserve">seek the views and collaborate with </w:t>
      </w:r>
      <w:r w:rsidR="001107A6" w:rsidRPr="00661F73">
        <w:rPr>
          <w:rFonts w:ascii="Arial" w:hAnsi="Arial" w:cs="Arial"/>
          <w:sz w:val="24"/>
          <w:szCs w:val="24"/>
        </w:rPr>
        <w:t>Course Rep</w:t>
      </w:r>
      <w:r w:rsidR="002515CA" w:rsidRPr="00661F73">
        <w:rPr>
          <w:rFonts w:ascii="Arial" w:hAnsi="Arial" w:cs="Arial"/>
          <w:sz w:val="24"/>
          <w:szCs w:val="24"/>
        </w:rPr>
        <w:t xml:space="preserve">s in relation to </w:t>
      </w:r>
      <w:r w:rsidR="00F94615" w:rsidRPr="00661F73">
        <w:rPr>
          <w:rFonts w:ascii="Arial" w:hAnsi="Arial" w:cs="Arial"/>
          <w:sz w:val="24"/>
          <w:szCs w:val="24"/>
        </w:rPr>
        <w:t xml:space="preserve">patterns of </w:t>
      </w:r>
      <w:r w:rsidR="00CB5E0E" w:rsidRPr="00661F73">
        <w:rPr>
          <w:rFonts w:ascii="Arial" w:hAnsi="Arial" w:cs="Arial"/>
          <w:sz w:val="24"/>
          <w:szCs w:val="24"/>
        </w:rPr>
        <w:t xml:space="preserve">students’ </w:t>
      </w:r>
      <w:r w:rsidR="002515CA" w:rsidRPr="00661F73">
        <w:rPr>
          <w:rFonts w:ascii="Arial" w:hAnsi="Arial" w:cs="Arial"/>
          <w:sz w:val="24"/>
          <w:szCs w:val="24"/>
        </w:rPr>
        <w:t xml:space="preserve">retention, </w:t>
      </w:r>
      <w:proofErr w:type="gramStart"/>
      <w:r w:rsidR="00CB5E0E" w:rsidRPr="00661F73">
        <w:rPr>
          <w:rFonts w:ascii="Arial" w:hAnsi="Arial" w:cs="Arial"/>
          <w:sz w:val="24"/>
          <w:szCs w:val="24"/>
        </w:rPr>
        <w:t>progress</w:t>
      </w:r>
      <w:proofErr w:type="gramEnd"/>
      <w:r w:rsidR="00CB5E0E" w:rsidRPr="00661F73">
        <w:rPr>
          <w:rFonts w:ascii="Arial" w:hAnsi="Arial" w:cs="Arial"/>
          <w:sz w:val="24"/>
          <w:szCs w:val="24"/>
        </w:rPr>
        <w:t xml:space="preserve"> and achievement on the course(s).</w:t>
      </w:r>
      <w:r w:rsidR="004640E2" w:rsidRPr="00661F73">
        <w:rPr>
          <w:rFonts w:ascii="Arial" w:hAnsi="Arial" w:cs="Arial"/>
          <w:sz w:val="24"/>
          <w:szCs w:val="24"/>
        </w:rPr>
        <w:br/>
      </w:r>
    </w:p>
    <w:p w14:paraId="0DA79EED" w14:textId="58DD975F" w:rsidR="003E6968" w:rsidRPr="00661F73" w:rsidRDefault="00B85FFC" w:rsidP="004640E2">
      <w:pPr>
        <w:spacing w:after="0" w:line="240" w:lineRule="auto"/>
        <w:ind w:left="709" w:hanging="709"/>
        <w:rPr>
          <w:rFonts w:ascii="Arial" w:hAnsi="Arial" w:cs="Arial"/>
          <w:sz w:val="24"/>
          <w:szCs w:val="24"/>
        </w:rPr>
      </w:pPr>
      <w:r w:rsidRPr="00661F73">
        <w:rPr>
          <w:rFonts w:ascii="Arial" w:hAnsi="Arial" w:cs="Arial"/>
          <w:sz w:val="24"/>
          <w:szCs w:val="24"/>
        </w:rPr>
        <w:t>4</w:t>
      </w:r>
      <w:r w:rsidR="003E6968" w:rsidRPr="00661F73">
        <w:rPr>
          <w:rFonts w:ascii="Arial" w:hAnsi="Arial" w:cs="Arial"/>
          <w:sz w:val="24"/>
          <w:szCs w:val="24"/>
        </w:rPr>
        <w:t xml:space="preserve">.7 </w:t>
      </w:r>
      <w:r w:rsidR="004640E2" w:rsidRPr="00661F73">
        <w:rPr>
          <w:rFonts w:ascii="Arial" w:hAnsi="Arial" w:cs="Arial"/>
          <w:sz w:val="24"/>
          <w:szCs w:val="24"/>
        </w:rPr>
        <w:tab/>
      </w:r>
      <w:r w:rsidR="00C1145C" w:rsidRPr="00661F73">
        <w:rPr>
          <w:rFonts w:ascii="Arial" w:hAnsi="Arial" w:cs="Arial"/>
          <w:sz w:val="24"/>
          <w:szCs w:val="24"/>
        </w:rPr>
        <w:t xml:space="preserve">To seek the views and collaborate with </w:t>
      </w:r>
      <w:r w:rsidR="001107A6" w:rsidRPr="00661F73">
        <w:rPr>
          <w:rFonts w:ascii="Arial" w:hAnsi="Arial" w:cs="Arial"/>
          <w:sz w:val="24"/>
          <w:szCs w:val="24"/>
        </w:rPr>
        <w:t>Course Rep</w:t>
      </w:r>
      <w:r w:rsidR="00C1145C" w:rsidRPr="00661F73">
        <w:rPr>
          <w:rFonts w:ascii="Arial" w:hAnsi="Arial" w:cs="Arial"/>
          <w:sz w:val="24"/>
          <w:szCs w:val="24"/>
        </w:rPr>
        <w:t xml:space="preserve">s in relation to </w:t>
      </w:r>
      <w:r w:rsidR="00CB5E0E" w:rsidRPr="00661F73">
        <w:rPr>
          <w:rFonts w:ascii="Arial" w:hAnsi="Arial" w:cs="Arial"/>
          <w:sz w:val="24"/>
          <w:szCs w:val="24"/>
        </w:rPr>
        <w:t xml:space="preserve">the </w:t>
      </w:r>
      <w:r w:rsidR="002515CA" w:rsidRPr="00661F73">
        <w:rPr>
          <w:rFonts w:ascii="Arial" w:hAnsi="Arial" w:cs="Arial"/>
          <w:sz w:val="24"/>
          <w:szCs w:val="24"/>
        </w:rPr>
        <w:t xml:space="preserve">arrangements for and effectiveness </w:t>
      </w:r>
      <w:r w:rsidR="00C1145C" w:rsidRPr="00661F73">
        <w:rPr>
          <w:rFonts w:ascii="Arial" w:hAnsi="Arial" w:cs="Arial"/>
          <w:sz w:val="24"/>
          <w:szCs w:val="24"/>
        </w:rPr>
        <w:t xml:space="preserve">of actions </w:t>
      </w:r>
      <w:r w:rsidR="00CB5E0E" w:rsidRPr="00661F73">
        <w:rPr>
          <w:rFonts w:ascii="Arial" w:hAnsi="Arial" w:cs="Arial"/>
          <w:sz w:val="24"/>
          <w:szCs w:val="24"/>
        </w:rPr>
        <w:t xml:space="preserve">in relation to </w:t>
      </w:r>
      <w:r w:rsidR="002515CA" w:rsidRPr="00661F73">
        <w:rPr>
          <w:rFonts w:ascii="Arial" w:hAnsi="Arial" w:cs="Arial"/>
          <w:sz w:val="24"/>
          <w:szCs w:val="24"/>
        </w:rPr>
        <w:t xml:space="preserve">employability and transferable skills development, </w:t>
      </w:r>
      <w:r w:rsidR="00F94615" w:rsidRPr="00661F73">
        <w:rPr>
          <w:rFonts w:ascii="Arial" w:hAnsi="Arial" w:cs="Arial"/>
          <w:sz w:val="24"/>
          <w:szCs w:val="24"/>
        </w:rPr>
        <w:t xml:space="preserve">project work, </w:t>
      </w:r>
      <w:r w:rsidR="0005061B" w:rsidRPr="00661F73">
        <w:rPr>
          <w:rFonts w:ascii="Arial" w:hAnsi="Arial" w:cs="Arial"/>
          <w:sz w:val="24"/>
          <w:szCs w:val="24"/>
        </w:rPr>
        <w:t>student support and guidance procedures, student placements/year abroad arrangements</w:t>
      </w:r>
      <w:r w:rsidR="00CB5E0E" w:rsidRPr="00661F73">
        <w:rPr>
          <w:rFonts w:ascii="Arial" w:hAnsi="Arial" w:cs="Arial"/>
          <w:sz w:val="24"/>
          <w:szCs w:val="24"/>
        </w:rPr>
        <w:t xml:space="preserve"> or</w:t>
      </w:r>
      <w:r w:rsidR="00D4578D" w:rsidRPr="00661F73">
        <w:rPr>
          <w:rFonts w:ascii="Arial" w:hAnsi="Arial" w:cs="Arial"/>
          <w:sz w:val="24"/>
          <w:szCs w:val="24"/>
        </w:rPr>
        <w:t xml:space="preserve"> </w:t>
      </w:r>
      <w:r w:rsidR="00CB5E0E" w:rsidRPr="00661F73">
        <w:rPr>
          <w:rFonts w:ascii="Arial" w:hAnsi="Arial" w:cs="Arial"/>
          <w:sz w:val="24"/>
          <w:szCs w:val="24"/>
        </w:rPr>
        <w:t>work-based learning</w:t>
      </w:r>
      <w:r w:rsidR="001B591C" w:rsidRPr="00661F73">
        <w:rPr>
          <w:rFonts w:ascii="Arial" w:hAnsi="Arial" w:cs="Arial"/>
          <w:sz w:val="24"/>
          <w:szCs w:val="24"/>
        </w:rPr>
        <w:t>,</w:t>
      </w:r>
      <w:r w:rsidR="00F94615" w:rsidRPr="00661F73">
        <w:rPr>
          <w:rFonts w:ascii="Arial" w:hAnsi="Arial" w:cs="Arial"/>
          <w:sz w:val="24"/>
          <w:szCs w:val="24"/>
        </w:rPr>
        <w:t xml:space="preserve"> as appropriate</w:t>
      </w:r>
      <w:r w:rsidR="00CB5E0E" w:rsidRPr="00661F73">
        <w:rPr>
          <w:rFonts w:ascii="Arial" w:hAnsi="Arial" w:cs="Arial"/>
          <w:sz w:val="24"/>
          <w:szCs w:val="24"/>
        </w:rPr>
        <w:t>.</w:t>
      </w:r>
    </w:p>
    <w:p w14:paraId="65556A09" w14:textId="77777777" w:rsidR="00C1145C" w:rsidRPr="00661F73" w:rsidRDefault="00C1145C" w:rsidP="004640E2">
      <w:pPr>
        <w:spacing w:after="0" w:line="240" w:lineRule="auto"/>
        <w:ind w:left="709" w:hanging="709"/>
        <w:rPr>
          <w:rFonts w:ascii="Arial" w:hAnsi="Arial" w:cs="Arial"/>
          <w:sz w:val="24"/>
          <w:szCs w:val="24"/>
        </w:rPr>
      </w:pPr>
    </w:p>
    <w:p w14:paraId="080A9845" w14:textId="759EDF1D" w:rsidR="00F94615" w:rsidRPr="00661F73" w:rsidRDefault="00B85FFC" w:rsidP="004640E2">
      <w:pPr>
        <w:spacing w:after="0" w:line="240" w:lineRule="auto"/>
        <w:ind w:left="709" w:hanging="709"/>
        <w:rPr>
          <w:rFonts w:ascii="Arial" w:hAnsi="Arial" w:cs="Arial"/>
          <w:sz w:val="24"/>
          <w:szCs w:val="24"/>
        </w:rPr>
      </w:pPr>
      <w:r w:rsidRPr="00661F73">
        <w:rPr>
          <w:rFonts w:ascii="Arial" w:hAnsi="Arial" w:cs="Arial"/>
          <w:sz w:val="24"/>
          <w:szCs w:val="24"/>
        </w:rPr>
        <w:t>4</w:t>
      </w:r>
      <w:r w:rsidR="003E6968" w:rsidRPr="00661F73">
        <w:rPr>
          <w:rFonts w:ascii="Arial" w:hAnsi="Arial" w:cs="Arial"/>
          <w:sz w:val="24"/>
          <w:szCs w:val="24"/>
        </w:rPr>
        <w:t xml:space="preserve">.8 </w:t>
      </w:r>
      <w:r w:rsidR="004640E2" w:rsidRPr="00661F73">
        <w:rPr>
          <w:rFonts w:ascii="Arial" w:hAnsi="Arial" w:cs="Arial"/>
          <w:sz w:val="24"/>
          <w:szCs w:val="24"/>
        </w:rPr>
        <w:tab/>
      </w:r>
      <w:r w:rsidR="00F94615" w:rsidRPr="00661F73">
        <w:rPr>
          <w:rFonts w:ascii="Arial" w:hAnsi="Arial" w:cs="Arial"/>
          <w:sz w:val="24"/>
          <w:szCs w:val="24"/>
        </w:rPr>
        <w:t>The SSLC should not discuss personal matters relating to individual students or</w:t>
      </w:r>
      <w:r w:rsidR="00C1145C" w:rsidRPr="00661F73">
        <w:rPr>
          <w:rFonts w:ascii="Arial" w:hAnsi="Arial" w:cs="Arial"/>
          <w:sz w:val="24"/>
          <w:szCs w:val="24"/>
        </w:rPr>
        <w:t xml:space="preserve"> </w:t>
      </w:r>
      <w:r w:rsidR="00F94615" w:rsidRPr="00661F73">
        <w:rPr>
          <w:rFonts w:ascii="Arial" w:hAnsi="Arial" w:cs="Arial"/>
          <w:sz w:val="24"/>
          <w:szCs w:val="24"/>
        </w:rPr>
        <w:t>members of staff. However, members of the committee should be reminded of</w:t>
      </w:r>
      <w:r w:rsidR="00C1145C" w:rsidRPr="00661F73">
        <w:rPr>
          <w:rFonts w:ascii="Arial" w:hAnsi="Arial" w:cs="Arial"/>
          <w:sz w:val="24"/>
          <w:szCs w:val="24"/>
        </w:rPr>
        <w:t xml:space="preserve"> </w:t>
      </w:r>
      <w:r w:rsidR="00F94615" w:rsidRPr="00661F73">
        <w:rPr>
          <w:rFonts w:ascii="Arial" w:hAnsi="Arial" w:cs="Arial"/>
          <w:sz w:val="24"/>
          <w:szCs w:val="24"/>
        </w:rPr>
        <w:t>alternative mechanisms through which such matters can be raised.</w:t>
      </w:r>
    </w:p>
    <w:p w14:paraId="61FA749E" w14:textId="77777777" w:rsidR="00F94615" w:rsidRPr="00661F73" w:rsidRDefault="00F94615" w:rsidP="00F94615">
      <w:pPr>
        <w:spacing w:after="0" w:line="240" w:lineRule="auto"/>
        <w:rPr>
          <w:rFonts w:ascii="Arial" w:hAnsi="Arial" w:cs="Arial"/>
          <w:sz w:val="24"/>
          <w:szCs w:val="24"/>
        </w:rPr>
      </w:pPr>
    </w:p>
    <w:p w14:paraId="2C8F472F" w14:textId="06C4D6C2" w:rsidR="00CB5E0E" w:rsidRPr="00661F73" w:rsidRDefault="004758DB" w:rsidP="001B591C">
      <w:pPr>
        <w:pStyle w:val="Heading1"/>
        <w:spacing w:before="0" w:line="240" w:lineRule="auto"/>
        <w:rPr>
          <w:b/>
          <w:bCs/>
          <w:color w:val="000000" w:themeColor="text1"/>
          <w:sz w:val="24"/>
          <w:szCs w:val="24"/>
        </w:rPr>
      </w:pPr>
      <w:bookmarkStart w:id="6" w:name="_Toc73621283"/>
      <w:r w:rsidRPr="00661F73">
        <w:rPr>
          <w:b/>
          <w:bCs/>
          <w:color w:val="000000" w:themeColor="text1"/>
          <w:sz w:val="24"/>
          <w:szCs w:val="24"/>
        </w:rPr>
        <w:t>5</w:t>
      </w:r>
      <w:r w:rsidR="003E6968" w:rsidRPr="00661F73">
        <w:rPr>
          <w:b/>
          <w:bCs/>
          <w:color w:val="000000" w:themeColor="text1"/>
          <w:sz w:val="24"/>
          <w:szCs w:val="24"/>
        </w:rPr>
        <w:t xml:space="preserve"> </w:t>
      </w:r>
      <w:r w:rsidR="001B591C" w:rsidRPr="00661F73">
        <w:rPr>
          <w:b/>
          <w:bCs/>
          <w:color w:val="000000" w:themeColor="text1"/>
          <w:sz w:val="24"/>
          <w:szCs w:val="24"/>
        </w:rPr>
        <w:tab/>
      </w:r>
      <w:r w:rsidR="00CB5E0E" w:rsidRPr="00661F73">
        <w:rPr>
          <w:b/>
          <w:bCs/>
          <w:color w:val="000000" w:themeColor="text1"/>
          <w:sz w:val="24"/>
          <w:szCs w:val="24"/>
        </w:rPr>
        <w:t xml:space="preserve">Sample Agenda for </w:t>
      </w:r>
      <w:r w:rsidR="00886B33" w:rsidRPr="00661F73">
        <w:rPr>
          <w:b/>
          <w:bCs/>
          <w:color w:val="000000" w:themeColor="text1"/>
          <w:sz w:val="24"/>
          <w:szCs w:val="24"/>
        </w:rPr>
        <w:t>Student:</w:t>
      </w:r>
      <w:r w:rsidR="009F3103" w:rsidRPr="00661F73">
        <w:rPr>
          <w:b/>
          <w:bCs/>
          <w:color w:val="000000" w:themeColor="text1"/>
          <w:sz w:val="24"/>
          <w:szCs w:val="24"/>
        </w:rPr>
        <w:t xml:space="preserve"> Staff Liaison Committee</w:t>
      </w:r>
      <w:bookmarkEnd w:id="6"/>
    </w:p>
    <w:p w14:paraId="6C8B9DAF" w14:textId="77777777" w:rsidR="00C1145C" w:rsidRPr="00661F73" w:rsidRDefault="00C1145C" w:rsidP="001B591C">
      <w:pPr>
        <w:spacing w:after="0" w:line="240" w:lineRule="auto"/>
        <w:ind w:left="709" w:hanging="709"/>
        <w:rPr>
          <w:rFonts w:ascii="Arial" w:hAnsi="Arial" w:cs="Arial"/>
          <w:b/>
          <w:sz w:val="24"/>
          <w:szCs w:val="24"/>
        </w:rPr>
      </w:pPr>
    </w:p>
    <w:p w14:paraId="0FAAAE31" w14:textId="52AA8FD7" w:rsidR="00CB5E0E" w:rsidRPr="00661F73" w:rsidRDefault="004758DB" w:rsidP="001B591C">
      <w:pPr>
        <w:spacing w:after="0" w:line="240" w:lineRule="auto"/>
        <w:ind w:left="709" w:hanging="709"/>
        <w:rPr>
          <w:rFonts w:ascii="Arial" w:hAnsi="Arial" w:cs="Arial"/>
          <w:sz w:val="24"/>
          <w:szCs w:val="24"/>
        </w:rPr>
      </w:pPr>
      <w:r w:rsidRPr="00661F73">
        <w:rPr>
          <w:rFonts w:ascii="Arial" w:hAnsi="Arial" w:cs="Arial"/>
          <w:sz w:val="24"/>
          <w:szCs w:val="24"/>
        </w:rPr>
        <w:t>5</w:t>
      </w:r>
      <w:r w:rsidR="003E6968" w:rsidRPr="00661F73">
        <w:rPr>
          <w:rFonts w:ascii="Arial" w:hAnsi="Arial" w:cs="Arial"/>
          <w:sz w:val="24"/>
          <w:szCs w:val="24"/>
        </w:rPr>
        <w:t xml:space="preserve">.1 </w:t>
      </w:r>
      <w:r w:rsidR="001B591C" w:rsidRPr="00661F73">
        <w:rPr>
          <w:rFonts w:ascii="Arial" w:hAnsi="Arial" w:cs="Arial"/>
          <w:sz w:val="24"/>
          <w:szCs w:val="24"/>
        </w:rPr>
        <w:tab/>
      </w:r>
      <w:r w:rsidR="00CB5E0E" w:rsidRPr="00661F73">
        <w:rPr>
          <w:rFonts w:ascii="Arial" w:hAnsi="Arial" w:cs="Arial"/>
          <w:sz w:val="24"/>
          <w:szCs w:val="24"/>
        </w:rPr>
        <w:t>Th</w:t>
      </w:r>
      <w:r w:rsidR="003E6968" w:rsidRPr="00661F73">
        <w:rPr>
          <w:rFonts w:ascii="Arial" w:hAnsi="Arial" w:cs="Arial"/>
          <w:sz w:val="24"/>
          <w:szCs w:val="24"/>
        </w:rPr>
        <w:t>e</w:t>
      </w:r>
      <w:r w:rsidR="00CB5E0E" w:rsidRPr="00661F73">
        <w:rPr>
          <w:rFonts w:ascii="Arial" w:hAnsi="Arial" w:cs="Arial"/>
          <w:sz w:val="24"/>
          <w:szCs w:val="24"/>
        </w:rPr>
        <w:t xml:space="preserve"> sample agenda </w:t>
      </w:r>
      <w:r w:rsidR="007769C7" w:rsidRPr="00661F73">
        <w:rPr>
          <w:rFonts w:ascii="Arial" w:hAnsi="Arial" w:cs="Arial"/>
          <w:sz w:val="24"/>
          <w:szCs w:val="24"/>
        </w:rPr>
        <w:t xml:space="preserve">(appendix 1) </w:t>
      </w:r>
      <w:r w:rsidR="00CB5E0E" w:rsidRPr="00661F73">
        <w:rPr>
          <w:rFonts w:ascii="Arial" w:hAnsi="Arial" w:cs="Arial"/>
          <w:sz w:val="24"/>
          <w:szCs w:val="24"/>
        </w:rPr>
        <w:t xml:space="preserve">is intended to provide guidance on </w:t>
      </w:r>
      <w:r w:rsidR="00D4578D" w:rsidRPr="00661F73">
        <w:rPr>
          <w:rFonts w:ascii="Arial" w:hAnsi="Arial" w:cs="Arial"/>
          <w:sz w:val="24"/>
          <w:szCs w:val="24"/>
        </w:rPr>
        <w:t xml:space="preserve">the items over and above course </w:t>
      </w:r>
      <w:r w:rsidR="00CB5E0E" w:rsidRPr="00661F73">
        <w:rPr>
          <w:rFonts w:ascii="Arial" w:hAnsi="Arial" w:cs="Arial"/>
          <w:sz w:val="24"/>
          <w:szCs w:val="24"/>
        </w:rPr>
        <w:t>planning and operational issues, which are likely</w:t>
      </w:r>
      <w:r w:rsidR="00D4578D" w:rsidRPr="00661F73">
        <w:rPr>
          <w:rFonts w:ascii="Arial" w:hAnsi="Arial" w:cs="Arial"/>
          <w:sz w:val="24"/>
          <w:szCs w:val="24"/>
        </w:rPr>
        <w:t xml:space="preserve"> to appear on </w:t>
      </w:r>
      <w:r w:rsidR="00886B33" w:rsidRPr="00661F73">
        <w:rPr>
          <w:rFonts w:ascii="Arial" w:hAnsi="Arial" w:cs="Arial"/>
          <w:sz w:val="24"/>
          <w:szCs w:val="24"/>
        </w:rPr>
        <w:t>Student:</w:t>
      </w:r>
      <w:r w:rsidR="009F3103" w:rsidRPr="00661F73">
        <w:rPr>
          <w:rFonts w:ascii="Arial" w:hAnsi="Arial" w:cs="Arial"/>
          <w:sz w:val="24"/>
          <w:szCs w:val="24"/>
        </w:rPr>
        <w:t xml:space="preserve"> Staff Liaison Committee</w:t>
      </w:r>
      <w:r w:rsidR="009F3103" w:rsidRPr="00661F73" w:rsidDel="009F3103">
        <w:rPr>
          <w:rFonts w:ascii="Arial" w:hAnsi="Arial" w:cs="Arial"/>
          <w:sz w:val="24"/>
          <w:szCs w:val="24"/>
        </w:rPr>
        <w:t xml:space="preserve"> </w:t>
      </w:r>
      <w:r w:rsidR="00CB5E0E" w:rsidRPr="00661F73">
        <w:rPr>
          <w:rFonts w:ascii="Arial" w:hAnsi="Arial" w:cs="Arial"/>
          <w:sz w:val="24"/>
          <w:szCs w:val="24"/>
        </w:rPr>
        <w:t>agendas over the course of an academic ye</w:t>
      </w:r>
      <w:r w:rsidR="00D4578D" w:rsidRPr="00661F73">
        <w:rPr>
          <w:rFonts w:ascii="Arial" w:hAnsi="Arial" w:cs="Arial"/>
          <w:sz w:val="24"/>
          <w:szCs w:val="24"/>
        </w:rPr>
        <w:t xml:space="preserve">ar. It ensures that the minimum </w:t>
      </w:r>
      <w:r w:rsidR="00CB5E0E" w:rsidRPr="00661F73">
        <w:rPr>
          <w:rFonts w:ascii="Arial" w:hAnsi="Arial" w:cs="Arial"/>
          <w:sz w:val="24"/>
          <w:szCs w:val="24"/>
        </w:rPr>
        <w:t>terms of reference noted above are covered in any academi</w:t>
      </w:r>
      <w:r w:rsidR="00D4578D" w:rsidRPr="00661F73">
        <w:rPr>
          <w:rFonts w:ascii="Arial" w:hAnsi="Arial" w:cs="Arial"/>
          <w:sz w:val="24"/>
          <w:szCs w:val="24"/>
        </w:rPr>
        <w:t xml:space="preserve">c year. </w:t>
      </w:r>
      <w:r w:rsidR="00672190" w:rsidRPr="00661F73">
        <w:rPr>
          <w:rFonts w:ascii="Arial" w:hAnsi="Arial" w:cs="Arial"/>
          <w:sz w:val="24"/>
          <w:szCs w:val="24"/>
        </w:rPr>
        <w:t xml:space="preserve">The agenda can be adapted; </w:t>
      </w:r>
      <w:proofErr w:type="gramStart"/>
      <w:r w:rsidR="00672190" w:rsidRPr="00661F73">
        <w:rPr>
          <w:rFonts w:ascii="Arial" w:hAnsi="Arial" w:cs="Arial"/>
          <w:sz w:val="24"/>
          <w:szCs w:val="24"/>
        </w:rPr>
        <w:t>in particular n</w:t>
      </w:r>
      <w:r w:rsidR="00D4578D" w:rsidRPr="00661F73">
        <w:rPr>
          <w:rFonts w:ascii="Arial" w:hAnsi="Arial" w:cs="Arial"/>
          <w:sz w:val="24"/>
          <w:szCs w:val="24"/>
        </w:rPr>
        <w:t>ot</w:t>
      </w:r>
      <w:proofErr w:type="gramEnd"/>
      <w:r w:rsidR="00D4578D" w:rsidRPr="00661F73">
        <w:rPr>
          <w:rFonts w:ascii="Arial" w:hAnsi="Arial" w:cs="Arial"/>
          <w:sz w:val="24"/>
          <w:szCs w:val="24"/>
        </w:rPr>
        <w:t xml:space="preserve"> all matters need be </w:t>
      </w:r>
      <w:r w:rsidR="00CB5E0E" w:rsidRPr="00661F73">
        <w:rPr>
          <w:rFonts w:ascii="Arial" w:hAnsi="Arial" w:cs="Arial"/>
          <w:sz w:val="24"/>
          <w:szCs w:val="24"/>
        </w:rPr>
        <w:t>considered at every meeting.</w:t>
      </w:r>
      <w:r w:rsidR="001B591C" w:rsidRPr="00661F73">
        <w:rPr>
          <w:rFonts w:ascii="Arial" w:hAnsi="Arial" w:cs="Arial"/>
          <w:sz w:val="24"/>
          <w:szCs w:val="24"/>
        </w:rPr>
        <w:br/>
      </w:r>
    </w:p>
    <w:p w14:paraId="21E958A8" w14:textId="4B6F2E7B" w:rsidR="00CB5E0E" w:rsidRPr="00661F73" w:rsidRDefault="004758DB" w:rsidP="001B591C">
      <w:pPr>
        <w:spacing w:after="0" w:line="240" w:lineRule="auto"/>
        <w:ind w:left="709" w:hanging="709"/>
        <w:rPr>
          <w:rFonts w:ascii="Arial" w:hAnsi="Arial" w:cs="Arial"/>
          <w:sz w:val="24"/>
          <w:szCs w:val="24"/>
        </w:rPr>
      </w:pPr>
      <w:r w:rsidRPr="00661F73">
        <w:rPr>
          <w:rFonts w:ascii="Arial" w:hAnsi="Arial" w:cs="Arial"/>
          <w:sz w:val="24"/>
          <w:szCs w:val="24"/>
        </w:rPr>
        <w:t>5</w:t>
      </w:r>
      <w:r w:rsidR="003E6968" w:rsidRPr="00661F73">
        <w:rPr>
          <w:rFonts w:ascii="Arial" w:hAnsi="Arial" w:cs="Arial"/>
          <w:sz w:val="24"/>
          <w:szCs w:val="24"/>
        </w:rPr>
        <w:t xml:space="preserve">.2 </w:t>
      </w:r>
      <w:r w:rsidR="001B591C" w:rsidRPr="00661F73">
        <w:rPr>
          <w:rFonts w:ascii="Arial" w:hAnsi="Arial" w:cs="Arial"/>
          <w:sz w:val="24"/>
          <w:szCs w:val="24"/>
        </w:rPr>
        <w:tab/>
      </w:r>
      <w:r w:rsidR="00CB5E0E" w:rsidRPr="00661F73">
        <w:rPr>
          <w:rFonts w:ascii="Arial" w:hAnsi="Arial" w:cs="Arial"/>
          <w:sz w:val="24"/>
          <w:szCs w:val="24"/>
        </w:rPr>
        <w:t>It is considered good practice to seek agenda items well in a</w:t>
      </w:r>
      <w:r w:rsidR="00D4578D" w:rsidRPr="00661F73">
        <w:rPr>
          <w:rFonts w:ascii="Arial" w:hAnsi="Arial" w:cs="Arial"/>
          <w:sz w:val="24"/>
          <w:szCs w:val="24"/>
        </w:rPr>
        <w:t xml:space="preserve">dvance of each meeting from all </w:t>
      </w:r>
      <w:r w:rsidR="00886B33" w:rsidRPr="00661F73">
        <w:rPr>
          <w:rFonts w:ascii="Arial" w:hAnsi="Arial" w:cs="Arial"/>
          <w:sz w:val="24"/>
          <w:szCs w:val="24"/>
        </w:rPr>
        <w:t>participants;</w:t>
      </w:r>
      <w:r w:rsidR="00CB5E0E" w:rsidRPr="00661F73">
        <w:rPr>
          <w:rFonts w:ascii="Arial" w:hAnsi="Arial" w:cs="Arial"/>
          <w:sz w:val="24"/>
          <w:szCs w:val="24"/>
        </w:rPr>
        <w:t xml:space="preserve"> including </w:t>
      </w:r>
      <w:r w:rsidR="00181116" w:rsidRPr="00661F73">
        <w:rPr>
          <w:rFonts w:ascii="Arial" w:hAnsi="Arial" w:cs="Arial"/>
          <w:sz w:val="24"/>
          <w:szCs w:val="24"/>
        </w:rPr>
        <w:t>the Course Reps</w:t>
      </w:r>
      <w:r w:rsidR="00CB5E0E" w:rsidRPr="00661F73">
        <w:rPr>
          <w:rFonts w:ascii="Arial" w:hAnsi="Arial" w:cs="Arial"/>
          <w:sz w:val="24"/>
          <w:szCs w:val="24"/>
        </w:rPr>
        <w:t>.</w:t>
      </w:r>
      <w:r w:rsidR="00886B33" w:rsidRPr="00661F73">
        <w:rPr>
          <w:rFonts w:ascii="Arial" w:hAnsi="Arial" w:cs="Arial"/>
          <w:sz w:val="24"/>
          <w:szCs w:val="24"/>
        </w:rPr>
        <w:t xml:space="preserve"> Students and staff unable to attend may choose to submit a brief report for consideration at the SSLC. Please refer to sample form provided below</w:t>
      </w:r>
      <w:r w:rsidR="00F16E81" w:rsidRPr="00661F73">
        <w:rPr>
          <w:rFonts w:ascii="Arial" w:hAnsi="Arial" w:cs="Arial"/>
          <w:sz w:val="24"/>
          <w:szCs w:val="24"/>
        </w:rPr>
        <w:t xml:space="preserve"> in appendix 4</w:t>
      </w:r>
      <w:r w:rsidR="00886B33" w:rsidRPr="00661F73">
        <w:rPr>
          <w:rFonts w:ascii="Arial" w:hAnsi="Arial" w:cs="Arial"/>
          <w:sz w:val="24"/>
          <w:szCs w:val="24"/>
        </w:rPr>
        <w:t>.</w:t>
      </w:r>
      <w:r w:rsidR="001B591C" w:rsidRPr="00661F73">
        <w:rPr>
          <w:rFonts w:ascii="Arial" w:hAnsi="Arial" w:cs="Arial"/>
          <w:sz w:val="24"/>
          <w:szCs w:val="24"/>
        </w:rPr>
        <w:br/>
      </w:r>
    </w:p>
    <w:p w14:paraId="4B257F7F" w14:textId="520F24A4" w:rsidR="00886B33" w:rsidRPr="00661F73" w:rsidRDefault="004758DB" w:rsidP="001B591C">
      <w:pPr>
        <w:spacing w:after="0" w:line="240" w:lineRule="auto"/>
        <w:ind w:left="709" w:hanging="709"/>
        <w:rPr>
          <w:rFonts w:ascii="Arial" w:hAnsi="Arial" w:cs="Arial"/>
          <w:sz w:val="24"/>
          <w:szCs w:val="24"/>
          <w:u w:val="single"/>
        </w:rPr>
      </w:pPr>
      <w:r w:rsidRPr="00661F73">
        <w:rPr>
          <w:rFonts w:ascii="Arial" w:hAnsi="Arial" w:cs="Arial"/>
          <w:sz w:val="24"/>
          <w:szCs w:val="24"/>
        </w:rPr>
        <w:t>5</w:t>
      </w:r>
      <w:r w:rsidR="003E6968" w:rsidRPr="00661F73">
        <w:rPr>
          <w:rFonts w:ascii="Arial" w:hAnsi="Arial" w:cs="Arial"/>
          <w:sz w:val="24"/>
          <w:szCs w:val="24"/>
        </w:rPr>
        <w:t>.3</w:t>
      </w:r>
      <w:r w:rsidR="001B591C" w:rsidRPr="00661F73">
        <w:rPr>
          <w:rFonts w:ascii="Arial" w:hAnsi="Arial" w:cs="Arial"/>
          <w:sz w:val="24"/>
          <w:szCs w:val="24"/>
        </w:rPr>
        <w:tab/>
      </w:r>
      <w:r w:rsidR="00886B33" w:rsidRPr="00661F73">
        <w:rPr>
          <w:rFonts w:ascii="Arial" w:hAnsi="Arial" w:cs="Arial"/>
          <w:sz w:val="24"/>
          <w:szCs w:val="24"/>
        </w:rPr>
        <w:t>Consider</w:t>
      </w:r>
      <w:r w:rsidR="003E6968" w:rsidRPr="00661F73">
        <w:rPr>
          <w:rFonts w:ascii="Arial" w:hAnsi="Arial" w:cs="Arial"/>
          <w:sz w:val="24"/>
          <w:szCs w:val="24"/>
        </w:rPr>
        <w:t>ation should be given as to whether</w:t>
      </w:r>
      <w:r w:rsidR="00886B33" w:rsidRPr="00661F73">
        <w:rPr>
          <w:rFonts w:ascii="Arial" w:hAnsi="Arial" w:cs="Arial"/>
          <w:sz w:val="24"/>
          <w:szCs w:val="24"/>
        </w:rPr>
        <w:t xml:space="preserve"> </w:t>
      </w:r>
      <w:r w:rsidR="00F16E81" w:rsidRPr="00661F73">
        <w:rPr>
          <w:rFonts w:ascii="Arial" w:hAnsi="Arial" w:cs="Arial"/>
          <w:sz w:val="24"/>
          <w:szCs w:val="24"/>
        </w:rPr>
        <w:t xml:space="preserve">an </w:t>
      </w:r>
      <w:r w:rsidR="001B591C" w:rsidRPr="00661F73">
        <w:rPr>
          <w:rFonts w:ascii="Arial" w:hAnsi="Arial" w:cs="Arial"/>
          <w:sz w:val="24"/>
          <w:szCs w:val="24"/>
        </w:rPr>
        <w:t>‘</w:t>
      </w:r>
      <w:r w:rsidR="00886B33" w:rsidRPr="00661F73">
        <w:rPr>
          <w:rFonts w:ascii="Arial" w:hAnsi="Arial" w:cs="Arial"/>
          <w:sz w:val="24"/>
          <w:szCs w:val="24"/>
        </w:rPr>
        <w:t>in person’</w:t>
      </w:r>
      <w:r w:rsidR="00F06476" w:rsidRPr="00661F73">
        <w:rPr>
          <w:rFonts w:ascii="Arial" w:hAnsi="Arial" w:cs="Arial"/>
          <w:sz w:val="24"/>
          <w:szCs w:val="24"/>
        </w:rPr>
        <w:t>,</w:t>
      </w:r>
      <w:r w:rsidR="00886B33" w:rsidRPr="00661F73">
        <w:rPr>
          <w:rFonts w:ascii="Arial" w:hAnsi="Arial" w:cs="Arial"/>
          <w:sz w:val="24"/>
          <w:szCs w:val="24"/>
        </w:rPr>
        <w:t xml:space="preserve"> on campus meeting or live online </w:t>
      </w:r>
      <w:r w:rsidR="00F16E81" w:rsidRPr="00661F73">
        <w:rPr>
          <w:rFonts w:ascii="Arial" w:hAnsi="Arial" w:cs="Arial"/>
          <w:sz w:val="24"/>
          <w:szCs w:val="24"/>
        </w:rPr>
        <w:t xml:space="preserve">meeting </w:t>
      </w:r>
      <w:r w:rsidR="00886B33" w:rsidRPr="00661F73">
        <w:rPr>
          <w:rFonts w:ascii="Arial" w:hAnsi="Arial" w:cs="Arial"/>
          <w:sz w:val="24"/>
          <w:szCs w:val="24"/>
        </w:rPr>
        <w:t>via Microsoft Teams/Collaborate or bimodal meeting arrangement are most accessible for students and staff.</w:t>
      </w:r>
      <w:r w:rsidR="00886B33" w:rsidRPr="00661F73">
        <w:rPr>
          <w:rFonts w:ascii="Arial" w:hAnsi="Arial" w:cs="Arial"/>
          <w:sz w:val="24"/>
          <w:szCs w:val="24"/>
          <w:u w:val="single"/>
        </w:rPr>
        <w:t xml:space="preserve"> </w:t>
      </w:r>
      <w:r w:rsidR="001B591C" w:rsidRPr="00661F73">
        <w:rPr>
          <w:rFonts w:ascii="Arial" w:hAnsi="Arial" w:cs="Arial"/>
          <w:sz w:val="24"/>
          <w:szCs w:val="24"/>
          <w:u w:val="single"/>
        </w:rPr>
        <w:br/>
      </w:r>
    </w:p>
    <w:p w14:paraId="0EA0E073" w14:textId="59279893" w:rsidR="00886B33" w:rsidRPr="00661F73" w:rsidRDefault="004758DB" w:rsidP="001B591C">
      <w:pPr>
        <w:spacing w:after="0" w:line="240" w:lineRule="auto"/>
        <w:ind w:left="709" w:hanging="709"/>
        <w:rPr>
          <w:rFonts w:ascii="Arial" w:hAnsi="Arial" w:cs="Arial"/>
          <w:sz w:val="24"/>
          <w:szCs w:val="24"/>
        </w:rPr>
      </w:pPr>
      <w:r w:rsidRPr="00661F73">
        <w:rPr>
          <w:rFonts w:ascii="Arial" w:hAnsi="Arial" w:cs="Arial"/>
          <w:sz w:val="24"/>
          <w:szCs w:val="24"/>
        </w:rPr>
        <w:t>5</w:t>
      </w:r>
      <w:r w:rsidR="003E6968" w:rsidRPr="00661F73">
        <w:rPr>
          <w:rFonts w:ascii="Arial" w:hAnsi="Arial" w:cs="Arial"/>
          <w:sz w:val="24"/>
          <w:szCs w:val="24"/>
        </w:rPr>
        <w:t xml:space="preserve">.4 </w:t>
      </w:r>
      <w:r w:rsidR="001B591C" w:rsidRPr="00661F73">
        <w:rPr>
          <w:rFonts w:ascii="Arial" w:hAnsi="Arial" w:cs="Arial"/>
          <w:sz w:val="24"/>
          <w:szCs w:val="24"/>
        </w:rPr>
        <w:tab/>
      </w:r>
      <w:r w:rsidR="00886B33" w:rsidRPr="00661F73">
        <w:rPr>
          <w:rFonts w:ascii="Arial" w:hAnsi="Arial" w:cs="Arial"/>
          <w:sz w:val="24"/>
          <w:szCs w:val="24"/>
        </w:rPr>
        <w:t xml:space="preserve">SSLCs should be convened outside of scheduled teaching times and when </w:t>
      </w:r>
      <w:proofErr w:type="gramStart"/>
      <w:r w:rsidR="00886B33" w:rsidRPr="00661F73">
        <w:rPr>
          <w:rFonts w:ascii="Arial" w:hAnsi="Arial" w:cs="Arial"/>
          <w:sz w:val="24"/>
          <w:szCs w:val="24"/>
        </w:rPr>
        <w:t>the majority of</w:t>
      </w:r>
      <w:proofErr w:type="gramEnd"/>
      <w:r w:rsidR="00886B33" w:rsidRPr="00661F73">
        <w:rPr>
          <w:rFonts w:ascii="Arial" w:hAnsi="Arial" w:cs="Arial"/>
          <w:sz w:val="24"/>
          <w:szCs w:val="24"/>
        </w:rPr>
        <w:t xml:space="preserve"> students and staff are available.</w:t>
      </w:r>
      <w:r w:rsidR="001B591C" w:rsidRPr="00661F73">
        <w:rPr>
          <w:rFonts w:ascii="Arial" w:hAnsi="Arial" w:cs="Arial"/>
          <w:sz w:val="24"/>
          <w:szCs w:val="24"/>
        </w:rPr>
        <w:br/>
      </w:r>
    </w:p>
    <w:p w14:paraId="31D606EC" w14:textId="43800872" w:rsidR="007769C7" w:rsidRPr="00661F73" w:rsidRDefault="004758DB" w:rsidP="002C0C79">
      <w:pPr>
        <w:pStyle w:val="Heading1"/>
        <w:spacing w:before="0" w:line="240" w:lineRule="auto"/>
        <w:rPr>
          <w:b/>
          <w:bCs/>
          <w:color w:val="000000" w:themeColor="text1"/>
          <w:sz w:val="24"/>
          <w:szCs w:val="24"/>
        </w:rPr>
      </w:pPr>
      <w:bookmarkStart w:id="7" w:name="_Toc73621284"/>
      <w:r w:rsidRPr="00661F73">
        <w:rPr>
          <w:b/>
          <w:bCs/>
          <w:color w:val="000000" w:themeColor="text1"/>
          <w:sz w:val="24"/>
          <w:szCs w:val="24"/>
        </w:rPr>
        <w:t>6</w:t>
      </w:r>
      <w:r w:rsidR="003E6968" w:rsidRPr="00661F73">
        <w:rPr>
          <w:b/>
          <w:bCs/>
          <w:color w:val="000000" w:themeColor="text1"/>
          <w:sz w:val="24"/>
          <w:szCs w:val="24"/>
        </w:rPr>
        <w:t xml:space="preserve"> </w:t>
      </w:r>
      <w:r w:rsidR="00114B74" w:rsidRPr="00661F73">
        <w:rPr>
          <w:b/>
          <w:bCs/>
          <w:color w:val="000000" w:themeColor="text1"/>
          <w:sz w:val="24"/>
          <w:szCs w:val="24"/>
        </w:rPr>
        <w:tab/>
      </w:r>
      <w:r w:rsidR="003E6968" w:rsidRPr="00661F73">
        <w:rPr>
          <w:b/>
          <w:bCs/>
          <w:color w:val="000000" w:themeColor="text1"/>
          <w:sz w:val="24"/>
          <w:szCs w:val="24"/>
        </w:rPr>
        <w:t>Minutes of</w:t>
      </w:r>
      <w:r w:rsidR="007769C7" w:rsidRPr="00661F73">
        <w:rPr>
          <w:b/>
          <w:bCs/>
          <w:color w:val="000000" w:themeColor="text1"/>
          <w:sz w:val="24"/>
          <w:szCs w:val="24"/>
        </w:rPr>
        <w:t xml:space="preserve"> Student: Staff Liaison Committee m</w:t>
      </w:r>
      <w:r w:rsidR="003E6968" w:rsidRPr="00661F73">
        <w:rPr>
          <w:b/>
          <w:bCs/>
          <w:color w:val="000000" w:themeColor="text1"/>
          <w:sz w:val="24"/>
          <w:szCs w:val="24"/>
        </w:rPr>
        <w:t>eeting</w:t>
      </w:r>
      <w:bookmarkEnd w:id="7"/>
    </w:p>
    <w:p w14:paraId="21D0CF76" w14:textId="5DB923E6" w:rsidR="00E943CD" w:rsidRPr="00661F73" w:rsidRDefault="00E943CD" w:rsidP="00E943CD">
      <w:pPr>
        <w:ind w:firstLine="709"/>
      </w:pPr>
      <w:r w:rsidRPr="00661F73">
        <w:t>This section restructured for clarity in the light of qualitative comments from PAS staff</w:t>
      </w:r>
    </w:p>
    <w:p w14:paraId="43F776D8" w14:textId="77777777" w:rsidR="0098351C" w:rsidRPr="00661F73" w:rsidRDefault="004758DB" w:rsidP="00114B74">
      <w:pPr>
        <w:spacing w:after="0" w:line="240" w:lineRule="auto"/>
        <w:ind w:left="709" w:hanging="709"/>
        <w:rPr>
          <w:rFonts w:ascii="Arial" w:hAnsi="Arial" w:cs="Arial"/>
          <w:sz w:val="24"/>
          <w:szCs w:val="24"/>
        </w:rPr>
      </w:pPr>
      <w:r w:rsidRPr="00661F73">
        <w:rPr>
          <w:rFonts w:ascii="Arial" w:hAnsi="Arial" w:cs="Arial"/>
          <w:sz w:val="24"/>
          <w:szCs w:val="24"/>
        </w:rPr>
        <w:t>6</w:t>
      </w:r>
      <w:r w:rsidR="003E6968" w:rsidRPr="00661F73">
        <w:rPr>
          <w:rFonts w:ascii="Arial" w:hAnsi="Arial" w:cs="Arial"/>
          <w:sz w:val="24"/>
          <w:szCs w:val="24"/>
        </w:rPr>
        <w:t xml:space="preserve">.1 </w:t>
      </w:r>
      <w:r w:rsidR="00114B74" w:rsidRPr="00661F73">
        <w:rPr>
          <w:rFonts w:ascii="Arial" w:hAnsi="Arial" w:cs="Arial"/>
          <w:sz w:val="24"/>
          <w:szCs w:val="24"/>
        </w:rPr>
        <w:tab/>
      </w:r>
      <w:r w:rsidR="003E6968" w:rsidRPr="00661F73">
        <w:rPr>
          <w:rFonts w:ascii="Arial" w:hAnsi="Arial" w:cs="Arial"/>
          <w:sz w:val="24"/>
          <w:szCs w:val="24"/>
        </w:rPr>
        <w:t>Minutes should be taken at each meeting.</w:t>
      </w:r>
      <w:r w:rsidR="003E6968" w:rsidRPr="00661F73">
        <w:t xml:space="preserve"> </w:t>
      </w:r>
      <w:r w:rsidR="00447BF2" w:rsidRPr="00661F73">
        <w:rPr>
          <w:rFonts w:ascii="Arial" w:hAnsi="Arial" w:cs="Arial"/>
          <w:sz w:val="24"/>
          <w:szCs w:val="24"/>
        </w:rPr>
        <w:t>Meetings should result in brief minutes and action points</w:t>
      </w:r>
      <w:r w:rsidR="0098351C" w:rsidRPr="00661F73">
        <w:rPr>
          <w:rFonts w:ascii="Arial" w:hAnsi="Arial" w:cs="Arial"/>
          <w:sz w:val="24"/>
          <w:szCs w:val="24"/>
        </w:rPr>
        <w:t xml:space="preserve">.  </w:t>
      </w:r>
    </w:p>
    <w:p w14:paraId="49932E21" w14:textId="77777777" w:rsidR="0098351C" w:rsidRPr="00661F73" w:rsidRDefault="0098351C" w:rsidP="00114B74">
      <w:pPr>
        <w:spacing w:after="0" w:line="240" w:lineRule="auto"/>
        <w:ind w:left="709" w:hanging="709"/>
        <w:rPr>
          <w:rFonts w:ascii="Arial" w:hAnsi="Arial" w:cs="Arial"/>
          <w:sz w:val="24"/>
          <w:szCs w:val="24"/>
        </w:rPr>
      </w:pPr>
    </w:p>
    <w:p w14:paraId="500ADB80" w14:textId="7830D314" w:rsidR="0098351C" w:rsidRPr="00661F73" w:rsidRDefault="0098351C" w:rsidP="00114B74">
      <w:pPr>
        <w:spacing w:after="0" w:line="240" w:lineRule="auto"/>
        <w:ind w:left="709" w:hanging="709"/>
        <w:rPr>
          <w:rFonts w:ascii="Arial" w:hAnsi="Arial" w:cs="Arial"/>
          <w:sz w:val="24"/>
          <w:szCs w:val="24"/>
        </w:rPr>
      </w:pPr>
      <w:r w:rsidRPr="00661F73">
        <w:rPr>
          <w:rFonts w:ascii="Arial" w:hAnsi="Arial" w:cs="Arial"/>
          <w:sz w:val="24"/>
          <w:szCs w:val="24"/>
        </w:rPr>
        <w:lastRenderedPageBreak/>
        <w:t>6.2</w:t>
      </w:r>
      <w:r w:rsidRPr="00661F73">
        <w:rPr>
          <w:rFonts w:ascii="Arial" w:hAnsi="Arial" w:cs="Arial"/>
          <w:sz w:val="24"/>
          <w:szCs w:val="24"/>
        </w:rPr>
        <w:tab/>
        <w:t xml:space="preserve">Meeting minutes provide a formal, written record of what was discussed and agreed at the meeting. Minutes should record the decision made, rather than the surrounding discussion. These should not record comments about who said what about a particular matter, nor should these serve as an exact account of who said what and when, or who disagreed with whom. The minutes also should reflect any presentations or reports presented. </w:t>
      </w:r>
      <w:r w:rsidR="00885BCD" w:rsidRPr="00661F73">
        <w:rPr>
          <w:rFonts w:ascii="Arial" w:hAnsi="Arial" w:cs="Arial"/>
          <w:sz w:val="24"/>
          <w:szCs w:val="24"/>
        </w:rPr>
        <w:t>A template for recording the minutes of the SSLC meeting (appendix 2) is intended to provide guidance on the recording of the meeting.  It may be adapted as appropriate.</w:t>
      </w:r>
    </w:p>
    <w:p w14:paraId="784434B9" w14:textId="77777777" w:rsidR="0098351C" w:rsidRPr="00661F73" w:rsidRDefault="0098351C" w:rsidP="00114B74">
      <w:pPr>
        <w:spacing w:after="0" w:line="240" w:lineRule="auto"/>
        <w:ind w:left="709" w:hanging="709"/>
        <w:rPr>
          <w:rFonts w:ascii="Arial" w:hAnsi="Arial" w:cs="Arial"/>
          <w:sz w:val="24"/>
          <w:szCs w:val="24"/>
        </w:rPr>
      </w:pPr>
    </w:p>
    <w:p w14:paraId="3D780034" w14:textId="5D20259C" w:rsidR="00447BF2" w:rsidRPr="00661F73" w:rsidRDefault="0098351C" w:rsidP="00114B74">
      <w:pPr>
        <w:spacing w:after="0" w:line="240" w:lineRule="auto"/>
        <w:ind w:left="709" w:hanging="709"/>
        <w:rPr>
          <w:rFonts w:ascii="Arial" w:hAnsi="Arial" w:cs="Arial"/>
          <w:sz w:val="24"/>
          <w:szCs w:val="24"/>
        </w:rPr>
      </w:pPr>
      <w:r w:rsidRPr="00661F73">
        <w:rPr>
          <w:rFonts w:ascii="Arial" w:hAnsi="Arial" w:cs="Arial"/>
          <w:sz w:val="24"/>
          <w:szCs w:val="24"/>
        </w:rPr>
        <w:t>6.</w:t>
      </w:r>
      <w:r w:rsidR="00E943CD" w:rsidRPr="00661F73">
        <w:rPr>
          <w:rFonts w:ascii="Arial" w:hAnsi="Arial" w:cs="Arial"/>
          <w:sz w:val="24"/>
          <w:szCs w:val="24"/>
        </w:rPr>
        <w:t>3</w:t>
      </w:r>
      <w:r w:rsidRPr="00661F73">
        <w:rPr>
          <w:rFonts w:ascii="Arial" w:hAnsi="Arial" w:cs="Arial"/>
          <w:sz w:val="24"/>
          <w:szCs w:val="24"/>
        </w:rPr>
        <w:tab/>
        <w:t>Before minutes have been approved (see below) these should be marked ‘unconfirmed’ or similar.</w:t>
      </w:r>
      <w:r w:rsidRPr="00661F73">
        <w:t xml:space="preserve">  </w:t>
      </w:r>
      <w:r w:rsidRPr="00661F73">
        <w:rPr>
          <w:rFonts w:ascii="Arial" w:hAnsi="Arial" w:cs="Arial"/>
          <w:sz w:val="24"/>
          <w:szCs w:val="24"/>
        </w:rPr>
        <w:t xml:space="preserve">Unconfirmed minutes, </w:t>
      </w:r>
      <w:r w:rsidR="0053477F" w:rsidRPr="00661F73">
        <w:rPr>
          <w:rFonts w:ascii="Arial" w:hAnsi="Arial" w:cs="Arial"/>
          <w:sz w:val="24"/>
          <w:szCs w:val="24"/>
        </w:rPr>
        <w:t>typically once approved by the Chair of the SSLC</w:t>
      </w:r>
      <w:r w:rsidR="00885BCD" w:rsidRPr="00661F73">
        <w:rPr>
          <w:rFonts w:ascii="Arial" w:hAnsi="Arial" w:cs="Arial"/>
          <w:sz w:val="24"/>
          <w:szCs w:val="24"/>
        </w:rPr>
        <w:t>,</w:t>
      </w:r>
      <w:r w:rsidR="0053477F" w:rsidRPr="00661F73">
        <w:rPr>
          <w:rFonts w:ascii="Arial" w:hAnsi="Arial" w:cs="Arial"/>
          <w:sz w:val="24"/>
          <w:szCs w:val="24"/>
        </w:rPr>
        <w:t xml:space="preserve"> should be circulated to members as soon as possible following the meeting.  </w:t>
      </w:r>
      <w:r w:rsidR="00114B74" w:rsidRPr="00661F73">
        <w:rPr>
          <w:rFonts w:ascii="Arial" w:hAnsi="Arial" w:cs="Arial"/>
          <w:sz w:val="24"/>
          <w:szCs w:val="24"/>
        </w:rPr>
        <w:br/>
      </w:r>
    </w:p>
    <w:p w14:paraId="76FC0DEA" w14:textId="506A449C" w:rsidR="003E6968" w:rsidRPr="00661F73" w:rsidRDefault="004758DB" w:rsidP="00114B74">
      <w:pPr>
        <w:spacing w:after="0" w:line="240" w:lineRule="auto"/>
        <w:ind w:left="709" w:hanging="709"/>
      </w:pPr>
      <w:r w:rsidRPr="00661F73">
        <w:rPr>
          <w:rFonts w:ascii="Arial" w:hAnsi="Arial" w:cs="Arial"/>
          <w:sz w:val="24"/>
          <w:szCs w:val="24"/>
        </w:rPr>
        <w:t>6</w:t>
      </w:r>
      <w:r w:rsidR="00447BF2" w:rsidRPr="00661F73">
        <w:rPr>
          <w:rFonts w:ascii="Arial" w:hAnsi="Arial" w:cs="Arial"/>
          <w:sz w:val="24"/>
          <w:szCs w:val="24"/>
        </w:rPr>
        <w:t>.</w:t>
      </w:r>
      <w:r w:rsidR="00E943CD" w:rsidRPr="00661F73">
        <w:rPr>
          <w:rFonts w:ascii="Arial" w:hAnsi="Arial" w:cs="Arial"/>
          <w:sz w:val="24"/>
          <w:szCs w:val="24"/>
        </w:rPr>
        <w:t>4</w:t>
      </w:r>
      <w:r w:rsidR="00114B74" w:rsidRPr="00661F73">
        <w:rPr>
          <w:rFonts w:ascii="Arial" w:hAnsi="Arial" w:cs="Arial"/>
          <w:sz w:val="24"/>
          <w:szCs w:val="24"/>
        </w:rPr>
        <w:tab/>
      </w:r>
      <w:r w:rsidR="003E6968" w:rsidRPr="00661F73">
        <w:rPr>
          <w:rFonts w:ascii="Arial" w:hAnsi="Arial" w:cs="Arial"/>
          <w:sz w:val="24"/>
          <w:szCs w:val="24"/>
        </w:rPr>
        <w:t xml:space="preserve">Minutes should be </w:t>
      </w:r>
      <w:r w:rsidR="00BA7EA3" w:rsidRPr="00661F73">
        <w:rPr>
          <w:rFonts w:ascii="Arial" w:hAnsi="Arial" w:cs="Arial"/>
          <w:sz w:val="24"/>
          <w:szCs w:val="24"/>
        </w:rPr>
        <w:t xml:space="preserve">formally </w:t>
      </w:r>
      <w:r w:rsidR="003E6968" w:rsidRPr="00661F73">
        <w:rPr>
          <w:rFonts w:ascii="Arial" w:hAnsi="Arial" w:cs="Arial"/>
          <w:sz w:val="24"/>
          <w:szCs w:val="24"/>
        </w:rPr>
        <w:t xml:space="preserve">approved by the SSLC at the following meeting and </w:t>
      </w:r>
      <w:r w:rsidR="00BA7EA3" w:rsidRPr="00661F73">
        <w:rPr>
          <w:rFonts w:ascii="Arial" w:hAnsi="Arial" w:cs="Arial"/>
          <w:sz w:val="24"/>
          <w:szCs w:val="24"/>
        </w:rPr>
        <w:t xml:space="preserve">any </w:t>
      </w:r>
      <w:r w:rsidR="003E6968" w:rsidRPr="00661F73">
        <w:rPr>
          <w:rFonts w:ascii="Arial" w:hAnsi="Arial" w:cs="Arial"/>
          <w:sz w:val="24"/>
          <w:szCs w:val="24"/>
        </w:rPr>
        <w:t xml:space="preserve">agreed amendments should be recorded. </w:t>
      </w:r>
      <w:r w:rsidR="0053477F" w:rsidRPr="00661F73">
        <w:rPr>
          <w:rFonts w:ascii="Arial" w:hAnsi="Arial" w:cs="Arial"/>
          <w:sz w:val="24"/>
          <w:szCs w:val="24"/>
        </w:rPr>
        <w:t>F</w:t>
      </w:r>
      <w:r w:rsidR="0098351C" w:rsidRPr="00661F73">
        <w:rPr>
          <w:rFonts w:ascii="Arial" w:hAnsi="Arial" w:cs="Arial"/>
          <w:sz w:val="24"/>
          <w:szCs w:val="24"/>
        </w:rPr>
        <w:t xml:space="preserve">ollowing approval </w:t>
      </w:r>
      <w:r w:rsidR="009521CC" w:rsidRPr="00661F73">
        <w:rPr>
          <w:rFonts w:ascii="Arial" w:hAnsi="Arial" w:cs="Arial"/>
          <w:sz w:val="24"/>
          <w:szCs w:val="24"/>
        </w:rPr>
        <w:t xml:space="preserve">confirmed minutes should be sent </w:t>
      </w:r>
      <w:r w:rsidR="0098351C" w:rsidRPr="00661F73">
        <w:rPr>
          <w:rFonts w:ascii="Arial" w:hAnsi="Arial" w:cs="Arial"/>
          <w:sz w:val="24"/>
          <w:szCs w:val="24"/>
        </w:rPr>
        <w:t>to Heads of School, students and all members of staff teaching on relevant courses.</w:t>
      </w:r>
      <w:r w:rsidR="00114B74" w:rsidRPr="00661F73">
        <w:br/>
      </w:r>
    </w:p>
    <w:p w14:paraId="35389698" w14:textId="2BED84BD" w:rsidR="00447958" w:rsidRPr="00661F73" w:rsidRDefault="004758DB" w:rsidP="00114B74">
      <w:pPr>
        <w:spacing w:after="0" w:line="240" w:lineRule="auto"/>
        <w:ind w:left="709" w:hanging="709"/>
        <w:rPr>
          <w:rFonts w:ascii="Arial" w:hAnsi="Arial" w:cs="Arial"/>
          <w:sz w:val="24"/>
          <w:szCs w:val="24"/>
        </w:rPr>
      </w:pPr>
      <w:r w:rsidRPr="00661F73">
        <w:rPr>
          <w:rFonts w:ascii="Arial" w:hAnsi="Arial" w:cs="Arial"/>
          <w:sz w:val="24"/>
          <w:szCs w:val="24"/>
        </w:rPr>
        <w:t>6</w:t>
      </w:r>
      <w:r w:rsidR="00447BF2" w:rsidRPr="00661F73">
        <w:rPr>
          <w:rFonts w:ascii="Arial" w:hAnsi="Arial" w:cs="Arial"/>
          <w:sz w:val="24"/>
          <w:szCs w:val="24"/>
        </w:rPr>
        <w:t>.</w:t>
      </w:r>
      <w:r w:rsidR="00E943CD" w:rsidRPr="00661F73">
        <w:rPr>
          <w:rFonts w:ascii="Arial" w:hAnsi="Arial" w:cs="Arial"/>
          <w:sz w:val="24"/>
          <w:szCs w:val="24"/>
        </w:rPr>
        <w:t>5</w:t>
      </w:r>
      <w:r w:rsidR="00447BF2" w:rsidRPr="00661F73">
        <w:rPr>
          <w:rFonts w:ascii="Arial" w:hAnsi="Arial" w:cs="Arial"/>
          <w:sz w:val="24"/>
          <w:szCs w:val="24"/>
        </w:rPr>
        <w:t xml:space="preserve"> </w:t>
      </w:r>
      <w:r w:rsidR="00114B74" w:rsidRPr="00661F73">
        <w:rPr>
          <w:rFonts w:ascii="Arial" w:hAnsi="Arial" w:cs="Arial"/>
          <w:sz w:val="24"/>
          <w:szCs w:val="24"/>
        </w:rPr>
        <w:tab/>
      </w:r>
      <w:r w:rsidR="00447BF2" w:rsidRPr="00661F73">
        <w:rPr>
          <w:rFonts w:ascii="Arial" w:hAnsi="Arial" w:cs="Arial"/>
          <w:sz w:val="24"/>
          <w:szCs w:val="24"/>
        </w:rPr>
        <w:t>Any future actions that are agreed to be completed should be recorded on the action log (appendix 3). Where an issue is ‘complete</w:t>
      </w:r>
      <w:proofErr w:type="gramStart"/>
      <w:r w:rsidR="00447BF2" w:rsidRPr="00661F73">
        <w:rPr>
          <w:rFonts w:ascii="Arial" w:hAnsi="Arial" w:cs="Arial"/>
          <w:sz w:val="24"/>
          <w:szCs w:val="24"/>
        </w:rPr>
        <w:t>’</w:t>
      </w:r>
      <w:proofErr w:type="gramEnd"/>
      <w:r w:rsidR="00447BF2" w:rsidRPr="00661F73">
        <w:rPr>
          <w:rFonts w:ascii="Arial" w:hAnsi="Arial" w:cs="Arial"/>
          <w:sz w:val="24"/>
          <w:szCs w:val="24"/>
        </w:rPr>
        <w:t xml:space="preserve"> but no action is taken, this should also be included on the action log with the reasons for no action clearly stated. </w:t>
      </w:r>
    </w:p>
    <w:p w14:paraId="3B4331EC" w14:textId="77777777" w:rsidR="00447958" w:rsidRPr="00661F73" w:rsidRDefault="00447958" w:rsidP="00114B74">
      <w:pPr>
        <w:spacing w:after="0" w:line="240" w:lineRule="auto"/>
        <w:ind w:left="709" w:hanging="709"/>
        <w:rPr>
          <w:rFonts w:ascii="Arial" w:hAnsi="Arial" w:cs="Arial"/>
          <w:sz w:val="24"/>
          <w:szCs w:val="24"/>
        </w:rPr>
      </w:pPr>
    </w:p>
    <w:p w14:paraId="7C3755F6" w14:textId="651E3341" w:rsidR="008F6646" w:rsidRPr="00661F73" w:rsidRDefault="00447958" w:rsidP="00114B74">
      <w:pPr>
        <w:spacing w:after="0" w:line="240" w:lineRule="auto"/>
        <w:ind w:left="709" w:hanging="709"/>
        <w:rPr>
          <w:rFonts w:ascii="Arial" w:hAnsi="Arial" w:cs="Arial"/>
          <w:sz w:val="24"/>
          <w:szCs w:val="24"/>
        </w:rPr>
      </w:pPr>
      <w:r w:rsidRPr="00661F73">
        <w:rPr>
          <w:rFonts w:ascii="Arial" w:hAnsi="Arial" w:cs="Arial"/>
          <w:sz w:val="24"/>
          <w:szCs w:val="24"/>
        </w:rPr>
        <w:t>6.</w:t>
      </w:r>
      <w:r w:rsidR="00E943CD" w:rsidRPr="00661F73">
        <w:rPr>
          <w:rFonts w:ascii="Arial" w:hAnsi="Arial" w:cs="Arial"/>
          <w:sz w:val="24"/>
          <w:szCs w:val="24"/>
        </w:rPr>
        <w:t>6</w:t>
      </w:r>
      <w:r w:rsidRPr="00661F73">
        <w:rPr>
          <w:rFonts w:ascii="Arial" w:hAnsi="Arial" w:cs="Arial"/>
          <w:sz w:val="24"/>
          <w:szCs w:val="24"/>
        </w:rPr>
        <w:tab/>
      </w:r>
      <w:r w:rsidR="00447BF2" w:rsidRPr="00661F73">
        <w:rPr>
          <w:rFonts w:ascii="Arial" w:hAnsi="Arial" w:cs="Arial"/>
          <w:sz w:val="24"/>
          <w:szCs w:val="24"/>
        </w:rPr>
        <w:t>In order to close the loop a</w:t>
      </w:r>
      <w:r w:rsidRPr="00661F73">
        <w:rPr>
          <w:rFonts w:ascii="Arial" w:hAnsi="Arial" w:cs="Arial"/>
          <w:sz w:val="24"/>
          <w:szCs w:val="24"/>
        </w:rPr>
        <w:t xml:space="preserve">nd to maintain a record of </w:t>
      </w:r>
      <w:r w:rsidR="00447BF2" w:rsidRPr="00661F73">
        <w:rPr>
          <w:rFonts w:ascii="Arial" w:hAnsi="Arial" w:cs="Arial"/>
          <w:sz w:val="24"/>
          <w:szCs w:val="24"/>
        </w:rPr>
        <w:t>respon</w:t>
      </w:r>
      <w:r w:rsidRPr="00661F73">
        <w:rPr>
          <w:rFonts w:ascii="Arial" w:hAnsi="Arial" w:cs="Arial"/>
          <w:sz w:val="24"/>
          <w:szCs w:val="24"/>
        </w:rPr>
        <w:t>ses</w:t>
      </w:r>
      <w:r w:rsidR="00447BF2" w:rsidRPr="00661F73">
        <w:rPr>
          <w:rFonts w:ascii="Arial" w:hAnsi="Arial" w:cs="Arial"/>
          <w:sz w:val="24"/>
          <w:szCs w:val="24"/>
        </w:rPr>
        <w:t xml:space="preserve"> to student feedback, the completed action log </w:t>
      </w:r>
      <w:r w:rsidRPr="00661F73">
        <w:rPr>
          <w:rFonts w:ascii="Arial" w:hAnsi="Arial" w:cs="Arial"/>
          <w:sz w:val="24"/>
          <w:szCs w:val="24"/>
        </w:rPr>
        <w:t>must</w:t>
      </w:r>
      <w:r w:rsidR="00447BF2" w:rsidRPr="00661F73">
        <w:rPr>
          <w:rFonts w:ascii="Arial" w:hAnsi="Arial" w:cs="Arial"/>
          <w:sz w:val="24"/>
          <w:szCs w:val="24"/>
        </w:rPr>
        <w:t xml:space="preserve"> be forwarded to the Senior Management</w:t>
      </w:r>
      <w:r w:rsidR="008F6646" w:rsidRPr="00661F73">
        <w:rPr>
          <w:rFonts w:ascii="Arial" w:hAnsi="Arial" w:cs="Arial"/>
          <w:sz w:val="24"/>
          <w:szCs w:val="24"/>
        </w:rPr>
        <w:t>/Leadership</w:t>
      </w:r>
      <w:r w:rsidR="00447BF2" w:rsidRPr="00661F73">
        <w:rPr>
          <w:rFonts w:ascii="Arial" w:hAnsi="Arial" w:cs="Arial"/>
          <w:sz w:val="24"/>
          <w:szCs w:val="24"/>
        </w:rPr>
        <w:t xml:space="preserve"> Team for consideration </w:t>
      </w:r>
    </w:p>
    <w:p w14:paraId="2BD6E01A" w14:textId="77777777" w:rsidR="008F6646" w:rsidRPr="00661F73" w:rsidRDefault="008F6646" w:rsidP="00114B74">
      <w:pPr>
        <w:spacing w:after="0" w:line="240" w:lineRule="auto"/>
        <w:ind w:left="709" w:hanging="709"/>
        <w:rPr>
          <w:rFonts w:ascii="Arial" w:hAnsi="Arial" w:cs="Arial"/>
          <w:sz w:val="24"/>
          <w:szCs w:val="24"/>
        </w:rPr>
      </w:pPr>
    </w:p>
    <w:p w14:paraId="17CC2168" w14:textId="0C841E03" w:rsidR="00B3027D" w:rsidRPr="00661F73" w:rsidRDefault="008F6646" w:rsidP="00114B74">
      <w:pPr>
        <w:spacing w:after="0" w:line="240" w:lineRule="auto"/>
        <w:ind w:left="709" w:hanging="709"/>
        <w:rPr>
          <w:rFonts w:ascii="Arial" w:hAnsi="Arial" w:cs="Arial"/>
          <w:sz w:val="24"/>
          <w:szCs w:val="24"/>
        </w:rPr>
      </w:pPr>
      <w:r w:rsidRPr="00661F73">
        <w:rPr>
          <w:rFonts w:ascii="Arial" w:hAnsi="Arial" w:cs="Arial"/>
          <w:sz w:val="24"/>
          <w:szCs w:val="24"/>
        </w:rPr>
        <w:t>6.</w:t>
      </w:r>
      <w:r w:rsidR="00E943CD" w:rsidRPr="00661F73">
        <w:rPr>
          <w:rFonts w:ascii="Arial" w:hAnsi="Arial" w:cs="Arial"/>
          <w:sz w:val="24"/>
          <w:szCs w:val="24"/>
        </w:rPr>
        <w:t>7</w:t>
      </w:r>
      <w:r w:rsidRPr="00661F73">
        <w:rPr>
          <w:rFonts w:ascii="Arial" w:hAnsi="Arial" w:cs="Arial"/>
          <w:sz w:val="24"/>
          <w:szCs w:val="24"/>
        </w:rPr>
        <w:tab/>
        <w:t>The completed action log should, along w</w:t>
      </w:r>
      <w:r w:rsidR="00447BF2" w:rsidRPr="00661F73">
        <w:rPr>
          <w:rFonts w:ascii="Arial" w:hAnsi="Arial" w:cs="Arial"/>
          <w:sz w:val="24"/>
          <w:szCs w:val="24"/>
        </w:rPr>
        <w:t>ith the approved minutes</w:t>
      </w:r>
      <w:r w:rsidR="00377D67" w:rsidRPr="00661F73">
        <w:rPr>
          <w:rFonts w:ascii="Arial" w:hAnsi="Arial" w:cs="Arial"/>
          <w:sz w:val="24"/>
          <w:szCs w:val="24"/>
        </w:rPr>
        <w:t>,</w:t>
      </w:r>
      <w:r w:rsidR="00447BF2" w:rsidRPr="00661F73">
        <w:rPr>
          <w:rFonts w:ascii="Arial" w:hAnsi="Arial" w:cs="Arial"/>
          <w:sz w:val="24"/>
          <w:szCs w:val="24"/>
        </w:rPr>
        <w:t xml:space="preserve"> </w:t>
      </w:r>
      <w:r w:rsidRPr="00661F73">
        <w:rPr>
          <w:rFonts w:ascii="Arial" w:hAnsi="Arial" w:cs="Arial"/>
          <w:sz w:val="24"/>
          <w:szCs w:val="24"/>
        </w:rPr>
        <w:t xml:space="preserve">be </w:t>
      </w:r>
      <w:r w:rsidR="00447BF2" w:rsidRPr="00661F73">
        <w:rPr>
          <w:rFonts w:ascii="Arial" w:hAnsi="Arial" w:cs="Arial"/>
          <w:sz w:val="24"/>
          <w:szCs w:val="24"/>
        </w:rPr>
        <w:t xml:space="preserve">posted on the course Blackboard page. </w:t>
      </w:r>
    </w:p>
    <w:p w14:paraId="297D07A9" w14:textId="77777777" w:rsidR="00B3027D" w:rsidRPr="00661F73" w:rsidRDefault="00B3027D" w:rsidP="00114B74">
      <w:pPr>
        <w:spacing w:after="0" w:line="240" w:lineRule="auto"/>
        <w:ind w:left="709" w:hanging="709"/>
        <w:rPr>
          <w:rFonts w:ascii="Arial" w:hAnsi="Arial" w:cs="Arial"/>
          <w:sz w:val="24"/>
          <w:szCs w:val="24"/>
        </w:rPr>
      </w:pPr>
    </w:p>
    <w:p w14:paraId="2F121886" w14:textId="77777777" w:rsidR="00B3027D" w:rsidRPr="00661F73" w:rsidRDefault="00B3027D" w:rsidP="00B3027D">
      <w:pPr>
        <w:rPr>
          <w:rFonts w:ascii="Arial" w:hAnsi="Arial" w:cs="Arial"/>
          <w:b/>
          <w:bCs/>
          <w:sz w:val="24"/>
          <w:szCs w:val="24"/>
        </w:rPr>
      </w:pPr>
      <w:bookmarkStart w:id="8" w:name="_Toc31378607"/>
      <w:r w:rsidRPr="00661F73">
        <w:rPr>
          <w:rFonts w:ascii="Arial" w:hAnsi="Arial" w:cs="Arial"/>
          <w:b/>
          <w:bCs/>
          <w:sz w:val="24"/>
          <w:szCs w:val="24"/>
        </w:rPr>
        <w:t>Approval/Review Table</w:t>
      </w:r>
      <w:bookmarkEnd w:id="8"/>
    </w:p>
    <w:tbl>
      <w:tblPr>
        <w:tblW w:w="9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6170"/>
      </w:tblGrid>
      <w:tr w:rsidR="00B3027D" w:rsidRPr="00661F73" w14:paraId="773F54D1" w14:textId="77777777" w:rsidTr="00C77B2B">
        <w:trPr>
          <w:trHeight w:val="166"/>
        </w:trPr>
        <w:tc>
          <w:tcPr>
            <w:tcW w:w="3080" w:type="dxa"/>
          </w:tcPr>
          <w:p w14:paraId="64438D7E" w14:textId="77777777" w:rsidR="00B3027D" w:rsidRPr="00661F73" w:rsidRDefault="00B3027D" w:rsidP="00C77B2B">
            <w:pPr>
              <w:pStyle w:val="Default"/>
            </w:pPr>
            <w:r w:rsidRPr="00661F73">
              <w:rPr>
                <w:b/>
                <w:bCs/>
              </w:rPr>
              <w:t xml:space="preserve">Item </w:t>
            </w:r>
          </w:p>
        </w:tc>
        <w:tc>
          <w:tcPr>
            <w:tcW w:w="6170" w:type="dxa"/>
          </w:tcPr>
          <w:p w14:paraId="0E97F930" w14:textId="77777777" w:rsidR="00B3027D" w:rsidRPr="00661F73" w:rsidRDefault="00B3027D" w:rsidP="00C77B2B">
            <w:pPr>
              <w:pStyle w:val="Default"/>
              <w:rPr>
                <w:color w:val="000000" w:themeColor="text1"/>
              </w:rPr>
            </w:pPr>
            <w:r w:rsidRPr="00661F73">
              <w:rPr>
                <w:b/>
                <w:bCs/>
                <w:color w:val="000000" w:themeColor="text1"/>
              </w:rPr>
              <w:t xml:space="preserve">Notes </w:t>
            </w:r>
          </w:p>
        </w:tc>
      </w:tr>
      <w:tr w:rsidR="00B3027D" w:rsidRPr="00661F73" w14:paraId="5C473F1F" w14:textId="77777777" w:rsidTr="00C77B2B">
        <w:trPr>
          <w:trHeight w:val="160"/>
        </w:trPr>
        <w:tc>
          <w:tcPr>
            <w:tcW w:w="3080" w:type="dxa"/>
          </w:tcPr>
          <w:p w14:paraId="53A5C079" w14:textId="77777777" w:rsidR="00B3027D" w:rsidRPr="00661F73" w:rsidRDefault="00B3027D" w:rsidP="00C77B2B">
            <w:pPr>
              <w:pStyle w:val="Default"/>
            </w:pPr>
            <w:r w:rsidRPr="00661F73">
              <w:t xml:space="preserve">Version Number </w:t>
            </w:r>
          </w:p>
        </w:tc>
        <w:tc>
          <w:tcPr>
            <w:tcW w:w="6170" w:type="dxa"/>
          </w:tcPr>
          <w:p w14:paraId="18D5C730" w14:textId="3A0D7092" w:rsidR="00B3027D" w:rsidRPr="00661F73" w:rsidRDefault="007746F8" w:rsidP="00C77B2B">
            <w:pPr>
              <w:pStyle w:val="Default"/>
              <w:rPr>
                <w:color w:val="000000" w:themeColor="text1"/>
              </w:rPr>
            </w:pPr>
            <w:r w:rsidRPr="00661F73">
              <w:rPr>
                <w:color w:val="000000" w:themeColor="text1"/>
              </w:rPr>
              <w:t>3.</w:t>
            </w:r>
            <w:r w:rsidR="00BC630D">
              <w:rPr>
                <w:color w:val="000000" w:themeColor="text1"/>
              </w:rPr>
              <w:t>3</w:t>
            </w:r>
          </w:p>
        </w:tc>
      </w:tr>
      <w:tr w:rsidR="00B3027D" w:rsidRPr="00661F73" w14:paraId="54619455" w14:textId="77777777" w:rsidTr="00C77B2B">
        <w:trPr>
          <w:trHeight w:val="160"/>
        </w:trPr>
        <w:tc>
          <w:tcPr>
            <w:tcW w:w="3080" w:type="dxa"/>
          </w:tcPr>
          <w:p w14:paraId="344D7B6D" w14:textId="77777777" w:rsidR="00B3027D" w:rsidRPr="00661F73" w:rsidRDefault="00B3027D" w:rsidP="00C77B2B">
            <w:pPr>
              <w:pStyle w:val="Default"/>
            </w:pPr>
            <w:r w:rsidRPr="00661F73">
              <w:t xml:space="preserve">Date of Approval </w:t>
            </w:r>
          </w:p>
        </w:tc>
        <w:tc>
          <w:tcPr>
            <w:tcW w:w="6170" w:type="dxa"/>
          </w:tcPr>
          <w:p w14:paraId="1B84E568" w14:textId="548E7175" w:rsidR="00B3027D" w:rsidRPr="00661F73" w:rsidRDefault="007E51EB" w:rsidP="00C77B2B">
            <w:pPr>
              <w:pStyle w:val="Default"/>
              <w:rPr>
                <w:color w:val="000000" w:themeColor="text1"/>
              </w:rPr>
            </w:pPr>
            <w:r w:rsidRPr="00661F73">
              <w:rPr>
                <w:color w:val="000000" w:themeColor="text1"/>
              </w:rPr>
              <w:t>2</w:t>
            </w:r>
            <w:r w:rsidR="00FD2242" w:rsidRPr="00661F73">
              <w:rPr>
                <w:color w:val="000000" w:themeColor="text1"/>
              </w:rPr>
              <w:t>7</w:t>
            </w:r>
            <w:r w:rsidR="00FD2242" w:rsidRPr="00661F73">
              <w:rPr>
                <w:color w:val="000000" w:themeColor="text1"/>
                <w:vertAlign w:val="superscript"/>
              </w:rPr>
              <w:t>th</w:t>
            </w:r>
            <w:r w:rsidR="00FD2242" w:rsidRPr="00661F73">
              <w:rPr>
                <w:color w:val="000000" w:themeColor="text1"/>
              </w:rPr>
              <w:t xml:space="preserve"> </w:t>
            </w:r>
            <w:r w:rsidRPr="00661F73">
              <w:rPr>
                <w:color w:val="000000" w:themeColor="text1"/>
              </w:rPr>
              <w:t>September 202</w:t>
            </w:r>
            <w:r w:rsidR="00FD2242" w:rsidRPr="00661F73">
              <w:rPr>
                <w:color w:val="000000" w:themeColor="text1"/>
              </w:rPr>
              <w:t>1</w:t>
            </w:r>
            <w:r w:rsidR="00BC630D">
              <w:rPr>
                <w:color w:val="000000" w:themeColor="text1"/>
              </w:rPr>
              <w:t>, amended LTSEC March 2023</w:t>
            </w:r>
          </w:p>
        </w:tc>
      </w:tr>
      <w:tr w:rsidR="00B3027D" w:rsidRPr="00661F73" w14:paraId="092FAE51" w14:textId="77777777" w:rsidTr="00C77B2B">
        <w:trPr>
          <w:trHeight w:val="160"/>
        </w:trPr>
        <w:tc>
          <w:tcPr>
            <w:tcW w:w="3080" w:type="dxa"/>
          </w:tcPr>
          <w:p w14:paraId="3E845AA5" w14:textId="77777777" w:rsidR="00B3027D" w:rsidRPr="00661F73" w:rsidRDefault="00B3027D" w:rsidP="00C77B2B">
            <w:pPr>
              <w:pStyle w:val="Default"/>
            </w:pPr>
            <w:r w:rsidRPr="00661F73">
              <w:t xml:space="preserve">Approved by </w:t>
            </w:r>
          </w:p>
        </w:tc>
        <w:tc>
          <w:tcPr>
            <w:tcW w:w="6170" w:type="dxa"/>
          </w:tcPr>
          <w:p w14:paraId="57418F9F" w14:textId="1171DBC8" w:rsidR="00B3027D" w:rsidRPr="00661F73" w:rsidRDefault="007746F8" w:rsidP="00F82225">
            <w:pPr>
              <w:pStyle w:val="Default"/>
              <w:rPr>
                <w:color w:val="000000" w:themeColor="text1"/>
              </w:rPr>
            </w:pPr>
            <w:r w:rsidRPr="00661F73">
              <w:rPr>
                <w:color w:val="000000" w:themeColor="text1"/>
              </w:rPr>
              <w:t>LTSEC</w:t>
            </w:r>
          </w:p>
        </w:tc>
      </w:tr>
      <w:tr w:rsidR="00B3027D" w:rsidRPr="00661F73" w14:paraId="2C0F03B7" w14:textId="77777777" w:rsidTr="00C77B2B">
        <w:trPr>
          <w:trHeight w:val="160"/>
        </w:trPr>
        <w:tc>
          <w:tcPr>
            <w:tcW w:w="3080" w:type="dxa"/>
          </w:tcPr>
          <w:p w14:paraId="053F0DF4" w14:textId="77777777" w:rsidR="00B3027D" w:rsidRPr="00661F73" w:rsidRDefault="00B3027D" w:rsidP="00C77B2B">
            <w:pPr>
              <w:pStyle w:val="Default"/>
            </w:pPr>
            <w:r w:rsidRPr="00661F73">
              <w:t xml:space="preserve">Effective from </w:t>
            </w:r>
          </w:p>
        </w:tc>
        <w:tc>
          <w:tcPr>
            <w:tcW w:w="6170" w:type="dxa"/>
          </w:tcPr>
          <w:p w14:paraId="5F0709C7" w14:textId="06314FAB" w:rsidR="00B3027D" w:rsidRPr="00661F73" w:rsidRDefault="007E51EB" w:rsidP="00C77B2B">
            <w:pPr>
              <w:pStyle w:val="Default"/>
              <w:rPr>
                <w:color w:val="000000" w:themeColor="text1"/>
              </w:rPr>
            </w:pPr>
            <w:r w:rsidRPr="00661F73">
              <w:rPr>
                <w:color w:val="000000" w:themeColor="text1"/>
              </w:rPr>
              <w:t>September 202</w:t>
            </w:r>
            <w:r w:rsidR="00FD2242" w:rsidRPr="00661F73">
              <w:rPr>
                <w:color w:val="000000" w:themeColor="text1"/>
              </w:rPr>
              <w:t>1</w:t>
            </w:r>
          </w:p>
        </w:tc>
      </w:tr>
      <w:tr w:rsidR="00B3027D" w:rsidRPr="00661F73" w14:paraId="67CE338C" w14:textId="77777777" w:rsidTr="00BC630D">
        <w:trPr>
          <w:trHeight w:val="341"/>
        </w:trPr>
        <w:tc>
          <w:tcPr>
            <w:tcW w:w="3080" w:type="dxa"/>
          </w:tcPr>
          <w:p w14:paraId="570E56F3" w14:textId="77777777" w:rsidR="00B3027D" w:rsidRPr="00661F73" w:rsidRDefault="00B3027D" w:rsidP="00C77B2B">
            <w:pPr>
              <w:pStyle w:val="Default"/>
            </w:pPr>
            <w:r w:rsidRPr="00661F73">
              <w:t xml:space="preserve">Policy Officer </w:t>
            </w:r>
          </w:p>
        </w:tc>
        <w:tc>
          <w:tcPr>
            <w:tcW w:w="6170" w:type="dxa"/>
          </w:tcPr>
          <w:p w14:paraId="5C2A8F74" w14:textId="1E7B6176" w:rsidR="00B3027D" w:rsidRPr="00661F73" w:rsidRDefault="007746F8" w:rsidP="00C77B2B">
            <w:pPr>
              <w:tabs>
                <w:tab w:val="left" w:pos="939"/>
                <w:tab w:val="left" w:pos="940"/>
              </w:tabs>
              <w:rPr>
                <w:rFonts w:ascii="Arial" w:hAnsi="Arial" w:cs="Arial"/>
                <w:color w:val="000000" w:themeColor="text1"/>
                <w:sz w:val="24"/>
                <w:szCs w:val="24"/>
              </w:rPr>
            </w:pPr>
            <w:r w:rsidRPr="00661F73">
              <w:rPr>
                <w:rFonts w:ascii="Arial" w:hAnsi="Arial" w:cs="Arial"/>
                <w:color w:val="000000" w:themeColor="text1"/>
                <w:sz w:val="24"/>
                <w:szCs w:val="24"/>
              </w:rPr>
              <w:t>Head of Academic Quality and the Students’ Union</w:t>
            </w:r>
          </w:p>
        </w:tc>
      </w:tr>
      <w:tr w:rsidR="00B3027D" w:rsidRPr="00661F73" w14:paraId="37F85B06" w14:textId="77777777" w:rsidTr="00C77B2B">
        <w:trPr>
          <w:trHeight w:val="160"/>
        </w:trPr>
        <w:tc>
          <w:tcPr>
            <w:tcW w:w="3080" w:type="dxa"/>
          </w:tcPr>
          <w:p w14:paraId="6C9C7CF7" w14:textId="77777777" w:rsidR="00B3027D" w:rsidRPr="00661F73" w:rsidRDefault="00B3027D" w:rsidP="00C77B2B">
            <w:pPr>
              <w:pStyle w:val="Default"/>
            </w:pPr>
            <w:r w:rsidRPr="00661F73">
              <w:t xml:space="preserve">Department </w:t>
            </w:r>
          </w:p>
        </w:tc>
        <w:tc>
          <w:tcPr>
            <w:tcW w:w="6170" w:type="dxa"/>
          </w:tcPr>
          <w:p w14:paraId="4A72FA47" w14:textId="4542055D" w:rsidR="00B3027D" w:rsidRPr="00661F73" w:rsidRDefault="007746F8" w:rsidP="00C77B2B">
            <w:pPr>
              <w:tabs>
                <w:tab w:val="left" w:pos="939"/>
                <w:tab w:val="left" w:pos="940"/>
              </w:tabs>
              <w:rPr>
                <w:rFonts w:ascii="Arial" w:hAnsi="Arial" w:cs="Arial"/>
                <w:color w:val="000000" w:themeColor="text1"/>
                <w:sz w:val="24"/>
                <w:szCs w:val="24"/>
              </w:rPr>
            </w:pPr>
            <w:r w:rsidRPr="00661F73">
              <w:rPr>
                <w:rFonts w:ascii="Arial" w:hAnsi="Arial" w:cs="Arial"/>
                <w:color w:val="000000" w:themeColor="text1"/>
                <w:sz w:val="24"/>
                <w:szCs w:val="24"/>
              </w:rPr>
              <w:t>Academic Quality Unit</w:t>
            </w:r>
            <w:r w:rsidR="00B3027D" w:rsidRPr="00661F73">
              <w:rPr>
                <w:rFonts w:ascii="Arial" w:hAnsi="Arial" w:cs="Arial"/>
                <w:color w:val="000000" w:themeColor="text1"/>
                <w:sz w:val="24"/>
                <w:szCs w:val="24"/>
              </w:rPr>
              <w:t xml:space="preserve"> </w:t>
            </w:r>
            <w:r w:rsidRPr="00661F73">
              <w:rPr>
                <w:rFonts w:ascii="Arial" w:hAnsi="Arial" w:cs="Arial"/>
                <w:color w:val="000000" w:themeColor="text1"/>
                <w:sz w:val="24"/>
                <w:szCs w:val="24"/>
              </w:rPr>
              <w:t>and the Students’ Union</w:t>
            </w:r>
          </w:p>
        </w:tc>
      </w:tr>
      <w:tr w:rsidR="00B3027D" w:rsidRPr="00661F73" w14:paraId="1C12F896" w14:textId="77777777" w:rsidTr="00C77B2B">
        <w:trPr>
          <w:trHeight w:val="160"/>
        </w:trPr>
        <w:tc>
          <w:tcPr>
            <w:tcW w:w="3080" w:type="dxa"/>
          </w:tcPr>
          <w:p w14:paraId="4DC8B7DE" w14:textId="77777777" w:rsidR="00B3027D" w:rsidRPr="00661F73" w:rsidRDefault="00B3027D" w:rsidP="00C77B2B">
            <w:pPr>
              <w:pStyle w:val="Default"/>
            </w:pPr>
            <w:r w:rsidRPr="00661F73">
              <w:t xml:space="preserve">Review date </w:t>
            </w:r>
          </w:p>
        </w:tc>
        <w:tc>
          <w:tcPr>
            <w:tcW w:w="6170" w:type="dxa"/>
          </w:tcPr>
          <w:p w14:paraId="28428C74" w14:textId="22061946" w:rsidR="00B3027D" w:rsidRPr="00661F73" w:rsidRDefault="007E51EB" w:rsidP="00C77B2B">
            <w:pPr>
              <w:pStyle w:val="Default"/>
              <w:rPr>
                <w:color w:val="000000" w:themeColor="text1"/>
              </w:rPr>
            </w:pPr>
            <w:r w:rsidRPr="00661F73">
              <w:rPr>
                <w:color w:val="000000" w:themeColor="text1"/>
              </w:rPr>
              <w:t>202</w:t>
            </w:r>
            <w:r w:rsidR="00FD2242" w:rsidRPr="00661F73">
              <w:rPr>
                <w:color w:val="000000" w:themeColor="text1"/>
              </w:rPr>
              <w:t>4/</w:t>
            </w:r>
            <w:r w:rsidR="001E18B5" w:rsidRPr="00661F73">
              <w:rPr>
                <w:color w:val="000000" w:themeColor="text1"/>
              </w:rPr>
              <w:t>25</w:t>
            </w:r>
          </w:p>
        </w:tc>
      </w:tr>
      <w:tr w:rsidR="00B3027D" w:rsidRPr="00661F73" w14:paraId="6F42868A" w14:textId="77777777" w:rsidTr="00C77B2B">
        <w:trPr>
          <w:trHeight w:val="160"/>
        </w:trPr>
        <w:tc>
          <w:tcPr>
            <w:tcW w:w="3080" w:type="dxa"/>
          </w:tcPr>
          <w:p w14:paraId="1ED7600C" w14:textId="77777777" w:rsidR="00B3027D" w:rsidRPr="00661F73" w:rsidRDefault="00B3027D" w:rsidP="00C77B2B">
            <w:pPr>
              <w:pStyle w:val="Default"/>
            </w:pPr>
            <w:r w:rsidRPr="00661F73">
              <w:t xml:space="preserve">Last reviewed </w:t>
            </w:r>
          </w:p>
        </w:tc>
        <w:tc>
          <w:tcPr>
            <w:tcW w:w="6170" w:type="dxa"/>
          </w:tcPr>
          <w:p w14:paraId="478C5FC3" w14:textId="767EC35E" w:rsidR="00B3027D" w:rsidRPr="00661F73" w:rsidRDefault="001E18B5" w:rsidP="00C77B2B">
            <w:pPr>
              <w:pStyle w:val="Default"/>
              <w:rPr>
                <w:color w:val="000000" w:themeColor="text1"/>
              </w:rPr>
            </w:pPr>
            <w:r w:rsidRPr="00661F73">
              <w:rPr>
                <w:color w:val="000000" w:themeColor="text1"/>
              </w:rPr>
              <w:t xml:space="preserve">August </w:t>
            </w:r>
            <w:r w:rsidR="00A23339" w:rsidRPr="00661F73">
              <w:rPr>
                <w:color w:val="000000" w:themeColor="text1"/>
              </w:rPr>
              <w:t>20</w:t>
            </w:r>
            <w:r w:rsidRPr="00661F73">
              <w:rPr>
                <w:color w:val="000000" w:themeColor="text1"/>
              </w:rPr>
              <w:t>21</w:t>
            </w:r>
          </w:p>
        </w:tc>
      </w:tr>
      <w:tr w:rsidR="00B3027D" w:rsidRPr="00661F73" w14:paraId="739CCF09" w14:textId="77777777" w:rsidTr="00C77B2B">
        <w:trPr>
          <w:trHeight w:val="160"/>
        </w:trPr>
        <w:tc>
          <w:tcPr>
            <w:tcW w:w="3080" w:type="dxa"/>
          </w:tcPr>
          <w:p w14:paraId="66306001" w14:textId="77777777" w:rsidR="00B3027D" w:rsidRPr="00661F73" w:rsidRDefault="00B3027D" w:rsidP="00C77B2B">
            <w:pPr>
              <w:pStyle w:val="Default"/>
            </w:pPr>
            <w:r w:rsidRPr="00661F73">
              <w:t>Equality Impact Assessment (EIA)</w:t>
            </w:r>
          </w:p>
        </w:tc>
        <w:tc>
          <w:tcPr>
            <w:tcW w:w="6170" w:type="dxa"/>
          </w:tcPr>
          <w:p w14:paraId="68DFFA93" w14:textId="23FE33C5" w:rsidR="00B3027D" w:rsidRPr="00661F73" w:rsidRDefault="007E51EB" w:rsidP="00C77B2B">
            <w:pPr>
              <w:pStyle w:val="Default"/>
              <w:rPr>
                <w:color w:val="000000" w:themeColor="text1"/>
              </w:rPr>
            </w:pPr>
            <w:r w:rsidRPr="00661F73">
              <w:rPr>
                <w:color w:val="000000" w:themeColor="text1"/>
              </w:rPr>
              <w:t>n/a</w:t>
            </w:r>
          </w:p>
        </w:tc>
      </w:tr>
      <w:tr w:rsidR="00B3027D" w:rsidRPr="00661F73" w14:paraId="6FFA46E8" w14:textId="77777777" w:rsidTr="00C77B2B">
        <w:trPr>
          <w:trHeight w:val="160"/>
        </w:trPr>
        <w:tc>
          <w:tcPr>
            <w:tcW w:w="3080" w:type="dxa"/>
          </w:tcPr>
          <w:p w14:paraId="61BF9337" w14:textId="77777777" w:rsidR="00B3027D" w:rsidRPr="00661F73" w:rsidRDefault="00B3027D" w:rsidP="00C77B2B">
            <w:pPr>
              <w:pStyle w:val="Default"/>
            </w:pPr>
            <w:r w:rsidRPr="00661F73">
              <w:t xml:space="preserve">Accessibility Checked </w:t>
            </w:r>
          </w:p>
        </w:tc>
        <w:tc>
          <w:tcPr>
            <w:tcW w:w="6170" w:type="dxa"/>
          </w:tcPr>
          <w:p w14:paraId="0D7F8411" w14:textId="0E5A84A6" w:rsidR="00B3027D" w:rsidRPr="00661F73" w:rsidRDefault="00D1217B" w:rsidP="00C77B2B">
            <w:pPr>
              <w:pStyle w:val="Default"/>
              <w:rPr>
                <w:color w:val="000000" w:themeColor="text1"/>
              </w:rPr>
            </w:pPr>
            <w:r w:rsidRPr="00661F73">
              <w:rPr>
                <w:color w:val="000000" w:themeColor="text1"/>
              </w:rPr>
              <w:t>30</w:t>
            </w:r>
            <w:r w:rsidRPr="00661F73">
              <w:rPr>
                <w:color w:val="000000" w:themeColor="text1"/>
                <w:vertAlign w:val="superscript"/>
              </w:rPr>
              <w:t>th</w:t>
            </w:r>
            <w:r w:rsidRPr="00661F73">
              <w:rPr>
                <w:color w:val="000000" w:themeColor="text1"/>
              </w:rPr>
              <w:t xml:space="preserve"> September 2020</w:t>
            </w:r>
          </w:p>
        </w:tc>
      </w:tr>
    </w:tbl>
    <w:p w14:paraId="6F7F1E1A" w14:textId="77777777" w:rsidR="00B3027D" w:rsidRPr="00661F73" w:rsidRDefault="00B3027D" w:rsidP="00B3027D">
      <w:pPr>
        <w:rPr>
          <w:szCs w:val="24"/>
        </w:rPr>
      </w:pPr>
    </w:p>
    <w:p w14:paraId="07C11522" w14:textId="0D2A43F0" w:rsidR="00654B8A" w:rsidRPr="00661F73" w:rsidRDefault="00654B8A" w:rsidP="00114B74">
      <w:pPr>
        <w:spacing w:after="0" w:line="240" w:lineRule="auto"/>
        <w:ind w:left="709" w:hanging="709"/>
        <w:rPr>
          <w:rFonts w:ascii="Arial" w:hAnsi="Arial" w:cs="Arial"/>
          <w:sz w:val="24"/>
          <w:szCs w:val="24"/>
        </w:rPr>
      </w:pPr>
      <w:r w:rsidRPr="00661F73">
        <w:rPr>
          <w:rFonts w:ascii="Arial" w:hAnsi="Arial" w:cs="Arial"/>
          <w:sz w:val="24"/>
          <w:szCs w:val="24"/>
        </w:rPr>
        <w:br w:type="page"/>
      </w:r>
    </w:p>
    <w:p w14:paraId="2D1CEAC7" w14:textId="6ECDFA7A" w:rsidR="00654B8A" w:rsidRPr="00661F73" w:rsidRDefault="00BC630D" w:rsidP="00CB5E0E">
      <w:pPr>
        <w:rPr>
          <w:rFonts w:ascii="Arial" w:hAnsi="Arial" w:cs="Arial"/>
          <w:sz w:val="24"/>
          <w:szCs w:val="24"/>
          <w:u w:val="single"/>
        </w:rPr>
      </w:pPr>
      <w:r>
        <w:rPr>
          <w:rFonts w:ascii="Arial" w:hAnsi="Arial" w:cs="Arial"/>
          <w:noProof/>
          <w:sz w:val="24"/>
          <w:szCs w:val="24"/>
          <w:lang w:eastAsia="en-GB"/>
        </w:rPr>
        <w:lastRenderedPageBreak/>
        <w:object w:dxaOrig="1440" w:dyaOrig="1440" w14:anchorId="1B434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16pt;margin-top:0;width:148.15pt;height:48pt;z-index:251660288;mso-position-horizontal-relative:text;mso-position-vertical-relative:text">
            <v:imagedata r:id="rId14" o:title=""/>
            <w10:wrap type="square" side="left"/>
          </v:shape>
          <o:OLEObject Type="Embed" ProgID="MSPhotoEd.3" ShapeID="_x0000_s1029" DrawAspect="Content" ObjectID="_1742315299" r:id="rId15"/>
        </w:object>
      </w:r>
      <w:r w:rsidR="007769C7" w:rsidRPr="00661F73">
        <w:rPr>
          <w:rFonts w:ascii="Arial" w:hAnsi="Arial" w:cs="Arial"/>
          <w:noProof/>
          <w:sz w:val="24"/>
          <w:szCs w:val="24"/>
          <w:lang w:eastAsia="en-GB"/>
        </w:rPr>
        <w:drawing>
          <wp:inline distT="0" distB="0" distL="0" distR="0" wp14:anchorId="06548059" wp14:editId="4F26E91F">
            <wp:extent cx="1657350" cy="277867"/>
            <wp:effectExtent l="0" t="0" r="0" b="8255"/>
            <wp:docPr id="6" name="Picture 6" descr="Worcester Students' Un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fW SU_2_Landscape_cmy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5793" cy="285989"/>
                    </a:xfrm>
                    <a:prstGeom prst="rect">
                      <a:avLst/>
                    </a:prstGeom>
                  </pic:spPr>
                </pic:pic>
              </a:graphicData>
            </a:graphic>
          </wp:inline>
        </w:drawing>
      </w:r>
    </w:p>
    <w:p w14:paraId="268AE2D0" w14:textId="55262B4F" w:rsidR="00654B8A" w:rsidRPr="00661F73" w:rsidRDefault="00654B8A" w:rsidP="00CB5E0E">
      <w:pPr>
        <w:rPr>
          <w:rFonts w:ascii="Arial" w:hAnsi="Arial" w:cs="Arial"/>
          <w:sz w:val="24"/>
          <w:szCs w:val="24"/>
          <w:u w:val="single"/>
        </w:rPr>
      </w:pPr>
    </w:p>
    <w:p w14:paraId="54EC7861" w14:textId="6962F038" w:rsidR="00C1145C" w:rsidRPr="00661F73" w:rsidRDefault="007769C7" w:rsidP="002327FA">
      <w:pPr>
        <w:pStyle w:val="Heading1"/>
        <w:spacing w:before="0" w:line="240" w:lineRule="auto"/>
        <w:rPr>
          <w:rFonts w:eastAsia="Times New Roman"/>
          <w:b/>
          <w:bCs/>
          <w:color w:val="000000" w:themeColor="text1"/>
          <w:sz w:val="24"/>
          <w:szCs w:val="24"/>
          <w:lang w:eastAsia="en-GB"/>
        </w:rPr>
      </w:pPr>
      <w:bookmarkStart w:id="9" w:name="_Toc73621285"/>
      <w:r w:rsidRPr="00661F73">
        <w:rPr>
          <w:rFonts w:eastAsia="Times New Roman"/>
          <w:b/>
          <w:bCs/>
          <w:color w:val="000000" w:themeColor="text1"/>
          <w:sz w:val="24"/>
          <w:szCs w:val="24"/>
          <w:lang w:eastAsia="en-GB"/>
        </w:rPr>
        <w:t xml:space="preserve">Appendix 1: </w:t>
      </w:r>
      <w:r w:rsidR="00C1145C" w:rsidRPr="00661F73">
        <w:rPr>
          <w:rFonts w:eastAsia="Times New Roman"/>
          <w:b/>
          <w:bCs/>
          <w:color w:val="000000" w:themeColor="text1"/>
          <w:sz w:val="24"/>
          <w:szCs w:val="24"/>
          <w:lang w:eastAsia="en-GB"/>
        </w:rPr>
        <w:t>Sample agenda</w:t>
      </w:r>
      <w:bookmarkEnd w:id="9"/>
    </w:p>
    <w:p w14:paraId="13A67BD3" w14:textId="1F6AE774" w:rsidR="00DF60A2" w:rsidRPr="00661F73" w:rsidRDefault="00DF60A2" w:rsidP="00DF60A2">
      <w:pPr>
        <w:rPr>
          <w:i/>
          <w:iCs/>
          <w:lang w:eastAsia="en-GB"/>
        </w:rPr>
      </w:pPr>
      <w:r w:rsidRPr="00661F73">
        <w:rPr>
          <w:i/>
          <w:iCs/>
          <w:lang w:eastAsia="en-GB"/>
        </w:rPr>
        <w:t>This may be adapted; not all matters need be addressed at all meetings</w:t>
      </w:r>
    </w:p>
    <w:p w14:paraId="3ADB29D5" w14:textId="77777777" w:rsidR="007769C7" w:rsidRPr="00661F73" w:rsidRDefault="007769C7" w:rsidP="00654B8A">
      <w:pPr>
        <w:spacing w:after="0" w:line="240" w:lineRule="auto"/>
        <w:jc w:val="center"/>
        <w:rPr>
          <w:rFonts w:ascii="Arial" w:eastAsia="Times New Roman" w:hAnsi="Arial" w:cs="Arial"/>
          <w:b/>
          <w:sz w:val="24"/>
          <w:szCs w:val="24"/>
          <w:u w:val="single"/>
          <w:lang w:eastAsia="en-GB"/>
        </w:rPr>
      </w:pPr>
    </w:p>
    <w:p w14:paraId="1D041EEB" w14:textId="23A0CB76" w:rsidR="00654B8A" w:rsidRPr="00661F73" w:rsidRDefault="00654B8A" w:rsidP="00654B8A">
      <w:pPr>
        <w:spacing w:after="0" w:line="240" w:lineRule="auto"/>
        <w:jc w:val="center"/>
        <w:rPr>
          <w:rFonts w:ascii="Arial" w:eastAsia="Times New Roman" w:hAnsi="Arial" w:cs="Arial"/>
          <w:b/>
          <w:sz w:val="24"/>
          <w:szCs w:val="24"/>
          <w:u w:val="single"/>
          <w:lang w:eastAsia="en-GB"/>
        </w:rPr>
      </w:pPr>
      <w:r w:rsidRPr="00661F73">
        <w:rPr>
          <w:rFonts w:ascii="Arial" w:eastAsia="Times New Roman" w:hAnsi="Arial" w:cs="Arial"/>
          <w:b/>
          <w:sz w:val="24"/>
          <w:szCs w:val="24"/>
          <w:u w:val="single"/>
          <w:lang w:eastAsia="en-GB"/>
        </w:rPr>
        <w:t>Student:</w:t>
      </w:r>
      <w:r w:rsidR="005714A8" w:rsidRPr="00661F73">
        <w:rPr>
          <w:rFonts w:ascii="Arial" w:eastAsia="Times New Roman" w:hAnsi="Arial" w:cs="Arial"/>
          <w:b/>
          <w:sz w:val="24"/>
          <w:szCs w:val="24"/>
          <w:u w:val="single"/>
          <w:lang w:eastAsia="en-GB"/>
        </w:rPr>
        <w:t xml:space="preserve"> </w:t>
      </w:r>
      <w:r w:rsidRPr="00661F73">
        <w:rPr>
          <w:rFonts w:ascii="Arial" w:eastAsia="Times New Roman" w:hAnsi="Arial" w:cs="Arial"/>
          <w:b/>
          <w:sz w:val="24"/>
          <w:szCs w:val="24"/>
          <w:u w:val="single"/>
          <w:lang w:eastAsia="en-GB"/>
        </w:rPr>
        <w:t xml:space="preserve">Staff Liaison Committee </w:t>
      </w:r>
    </w:p>
    <w:p w14:paraId="4222F20A" w14:textId="77777777" w:rsidR="00654B8A" w:rsidRPr="00661F73" w:rsidRDefault="00654B8A" w:rsidP="00654B8A">
      <w:pPr>
        <w:spacing w:after="0" w:line="240" w:lineRule="auto"/>
        <w:jc w:val="center"/>
        <w:rPr>
          <w:rFonts w:ascii="Arial" w:eastAsia="Times New Roman" w:hAnsi="Arial" w:cs="Arial"/>
          <w:b/>
          <w:sz w:val="24"/>
          <w:szCs w:val="24"/>
          <w:u w:val="single"/>
          <w:lang w:eastAsia="en-GB"/>
        </w:rPr>
      </w:pPr>
    </w:p>
    <w:p w14:paraId="51AC4D36" w14:textId="689F76FE" w:rsidR="00654B8A" w:rsidRPr="00661F73" w:rsidRDefault="00654B8A" w:rsidP="00654B8A">
      <w:pPr>
        <w:spacing w:after="0" w:line="240" w:lineRule="auto"/>
        <w:jc w:val="center"/>
        <w:rPr>
          <w:rFonts w:ascii="Arial" w:eastAsia="Times New Roman" w:hAnsi="Arial" w:cs="Arial"/>
          <w:b/>
          <w:sz w:val="24"/>
          <w:szCs w:val="24"/>
          <w:u w:val="single"/>
          <w:lang w:eastAsia="en-GB"/>
        </w:rPr>
      </w:pPr>
      <w:r w:rsidRPr="00661F73">
        <w:rPr>
          <w:rFonts w:ascii="Arial" w:eastAsia="Times New Roman" w:hAnsi="Arial" w:cs="Arial"/>
          <w:b/>
          <w:sz w:val="24"/>
          <w:szCs w:val="24"/>
          <w:u w:val="single"/>
          <w:lang w:eastAsia="en-GB"/>
        </w:rPr>
        <w:t>Course: XXXXXXXXX</w:t>
      </w:r>
    </w:p>
    <w:p w14:paraId="579183C5" w14:textId="2ACF92C2" w:rsidR="003419A7" w:rsidRPr="00661F73" w:rsidRDefault="003419A7" w:rsidP="003419A7">
      <w:pPr>
        <w:kinsoku w:val="0"/>
        <w:overflowPunct w:val="0"/>
        <w:spacing w:after="0" w:line="240" w:lineRule="auto"/>
        <w:jc w:val="center"/>
        <w:rPr>
          <w:rFonts w:ascii="Arial" w:eastAsia="Calibri" w:hAnsi="Arial" w:cs="Arial"/>
          <w:b/>
          <w:bCs/>
          <w:color w:val="000000" w:themeColor="text1"/>
          <w:sz w:val="24"/>
          <w:szCs w:val="24"/>
        </w:rPr>
      </w:pPr>
      <w:r w:rsidRPr="00661F73">
        <w:rPr>
          <w:rFonts w:ascii="Arial" w:eastAsia="Calibri" w:hAnsi="Arial" w:cs="Arial"/>
          <w:b/>
          <w:bCs/>
          <w:color w:val="000000" w:themeColor="text1"/>
          <w:sz w:val="24"/>
          <w:szCs w:val="24"/>
        </w:rPr>
        <w:t xml:space="preserve">xx 2020 at </w:t>
      </w:r>
      <w:proofErr w:type="spellStart"/>
      <w:r w:rsidRPr="00661F73">
        <w:rPr>
          <w:rFonts w:ascii="Arial" w:eastAsia="Calibri" w:hAnsi="Arial" w:cs="Arial"/>
          <w:b/>
          <w:bCs/>
          <w:color w:val="000000" w:themeColor="text1"/>
          <w:sz w:val="24"/>
          <w:szCs w:val="24"/>
        </w:rPr>
        <w:t>xx.xx</w:t>
      </w:r>
      <w:proofErr w:type="spellEnd"/>
      <w:r w:rsidRPr="00661F73">
        <w:rPr>
          <w:rFonts w:ascii="Arial" w:eastAsia="Calibri" w:hAnsi="Arial" w:cs="Arial"/>
          <w:b/>
          <w:bCs/>
          <w:color w:val="000000" w:themeColor="text1"/>
          <w:sz w:val="24"/>
          <w:szCs w:val="24"/>
        </w:rPr>
        <w:t xml:space="preserve"> am/pm in xx,</w:t>
      </w:r>
      <w:r w:rsidRPr="00661F73">
        <w:rPr>
          <w:rFonts w:ascii="Arial" w:eastAsia="Calibri" w:hAnsi="Arial" w:cs="Arial"/>
          <w:b/>
          <w:bCs/>
          <w:color w:val="000000" w:themeColor="text1"/>
          <w:spacing w:val="-27"/>
          <w:sz w:val="24"/>
          <w:szCs w:val="24"/>
        </w:rPr>
        <w:t xml:space="preserve"> </w:t>
      </w:r>
      <w:r w:rsidRPr="00661F73">
        <w:rPr>
          <w:rFonts w:ascii="Arial" w:eastAsia="Calibri" w:hAnsi="Arial" w:cs="Arial"/>
          <w:b/>
          <w:bCs/>
          <w:color w:val="000000" w:themeColor="text1"/>
          <w:sz w:val="24"/>
          <w:szCs w:val="24"/>
        </w:rPr>
        <w:t xml:space="preserve">xx </w:t>
      </w:r>
      <w:r w:rsidRPr="00661F73">
        <w:rPr>
          <w:rFonts w:ascii="Arial" w:eastAsia="Calibri" w:hAnsi="Arial" w:cs="Arial"/>
          <w:b/>
          <w:color w:val="000000" w:themeColor="text1"/>
          <w:sz w:val="24"/>
          <w:szCs w:val="24"/>
        </w:rPr>
        <w:t>Campus or online</w:t>
      </w:r>
    </w:p>
    <w:p w14:paraId="444CF64B" w14:textId="77777777" w:rsidR="003419A7" w:rsidRPr="00661F73" w:rsidRDefault="003419A7" w:rsidP="00C73BC0">
      <w:pPr>
        <w:spacing w:after="0" w:line="240" w:lineRule="auto"/>
        <w:jc w:val="center"/>
        <w:rPr>
          <w:rFonts w:ascii="Arial" w:eastAsia="Times New Roman" w:hAnsi="Arial" w:cs="Arial"/>
          <w:b/>
          <w:sz w:val="24"/>
          <w:szCs w:val="24"/>
          <w:lang w:eastAsia="en-GB"/>
        </w:rPr>
      </w:pPr>
    </w:p>
    <w:p w14:paraId="5A1AF9D1" w14:textId="77777777" w:rsidR="00654B8A" w:rsidRPr="00661F73" w:rsidRDefault="00654B8A" w:rsidP="00C73BC0">
      <w:pPr>
        <w:widowControl w:val="0"/>
        <w:autoSpaceDE w:val="0"/>
        <w:autoSpaceDN w:val="0"/>
        <w:adjustRightInd w:val="0"/>
        <w:spacing w:after="0" w:line="240" w:lineRule="auto"/>
        <w:ind w:left="720"/>
        <w:contextualSpacing/>
        <w:jc w:val="center"/>
        <w:rPr>
          <w:rFonts w:ascii="Arial" w:eastAsia="Calibri" w:hAnsi="Arial" w:cs="Arial"/>
          <w:b/>
          <w:bCs/>
          <w:sz w:val="24"/>
          <w:szCs w:val="24"/>
          <w:lang w:eastAsia="en-GB"/>
        </w:rPr>
      </w:pPr>
    </w:p>
    <w:p w14:paraId="27F44682" w14:textId="77777777" w:rsidR="00CB5E0E" w:rsidRPr="00661F73" w:rsidRDefault="00CB5E0E" w:rsidP="00C73BC0">
      <w:pPr>
        <w:pStyle w:val="ListParagraph"/>
        <w:numPr>
          <w:ilvl w:val="0"/>
          <w:numId w:val="11"/>
        </w:numPr>
        <w:ind w:hanging="720"/>
        <w:rPr>
          <w:rFonts w:ascii="Arial" w:hAnsi="Arial" w:cs="Arial"/>
          <w:sz w:val="24"/>
          <w:szCs w:val="24"/>
        </w:rPr>
      </w:pPr>
      <w:r w:rsidRPr="00661F73">
        <w:rPr>
          <w:rFonts w:ascii="Arial" w:hAnsi="Arial" w:cs="Arial"/>
          <w:sz w:val="24"/>
          <w:szCs w:val="24"/>
        </w:rPr>
        <w:t>Apologies for absence</w:t>
      </w:r>
    </w:p>
    <w:p w14:paraId="6141B940" w14:textId="77777777" w:rsidR="00AF66E8" w:rsidRPr="00661F73" w:rsidRDefault="00AF66E8" w:rsidP="00C73BC0">
      <w:pPr>
        <w:pStyle w:val="ListParagraph"/>
        <w:ind w:hanging="720"/>
        <w:rPr>
          <w:rFonts w:ascii="Arial" w:hAnsi="Arial" w:cs="Arial"/>
          <w:sz w:val="24"/>
          <w:szCs w:val="24"/>
        </w:rPr>
      </w:pPr>
    </w:p>
    <w:p w14:paraId="316CA5CA" w14:textId="77777777" w:rsidR="00AF66E8" w:rsidRPr="00661F73" w:rsidRDefault="00CB5E0E" w:rsidP="00C73BC0">
      <w:pPr>
        <w:pStyle w:val="ListParagraph"/>
        <w:numPr>
          <w:ilvl w:val="0"/>
          <w:numId w:val="11"/>
        </w:numPr>
        <w:ind w:hanging="720"/>
        <w:rPr>
          <w:rFonts w:ascii="Arial" w:hAnsi="Arial" w:cs="Arial"/>
          <w:sz w:val="24"/>
          <w:szCs w:val="24"/>
        </w:rPr>
      </w:pPr>
      <w:r w:rsidRPr="00661F73">
        <w:rPr>
          <w:rFonts w:ascii="Arial" w:hAnsi="Arial" w:cs="Arial"/>
          <w:sz w:val="24"/>
          <w:szCs w:val="24"/>
        </w:rPr>
        <w:t>Minutes of previous meeting</w:t>
      </w:r>
    </w:p>
    <w:p w14:paraId="3021128C" w14:textId="77777777" w:rsidR="00AF66E8" w:rsidRPr="00661F73" w:rsidRDefault="00AF66E8" w:rsidP="00C73BC0">
      <w:pPr>
        <w:pStyle w:val="ListParagraph"/>
        <w:ind w:hanging="720"/>
        <w:rPr>
          <w:rFonts w:ascii="Arial" w:hAnsi="Arial" w:cs="Arial"/>
          <w:sz w:val="24"/>
          <w:szCs w:val="24"/>
        </w:rPr>
      </w:pPr>
    </w:p>
    <w:p w14:paraId="7FD1485E" w14:textId="334E29A9" w:rsidR="00CB5E0E" w:rsidRPr="00661F73" w:rsidRDefault="00CB5E0E" w:rsidP="00C73BC0">
      <w:pPr>
        <w:pStyle w:val="ListParagraph"/>
        <w:numPr>
          <w:ilvl w:val="0"/>
          <w:numId w:val="11"/>
        </w:numPr>
        <w:ind w:hanging="720"/>
        <w:rPr>
          <w:rFonts w:ascii="Arial" w:hAnsi="Arial" w:cs="Arial"/>
          <w:sz w:val="24"/>
          <w:szCs w:val="24"/>
        </w:rPr>
      </w:pPr>
      <w:r w:rsidRPr="00661F73">
        <w:rPr>
          <w:rFonts w:ascii="Arial" w:hAnsi="Arial" w:cs="Arial"/>
          <w:sz w:val="24"/>
          <w:szCs w:val="24"/>
        </w:rPr>
        <w:t>Matters Arising</w:t>
      </w:r>
      <w:r w:rsidR="00C33317" w:rsidRPr="00661F73">
        <w:rPr>
          <w:rFonts w:ascii="Arial" w:hAnsi="Arial" w:cs="Arial"/>
          <w:sz w:val="24"/>
          <w:szCs w:val="24"/>
        </w:rPr>
        <w:t xml:space="preserve"> </w:t>
      </w:r>
      <w:r w:rsidR="00886B33" w:rsidRPr="00661F73">
        <w:rPr>
          <w:rFonts w:ascii="Arial" w:hAnsi="Arial" w:cs="Arial"/>
          <w:sz w:val="24"/>
          <w:szCs w:val="24"/>
        </w:rPr>
        <w:t>- to include how actions have been closed and outcomes reported to students</w:t>
      </w:r>
      <w:r w:rsidR="00654B8A" w:rsidRPr="00661F73">
        <w:rPr>
          <w:rFonts w:ascii="Arial" w:hAnsi="Arial" w:cs="Arial"/>
          <w:sz w:val="24"/>
          <w:szCs w:val="24"/>
        </w:rPr>
        <w:t xml:space="preserve"> and any feedback provided by SMT</w:t>
      </w:r>
      <w:r w:rsidR="006F3034" w:rsidRPr="00661F73">
        <w:rPr>
          <w:rFonts w:ascii="Arial" w:hAnsi="Arial" w:cs="Arial"/>
          <w:sz w:val="24"/>
          <w:szCs w:val="24"/>
        </w:rPr>
        <w:t xml:space="preserve"> (see appendix 3)</w:t>
      </w:r>
      <w:r w:rsidR="00654B8A" w:rsidRPr="00661F73">
        <w:rPr>
          <w:rFonts w:ascii="Arial" w:hAnsi="Arial" w:cs="Arial"/>
          <w:sz w:val="24"/>
          <w:szCs w:val="24"/>
        </w:rPr>
        <w:t>.</w:t>
      </w:r>
    </w:p>
    <w:p w14:paraId="1AD2313E" w14:textId="77777777" w:rsidR="00AF66E8" w:rsidRPr="00661F73" w:rsidRDefault="00AF66E8" w:rsidP="00C73BC0">
      <w:pPr>
        <w:pStyle w:val="ListParagraph"/>
        <w:ind w:hanging="720"/>
        <w:rPr>
          <w:rFonts w:ascii="Arial" w:hAnsi="Arial" w:cs="Arial"/>
          <w:sz w:val="24"/>
          <w:szCs w:val="24"/>
        </w:rPr>
      </w:pPr>
    </w:p>
    <w:p w14:paraId="0CB7CB01" w14:textId="7BC8DF4B" w:rsidR="00CB5E0E" w:rsidRPr="00661F73" w:rsidRDefault="00CB5E0E" w:rsidP="00C73BC0">
      <w:pPr>
        <w:pStyle w:val="ListParagraph"/>
        <w:numPr>
          <w:ilvl w:val="0"/>
          <w:numId w:val="11"/>
        </w:numPr>
        <w:ind w:hanging="720"/>
        <w:rPr>
          <w:rFonts w:ascii="Arial" w:hAnsi="Arial" w:cs="Arial"/>
          <w:sz w:val="24"/>
          <w:szCs w:val="24"/>
        </w:rPr>
      </w:pPr>
      <w:r w:rsidRPr="00661F73">
        <w:rPr>
          <w:rFonts w:ascii="Arial" w:hAnsi="Arial" w:cs="Arial"/>
          <w:sz w:val="24"/>
          <w:szCs w:val="24"/>
        </w:rPr>
        <w:t>Chair</w:t>
      </w:r>
      <w:r w:rsidR="00CB511B" w:rsidRPr="00661F73">
        <w:rPr>
          <w:rFonts w:ascii="Arial" w:hAnsi="Arial" w:cs="Arial"/>
          <w:sz w:val="24"/>
          <w:szCs w:val="24"/>
        </w:rPr>
        <w:t>’s Business</w:t>
      </w:r>
    </w:p>
    <w:p w14:paraId="01F390AD" w14:textId="43FFE8F2" w:rsidR="00CB5E0E" w:rsidRPr="00661F73" w:rsidRDefault="00C73BC0" w:rsidP="00C73BC0">
      <w:pPr>
        <w:ind w:left="720" w:hanging="720"/>
        <w:rPr>
          <w:rFonts w:ascii="Arial" w:hAnsi="Arial" w:cs="Arial"/>
          <w:sz w:val="24"/>
          <w:szCs w:val="24"/>
        </w:rPr>
      </w:pPr>
      <w:r w:rsidRPr="00661F73">
        <w:rPr>
          <w:rFonts w:ascii="Arial" w:hAnsi="Arial" w:cs="Arial"/>
          <w:sz w:val="24"/>
          <w:szCs w:val="24"/>
        </w:rPr>
        <w:tab/>
      </w:r>
      <w:r w:rsidR="00CB5E0E" w:rsidRPr="00661F73">
        <w:rPr>
          <w:rFonts w:ascii="Arial" w:hAnsi="Arial" w:cs="Arial"/>
          <w:sz w:val="24"/>
          <w:szCs w:val="24"/>
        </w:rPr>
        <w:t>It is recommended that Chairs use this item to notify t</w:t>
      </w:r>
      <w:r w:rsidR="00D4578D" w:rsidRPr="00661F73">
        <w:rPr>
          <w:rFonts w:ascii="Arial" w:hAnsi="Arial" w:cs="Arial"/>
          <w:sz w:val="24"/>
          <w:szCs w:val="24"/>
        </w:rPr>
        <w:t xml:space="preserve">he committee of a wide range of </w:t>
      </w:r>
      <w:r w:rsidR="00CB5E0E" w:rsidRPr="00661F73">
        <w:rPr>
          <w:rFonts w:ascii="Arial" w:hAnsi="Arial" w:cs="Arial"/>
          <w:sz w:val="24"/>
          <w:szCs w:val="24"/>
        </w:rPr>
        <w:t xml:space="preserve">matters, </w:t>
      </w:r>
      <w:proofErr w:type="gramStart"/>
      <w:r w:rsidR="00CB5E0E" w:rsidRPr="00661F73">
        <w:rPr>
          <w:rFonts w:ascii="Arial" w:hAnsi="Arial" w:cs="Arial"/>
          <w:sz w:val="24"/>
          <w:szCs w:val="24"/>
        </w:rPr>
        <w:t>e</w:t>
      </w:r>
      <w:r w:rsidR="00F83978" w:rsidRPr="00661F73">
        <w:rPr>
          <w:rFonts w:ascii="Arial" w:hAnsi="Arial" w:cs="Arial"/>
          <w:sz w:val="24"/>
          <w:szCs w:val="24"/>
        </w:rPr>
        <w:t>.</w:t>
      </w:r>
      <w:r w:rsidR="00CB5E0E" w:rsidRPr="00661F73">
        <w:rPr>
          <w:rFonts w:ascii="Arial" w:hAnsi="Arial" w:cs="Arial"/>
          <w:sz w:val="24"/>
          <w:szCs w:val="24"/>
        </w:rPr>
        <w:t>g</w:t>
      </w:r>
      <w:r w:rsidR="00F83978" w:rsidRPr="00661F73">
        <w:rPr>
          <w:rFonts w:ascii="Arial" w:hAnsi="Arial" w:cs="Arial"/>
          <w:sz w:val="24"/>
          <w:szCs w:val="24"/>
        </w:rPr>
        <w:t>.</w:t>
      </w:r>
      <w:proofErr w:type="gramEnd"/>
      <w:r w:rsidR="00CB5E0E" w:rsidRPr="00661F73">
        <w:rPr>
          <w:rFonts w:ascii="Arial" w:hAnsi="Arial" w:cs="Arial"/>
          <w:sz w:val="24"/>
          <w:szCs w:val="24"/>
        </w:rPr>
        <w:t xml:space="preserve"> course developments, student numbers/fees, c</w:t>
      </w:r>
      <w:r w:rsidR="00D4578D" w:rsidRPr="00661F73">
        <w:rPr>
          <w:rFonts w:ascii="Arial" w:hAnsi="Arial" w:cs="Arial"/>
          <w:sz w:val="24"/>
          <w:szCs w:val="24"/>
        </w:rPr>
        <w:t xml:space="preserve">ommunications from stakeholders </w:t>
      </w:r>
      <w:r w:rsidR="00CB5E0E" w:rsidRPr="00661F73">
        <w:rPr>
          <w:rFonts w:ascii="Arial" w:hAnsi="Arial" w:cs="Arial"/>
          <w:sz w:val="24"/>
          <w:szCs w:val="24"/>
        </w:rPr>
        <w:t>(employers, external examiners, Professional, Statutory a</w:t>
      </w:r>
      <w:r w:rsidR="00D4578D" w:rsidRPr="00661F73">
        <w:rPr>
          <w:rFonts w:ascii="Arial" w:hAnsi="Arial" w:cs="Arial"/>
          <w:sz w:val="24"/>
          <w:szCs w:val="24"/>
        </w:rPr>
        <w:t xml:space="preserve">nd/or Regulatory Bodies, etc.), </w:t>
      </w:r>
      <w:r w:rsidR="00CB5E0E" w:rsidRPr="00661F73">
        <w:rPr>
          <w:rFonts w:ascii="Arial" w:hAnsi="Arial" w:cs="Arial"/>
          <w:sz w:val="24"/>
          <w:szCs w:val="24"/>
        </w:rPr>
        <w:t>University policy developments, changes to procedure/regulations etc.</w:t>
      </w:r>
    </w:p>
    <w:p w14:paraId="7801EFDF" w14:textId="77777777" w:rsidR="00CB5E0E" w:rsidRPr="00661F73" w:rsidRDefault="00CB5E0E" w:rsidP="00C73BC0">
      <w:pPr>
        <w:pStyle w:val="ListParagraph"/>
        <w:numPr>
          <w:ilvl w:val="0"/>
          <w:numId w:val="11"/>
        </w:numPr>
        <w:ind w:hanging="720"/>
        <w:rPr>
          <w:rFonts w:ascii="Arial" w:hAnsi="Arial" w:cs="Arial"/>
          <w:sz w:val="24"/>
          <w:szCs w:val="24"/>
        </w:rPr>
      </w:pPr>
      <w:r w:rsidRPr="00661F73">
        <w:rPr>
          <w:rFonts w:ascii="Arial" w:hAnsi="Arial" w:cs="Arial"/>
          <w:sz w:val="24"/>
          <w:szCs w:val="24"/>
        </w:rPr>
        <w:t>Student Matters</w:t>
      </w:r>
    </w:p>
    <w:p w14:paraId="7D5C3299" w14:textId="6D1B1BA1" w:rsidR="00CB5E0E" w:rsidRPr="00661F73" w:rsidRDefault="00C73BC0" w:rsidP="00C73BC0">
      <w:pPr>
        <w:ind w:left="720" w:hanging="720"/>
        <w:rPr>
          <w:rFonts w:ascii="Arial" w:hAnsi="Arial" w:cs="Arial"/>
          <w:sz w:val="24"/>
          <w:szCs w:val="24"/>
        </w:rPr>
      </w:pPr>
      <w:r w:rsidRPr="00661F73">
        <w:rPr>
          <w:rFonts w:ascii="Arial" w:hAnsi="Arial" w:cs="Arial"/>
          <w:sz w:val="24"/>
          <w:szCs w:val="24"/>
        </w:rPr>
        <w:tab/>
      </w:r>
      <w:r w:rsidR="0025019A" w:rsidRPr="00661F73">
        <w:rPr>
          <w:rFonts w:ascii="Arial" w:hAnsi="Arial" w:cs="Arial"/>
          <w:sz w:val="24"/>
          <w:szCs w:val="24"/>
        </w:rPr>
        <w:t>Course Reps</w:t>
      </w:r>
      <w:r w:rsidR="00CB5E0E" w:rsidRPr="00661F73">
        <w:rPr>
          <w:rFonts w:ascii="Arial" w:hAnsi="Arial" w:cs="Arial"/>
          <w:sz w:val="24"/>
          <w:szCs w:val="24"/>
        </w:rPr>
        <w:t xml:space="preserve"> might be encouraged to submit brief writ</w:t>
      </w:r>
      <w:r w:rsidR="00D4578D" w:rsidRPr="00661F73">
        <w:rPr>
          <w:rFonts w:ascii="Arial" w:hAnsi="Arial" w:cs="Arial"/>
          <w:sz w:val="24"/>
          <w:szCs w:val="24"/>
        </w:rPr>
        <w:t xml:space="preserve">ten reports </w:t>
      </w:r>
      <w:r w:rsidR="00C1145C" w:rsidRPr="00661F73">
        <w:rPr>
          <w:rFonts w:ascii="Arial" w:hAnsi="Arial" w:cs="Arial"/>
          <w:sz w:val="24"/>
          <w:szCs w:val="24"/>
        </w:rPr>
        <w:t xml:space="preserve">(appendix 4) </w:t>
      </w:r>
      <w:r w:rsidR="00D4578D" w:rsidRPr="00661F73">
        <w:rPr>
          <w:rFonts w:ascii="Arial" w:hAnsi="Arial" w:cs="Arial"/>
          <w:sz w:val="24"/>
          <w:szCs w:val="24"/>
        </w:rPr>
        <w:t xml:space="preserve">and/or identify any </w:t>
      </w:r>
      <w:r w:rsidR="00CB5E0E" w:rsidRPr="00661F73">
        <w:rPr>
          <w:rFonts w:ascii="Arial" w:hAnsi="Arial" w:cs="Arial"/>
          <w:sz w:val="24"/>
          <w:szCs w:val="24"/>
        </w:rPr>
        <w:t>items for discussion in advance of the meeting.</w:t>
      </w:r>
    </w:p>
    <w:p w14:paraId="550E20C6" w14:textId="77777777" w:rsidR="00CB5E0E" w:rsidRPr="00661F73" w:rsidRDefault="00CB5E0E" w:rsidP="00C73BC0">
      <w:pPr>
        <w:pStyle w:val="ListParagraph"/>
        <w:numPr>
          <w:ilvl w:val="0"/>
          <w:numId w:val="11"/>
        </w:numPr>
        <w:ind w:hanging="720"/>
        <w:rPr>
          <w:rFonts w:ascii="Arial" w:hAnsi="Arial" w:cs="Arial"/>
          <w:sz w:val="24"/>
          <w:szCs w:val="24"/>
        </w:rPr>
      </w:pPr>
      <w:r w:rsidRPr="00661F73">
        <w:rPr>
          <w:rFonts w:ascii="Arial" w:hAnsi="Arial" w:cs="Arial"/>
          <w:sz w:val="24"/>
          <w:szCs w:val="24"/>
        </w:rPr>
        <w:t>Course Matters including:</w:t>
      </w:r>
    </w:p>
    <w:p w14:paraId="1A0C3C40" w14:textId="41537AC8" w:rsidR="00CB5E0E" w:rsidRPr="00661F73" w:rsidRDefault="00CB5E0E" w:rsidP="00C73BC0">
      <w:pPr>
        <w:pStyle w:val="ListParagraph"/>
        <w:numPr>
          <w:ilvl w:val="0"/>
          <w:numId w:val="12"/>
        </w:numPr>
        <w:rPr>
          <w:rFonts w:ascii="Arial" w:hAnsi="Arial" w:cs="Arial"/>
          <w:sz w:val="24"/>
          <w:szCs w:val="24"/>
        </w:rPr>
      </w:pPr>
      <w:r w:rsidRPr="00661F73">
        <w:rPr>
          <w:rFonts w:ascii="Arial" w:hAnsi="Arial" w:cs="Arial"/>
          <w:sz w:val="24"/>
          <w:szCs w:val="24"/>
        </w:rPr>
        <w:t xml:space="preserve">Consideration of the course </w:t>
      </w:r>
      <w:r w:rsidR="00C33317" w:rsidRPr="00661F73">
        <w:rPr>
          <w:rFonts w:ascii="Arial" w:hAnsi="Arial" w:cs="Arial"/>
          <w:sz w:val="24"/>
          <w:szCs w:val="24"/>
        </w:rPr>
        <w:t xml:space="preserve">Annual Evaluation Report </w:t>
      </w:r>
      <w:r w:rsidR="00D4578D" w:rsidRPr="00661F73">
        <w:rPr>
          <w:rFonts w:ascii="Arial" w:hAnsi="Arial" w:cs="Arial"/>
          <w:sz w:val="24"/>
          <w:szCs w:val="24"/>
        </w:rPr>
        <w:t xml:space="preserve">and Enhancement </w:t>
      </w:r>
      <w:r w:rsidRPr="00661F73">
        <w:rPr>
          <w:rFonts w:ascii="Arial" w:hAnsi="Arial" w:cs="Arial"/>
          <w:sz w:val="24"/>
          <w:szCs w:val="24"/>
        </w:rPr>
        <w:t xml:space="preserve">Plan. The </w:t>
      </w:r>
      <w:r w:rsidR="009F3103" w:rsidRPr="00661F73">
        <w:rPr>
          <w:rFonts w:ascii="Arial" w:hAnsi="Arial" w:cs="Arial"/>
          <w:sz w:val="24"/>
          <w:szCs w:val="24"/>
        </w:rPr>
        <w:t>SSLC</w:t>
      </w:r>
      <w:r w:rsidRPr="00661F73">
        <w:rPr>
          <w:rFonts w:ascii="Arial" w:hAnsi="Arial" w:cs="Arial"/>
          <w:sz w:val="24"/>
          <w:szCs w:val="24"/>
        </w:rPr>
        <w:t>, by the very nature of its te</w:t>
      </w:r>
      <w:r w:rsidR="00D4578D" w:rsidRPr="00661F73">
        <w:rPr>
          <w:rFonts w:ascii="Arial" w:hAnsi="Arial" w:cs="Arial"/>
          <w:sz w:val="24"/>
          <w:szCs w:val="24"/>
        </w:rPr>
        <w:t xml:space="preserve">rms of reference, will provide </w:t>
      </w:r>
      <w:r w:rsidRPr="00661F73">
        <w:rPr>
          <w:rFonts w:ascii="Arial" w:hAnsi="Arial" w:cs="Arial"/>
          <w:sz w:val="24"/>
          <w:szCs w:val="24"/>
        </w:rPr>
        <w:t>the primary information required for the w</w:t>
      </w:r>
      <w:r w:rsidR="00D4578D" w:rsidRPr="00661F73">
        <w:rPr>
          <w:rFonts w:ascii="Arial" w:hAnsi="Arial" w:cs="Arial"/>
          <w:sz w:val="24"/>
          <w:szCs w:val="24"/>
        </w:rPr>
        <w:t xml:space="preserve">riting and monitoring of the </w:t>
      </w:r>
      <w:r w:rsidR="00C33317" w:rsidRPr="00661F73">
        <w:rPr>
          <w:rFonts w:ascii="Arial" w:hAnsi="Arial" w:cs="Arial"/>
          <w:sz w:val="24"/>
          <w:szCs w:val="24"/>
        </w:rPr>
        <w:t>Annual Evaluation</w:t>
      </w:r>
      <w:r w:rsidR="00D4578D" w:rsidRPr="00661F73">
        <w:rPr>
          <w:rFonts w:ascii="Arial" w:hAnsi="Arial" w:cs="Arial"/>
          <w:sz w:val="24"/>
          <w:szCs w:val="24"/>
        </w:rPr>
        <w:t xml:space="preserve"> </w:t>
      </w:r>
      <w:r w:rsidRPr="00661F73">
        <w:rPr>
          <w:rFonts w:ascii="Arial" w:hAnsi="Arial" w:cs="Arial"/>
          <w:sz w:val="24"/>
          <w:szCs w:val="24"/>
        </w:rPr>
        <w:t>report and Enhancement Plan. The Enha</w:t>
      </w:r>
      <w:r w:rsidR="00D4578D" w:rsidRPr="00661F73">
        <w:rPr>
          <w:rFonts w:ascii="Arial" w:hAnsi="Arial" w:cs="Arial"/>
          <w:sz w:val="24"/>
          <w:szCs w:val="24"/>
        </w:rPr>
        <w:t xml:space="preserve">ncement Plan should be regarded </w:t>
      </w:r>
      <w:r w:rsidRPr="00661F73">
        <w:rPr>
          <w:rFonts w:ascii="Arial" w:hAnsi="Arial" w:cs="Arial"/>
          <w:sz w:val="24"/>
          <w:szCs w:val="24"/>
        </w:rPr>
        <w:t>as a ‘live’ document</w:t>
      </w:r>
    </w:p>
    <w:p w14:paraId="62702170" w14:textId="4354F1E4" w:rsidR="00CB5E0E" w:rsidRPr="00661F73" w:rsidRDefault="00CB5E0E" w:rsidP="00C73BC0">
      <w:pPr>
        <w:pStyle w:val="ListParagraph"/>
        <w:numPr>
          <w:ilvl w:val="0"/>
          <w:numId w:val="12"/>
        </w:numPr>
        <w:rPr>
          <w:rFonts w:ascii="Arial" w:hAnsi="Arial" w:cs="Arial"/>
          <w:sz w:val="24"/>
          <w:szCs w:val="24"/>
        </w:rPr>
      </w:pPr>
      <w:r w:rsidRPr="00661F73">
        <w:rPr>
          <w:rFonts w:ascii="Arial" w:hAnsi="Arial" w:cs="Arial"/>
          <w:sz w:val="24"/>
          <w:szCs w:val="24"/>
        </w:rPr>
        <w:t>Consideration of student feedback (Na</w:t>
      </w:r>
      <w:r w:rsidR="00D4578D" w:rsidRPr="00661F73">
        <w:rPr>
          <w:rFonts w:ascii="Arial" w:hAnsi="Arial" w:cs="Arial"/>
          <w:sz w:val="24"/>
          <w:szCs w:val="24"/>
        </w:rPr>
        <w:t xml:space="preserve">tional Student Survey outcomes, </w:t>
      </w:r>
      <w:r w:rsidRPr="00661F73">
        <w:rPr>
          <w:rFonts w:ascii="Arial" w:hAnsi="Arial" w:cs="Arial"/>
          <w:sz w:val="24"/>
          <w:szCs w:val="24"/>
        </w:rPr>
        <w:t xml:space="preserve">module evaluations, </w:t>
      </w:r>
      <w:r w:rsidR="00447BF2" w:rsidRPr="00661F73">
        <w:rPr>
          <w:rFonts w:ascii="Arial" w:hAnsi="Arial" w:cs="Arial"/>
          <w:sz w:val="24"/>
          <w:szCs w:val="24"/>
        </w:rPr>
        <w:t>etc</w:t>
      </w:r>
      <w:r w:rsidRPr="00661F73">
        <w:rPr>
          <w:rFonts w:ascii="Arial" w:hAnsi="Arial" w:cs="Arial"/>
          <w:sz w:val="24"/>
          <w:szCs w:val="24"/>
        </w:rPr>
        <w:t>)</w:t>
      </w:r>
    </w:p>
    <w:p w14:paraId="02BFBCC1" w14:textId="77777777" w:rsidR="00CB5E0E" w:rsidRPr="00661F73" w:rsidRDefault="00CB5E0E" w:rsidP="00C73BC0">
      <w:pPr>
        <w:pStyle w:val="ListParagraph"/>
        <w:numPr>
          <w:ilvl w:val="0"/>
          <w:numId w:val="12"/>
        </w:numPr>
        <w:rPr>
          <w:rFonts w:ascii="Arial" w:hAnsi="Arial" w:cs="Arial"/>
          <w:sz w:val="24"/>
          <w:szCs w:val="24"/>
        </w:rPr>
      </w:pPr>
      <w:r w:rsidRPr="00661F73">
        <w:rPr>
          <w:rFonts w:ascii="Arial" w:hAnsi="Arial" w:cs="Arial"/>
          <w:sz w:val="24"/>
          <w:szCs w:val="24"/>
        </w:rPr>
        <w:t>Proposed developments of the course</w:t>
      </w:r>
    </w:p>
    <w:p w14:paraId="10B8DD48" w14:textId="3A9A0F97" w:rsidR="00CB5E0E" w:rsidRPr="00661F73" w:rsidRDefault="00CB5E0E" w:rsidP="00C73BC0">
      <w:pPr>
        <w:pStyle w:val="ListParagraph"/>
        <w:numPr>
          <w:ilvl w:val="0"/>
          <w:numId w:val="12"/>
        </w:numPr>
        <w:rPr>
          <w:rFonts w:ascii="Arial" w:hAnsi="Arial" w:cs="Arial"/>
          <w:sz w:val="24"/>
          <w:szCs w:val="24"/>
        </w:rPr>
      </w:pPr>
      <w:r w:rsidRPr="00661F73">
        <w:rPr>
          <w:rFonts w:ascii="Arial" w:hAnsi="Arial" w:cs="Arial"/>
          <w:sz w:val="24"/>
          <w:szCs w:val="24"/>
        </w:rPr>
        <w:t>Student Progress and Performance, including</w:t>
      </w:r>
      <w:r w:rsidR="00D4578D" w:rsidRPr="00661F73">
        <w:rPr>
          <w:rFonts w:ascii="Arial" w:hAnsi="Arial" w:cs="Arial"/>
          <w:sz w:val="24"/>
          <w:szCs w:val="24"/>
        </w:rPr>
        <w:t xml:space="preserve"> in relation to work placements or work-based learning. T</w:t>
      </w:r>
      <w:r w:rsidRPr="00661F73">
        <w:rPr>
          <w:rFonts w:ascii="Arial" w:hAnsi="Arial" w:cs="Arial"/>
          <w:sz w:val="24"/>
          <w:szCs w:val="24"/>
        </w:rPr>
        <w:t>his item might take the form of rep</w:t>
      </w:r>
      <w:r w:rsidR="00D4578D" w:rsidRPr="00661F73">
        <w:rPr>
          <w:rFonts w:ascii="Arial" w:hAnsi="Arial" w:cs="Arial"/>
          <w:sz w:val="24"/>
          <w:szCs w:val="24"/>
        </w:rPr>
        <w:t xml:space="preserve">orts from tutors on patterns of </w:t>
      </w:r>
      <w:r w:rsidRPr="00661F73">
        <w:rPr>
          <w:rFonts w:ascii="Arial" w:hAnsi="Arial" w:cs="Arial"/>
          <w:sz w:val="24"/>
          <w:szCs w:val="24"/>
        </w:rPr>
        <w:t>attendance and performance, consideration of data, etc</w:t>
      </w:r>
    </w:p>
    <w:p w14:paraId="1F0DCA3C" w14:textId="77777777" w:rsidR="00AF66E8" w:rsidRPr="00661F73" w:rsidRDefault="00D4578D" w:rsidP="00C73BC0">
      <w:pPr>
        <w:pStyle w:val="ListParagraph"/>
        <w:numPr>
          <w:ilvl w:val="0"/>
          <w:numId w:val="12"/>
        </w:numPr>
        <w:rPr>
          <w:rFonts w:ascii="Arial" w:hAnsi="Arial" w:cs="Arial"/>
          <w:sz w:val="24"/>
          <w:szCs w:val="24"/>
        </w:rPr>
      </w:pPr>
      <w:r w:rsidRPr="00661F73">
        <w:rPr>
          <w:rFonts w:ascii="Arial" w:hAnsi="Arial" w:cs="Arial"/>
          <w:sz w:val="24"/>
          <w:szCs w:val="24"/>
        </w:rPr>
        <w:t>Assessment matters</w:t>
      </w:r>
    </w:p>
    <w:p w14:paraId="6F141751" w14:textId="5834C182" w:rsidR="00CB5E0E" w:rsidRPr="00661F73" w:rsidRDefault="00C73BC0" w:rsidP="00C73BC0">
      <w:pPr>
        <w:pStyle w:val="ListParagraph"/>
        <w:ind w:left="1440" w:hanging="720"/>
        <w:rPr>
          <w:rFonts w:ascii="Arial" w:hAnsi="Arial" w:cs="Arial"/>
          <w:sz w:val="24"/>
          <w:szCs w:val="24"/>
        </w:rPr>
      </w:pPr>
      <w:r w:rsidRPr="00661F73">
        <w:rPr>
          <w:rFonts w:ascii="Arial" w:hAnsi="Arial" w:cs="Arial"/>
          <w:sz w:val="24"/>
          <w:szCs w:val="24"/>
        </w:rPr>
        <w:tab/>
      </w:r>
      <w:r w:rsidR="00CB5E0E" w:rsidRPr="00661F73">
        <w:rPr>
          <w:rFonts w:ascii="Arial" w:hAnsi="Arial" w:cs="Arial"/>
          <w:sz w:val="24"/>
          <w:szCs w:val="24"/>
        </w:rPr>
        <w:t>Matters such as planning of assessment sche</w:t>
      </w:r>
      <w:r w:rsidR="00D4578D" w:rsidRPr="00661F73">
        <w:rPr>
          <w:rFonts w:ascii="Arial" w:hAnsi="Arial" w:cs="Arial"/>
          <w:sz w:val="24"/>
          <w:szCs w:val="24"/>
        </w:rPr>
        <w:t xml:space="preserve">dules, arrangements for </w:t>
      </w:r>
      <w:r w:rsidR="00CB5E0E" w:rsidRPr="00661F73">
        <w:rPr>
          <w:rFonts w:ascii="Arial" w:hAnsi="Arial" w:cs="Arial"/>
          <w:sz w:val="24"/>
          <w:szCs w:val="24"/>
        </w:rPr>
        <w:t>feedback and return of assignment</w:t>
      </w:r>
      <w:r w:rsidR="00D4578D" w:rsidRPr="00661F73">
        <w:rPr>
          <w:rFonts w:ascii="Arial" w:hAnsi="Arial" w:cs="Arial"/>
          <w:sz w:val="24"/>
          <w:szCs w:val="24"/>
        </w:rPr>
        <w:t xml:space="preserve">s to students, arrangements for </w:t>
      </w:r>
      <w:r w:rsidR="00CB5E0E" w:rsidRPr="00661F73">
        <w:rPr>
          <w:rFonts w:ascii="Arial" w:hAnsi="Arial" w:cs="Arial"/>
          <w:sz w:val="24"/>
          <w:szCs w:val="24"/>
        </w:rPr>
        <w:lastRenderedPageBreak/>
        <w:t>moderation of assessments, communicatio</w:t>
      </w:r>
      <w:r w:rsidR="00D4578D" w:rsidRPr="00661F73">
        <w:rPr>
          <w:rFonts w:ascii="Arial" w:hAnsi="Arial" w:cs="Arial"/>
          <w:sz w:val="24"/>
          <w:szCs w:val="24"/>
        </w:rPr>
        <w:t xml:space="preserve">ns with external examiners, etc </w:t>
      </w:r>
      <w:r w:rsidR="00CB5E0E" w:rsidRPr="00661F73">
        <w:rPr>
          <w:rFonts w:ascii="Arial" w:hAnsi="Arial" w:cs="Arial"/>
          <w:sz w:val="24"/>
          <w:szCs w:val="24"/>
        </w:rPr>
        <w:t>might be included</w:t>
      </w:r>
    </w:p>
    <w:p w14:paraId="70CF6F1E" w14:textId="77777777" w:rsidR="00CB5E0E" w:rsidRPr="00661F73" w:rsidRDefault="00CB5E0E" w:rsidP="00C73BC0">
      <w:pPr>
        <w:pStyle w:val="ListParagraph"/>
        <w:numPr>
          <w:ilvl w:val="0"/>
          <w:numId w:val="12"/>
        </w:numPr>
        <w:rPr>
          <w:rFonts w:ascii="Arial" w:hAnsi="Arial" w:cs="Arial"/>
          <w:sz w:val="24"/>
          <w:szCs w:val="24"/>
        </w:rPr>
      </w:pPr>
      <w:r w:rsidRPr="00661F73">
        <w:rPr>
          <w:rFonts w:ascii="Arial" w:hAnsi="Arial" w:cs="Arial"/>
          <w:sz w:val="24"/>
          <w:szCs w:val="24"/>
        </w:rPr>
        <w:t>Recruitment and Admissions</w:t>
      </w:r>
    </w:p>
    <w:p w14:paraId="60E6B2EE" w14:textId="7BE00DC9" w:rsidR="00CB5E0E" w:rsidRPr="00661F73" w:rsidRDefault="00C73BC0" w:rsidP="00C73BC0">
      <w:pPr>
        <w:pStyle w:val="ListParagraph"/>
        <w:ind w:left="1440" w:hanging="720"/>
        <w:rPr>
          <w:rFonts w:ascii="Arial" w:hAnsi="Arial" w:cs="Arial"/>
          <w:sz w:val="24"/>
          <w:szCs w:val="24"/>
        </w:rPr>
      </w:pPr>
      <w:r w:rsidRPr="00661F73">
        <w:rPr>
          <w:rFonts w:ascii="Arial" w:hAnsi="Arial" w:cs="Arial"/>
          <w:sz w:val="24"/>
          <w:szCs w:val="24"/>
        </w:rPr>
        <w:tab/>
      </w:r>
      <w:r w:rsidR="00CB5E0E" w:rsidRPr="00661F73">
        <w:rPr>
          <w:rFonts w:ascii="Arial" w:hAnsi="Arial" w:cs="Arial"/>
          <w:sz w:val="24"/>
          <w:szCs w:val="24"/>
        </w:rPr>
        <w:t xml:space="preserve">Course publicity, including prospectus and course leaflets, </w:t>
      </w:r>
      <w:proofErr w:type="gramStart"/>
      <w:r w:rsidR="00CB5E0E" w:rsidRPr="00661F73">
        <w:rPr>
          <w:rFonts w:ascii="Arial" w:hAnsi="Arial" w:cs="Arial"/>
          <w:sz w:val="24"/>
          <w:szCs w:val="24"/>
        </w:rPr>
        <w:t>webpages</w:t>
      </w:r>
      <w:proofErr w:type="gramEnd"/>
      <w:r w:rsidR="00CB5E0E" w:rsidRPr="00661F73">
        <w:rPr>
          <w:rFonts w:ascii="Arial" w:hAnsi="Arial" w:cs="Arial"/>
          <w:sz w:val="24"/>
          <w:szCs w:val="24"/>
        </w:rPr>
        <w:t xml:space="preserve"> and</w:t>
      </w:r>
      <w:r w:rsidR="00AF66E8" w:rsidRPr="00661F73">
        <w:rPr>
          <w:rFonts w:ascii="Arial" w:hAnsi="Arial" w:cs="Arial"/>
          <w:sz w:val="24"/>
          <w:szCs w:val="24"/>
        </w:rPr>
        <w:t xml:space="preserve"> </w:t>
      </w:r>
      <w:r w:rsidR="00CB5E0E" w:rsidRPr="00661F73">
        <w:rPr>
          <w:rFonts w:ascii="Arial" w:hAnsi="Arial" w:cs="Arial"/>
          <w:sz w:val="24"/>
          <w:szCs w:val="24"/>
        </w:rPr>
        <w:t>open/visit day events, together with activities relating to widening</w:t>
      </w:r>
      <w:r w:rsidR="00AF66E8" w:rsidRPr="00661F73">
        <w:rPr>
          <w:rFonts w:ascii="Arial" w:hAnsi="Arial" w:cs="Arial"/>
          <w:sz w:val="24"/>
          <w:szCs w:val="24"/>
        </w:rPr>
        <w:t xml:space="preserve"> </w:t>
      </w:r>
      <w:r w:rsidR="00CB5E0E" w:rsidRPr="00661F73">
        <w:rPr>
          <w:rFonts w:ascii="Arial" w:hAnsi="Arial" w:cs="Arial"/>
          <w:sz w:val="24"/>
          <w:szCs w:val="24"/>
        </w:rPr>
        <w:t xml:space="preserve">participation and </w:t>
      </w:r>
      <w:r w:rsidR="00E50245" w:rsidRPr="00661F73">
        <w:rPr>
          <w:rFonts w:ascii="Arial" w:hAnsi="Arial" w:cs="Arial"/>
          <w:sz w:val="24"/>
          <w:szCs w:val="24"/>
        </w:rPr>
        <w:t>S</w:t>
      </w:r>
      <w:r w:rsidR="00CB5E0E" w:rsidRPr="00661F73">
        <w:rPr>
          <w:rFonts w:ascii="Arial" w:hAnsi="Arial" w:cs="Arial"/>
          <w:sz w:val="24"/>
          <w:szCs w:val="24"/>
        </w:rPr>
        <w:t>chool/college liaison ca</w:t>
      </w:r>
      <w:r w:rsidR="00AF66E8" w:rsidRPr="00661F73">
        <w:rPr>
          <w:rFonts w:ascii="Arial" w:hAnsi="Arial" w:cs="Arial"/>
          <w:sz w:val="24"/>
          <w:szCs w:val="24"/>
        </w:rPr>
        <w:t xml:space="preserve">n all be included in this item. </w:t>
      </w:r>
      <w:r w:rsidR="00CB5E0E" w:rsidRPr="00661F73">
        <w:rPr>
          <w:rFonts w:ascii="Arial" w:hAnsi="Arial" w:cs="Arial"/>
          <w:sz w:val="24"/>
          <w:szCs w:val="24"/>
        </w:rPr>
        <w:t>Consideration of the data on numbers and</w:t>
      </w:r>
      <w:r w:rsidR="00AF66E8" w:rsidRPr="00661F73">
        <w:rPr>
          <w:rFonts w:ascii="Arial" w:hAnsi="Arial" w:cs="Arial"/>
          <w:sz w:val="24"/>
          <w:szCs w:val="24"/>
        </w:rPr>
        <w:t xml:space="preserve"> profiles of new students might </w:t>
      </w:r>
      <w:r w:rsidR="00CB5E0E" w:rsidRPr="00661F73">
        <w:rPr>
          <w:rFonts w:ascii="Arial" w:hAnsi="Arial" w:cs="Arial"/>
          <w:sz w:val="24"/>
          <w:szCs w:val="24"/>
        </w:rPr>
        <w:t>also be included</w:t>
      </w:r>
    </w:p>
    <w:p w14:paraId="0D6B36FF" w14:textId="49F8B876" w:rsidR="00CB5E0E" w:rsidRPr="00661F73" w:rsidRDefault="00CB5E0E" w:rsidP="00C73BC0">
      <w:pPr>
        <w:pStyle w:val="ListParagraph"/>
        <w:numPr>
          <w:ilvl w:val="0"/>
          <w:numId w:val="12"/>
        </w:numPr>
        <w:rPr>
          <w:rFonts w:ascii="Arial" w:hAnsi="Arial" w:cs="Arial"/>
          <w:sz w:val="24"/>
          <w:szCs w:val="24"/>
        </w:rPr>
      </w:pPr>
      <w:r w:rsidRPr="00661F73">
        <w:rPr>
          <w:rFonts w:ascii="Arial" w:hAnsi="Arial" w:cs="Arial"/>
          <w:sz w:val="24"/>
          <w:szCs w:val="24"/>
        </w:rPr>
        <w:t>Joint Honours students</w:t>
      </w:r>
    </w:p>
    <w:p w14:paraId="652982A4" w14:textId="77777777" w:rsidR="00AF66E8" w:rsidRPr="00661F73" w:rsidRDefault="00AF66E8" w:rsidP="00C73BC0">
      <w:pPr>
        <w:pStyle w:val="ListParagraph"/>
        <w:ind w:left="1080" w:hanging="720"/>
        <w:rPr>
          <w:rFonts w:ascii="Arial" w:hAnsi="Arial" w:cs="Arial"/>
          <w:sz w:val="24"/>
          <w:szCs w:val="24"/>
        </w:rPr>
      </w:pPr>
    </w:p>
    <w:p w14:paraId="0485BBA7" w14:textId="5D7DC9C2" w:rsidR="00AF66E8" w:rsidRPr="00661F73" w:rsidRDefault="00CB5E0E" w:rsidP="002327FA">
      <w:pPr>
        <w:pStyle w:val="ListParagraph"/>
        <w:numPr>
          <w:ilvl w:val="0"/>
          <w:numId w:val="11"/>
        </w:numPr>
        <w:spacing w:after="0" w:line="240" w:lineRule="auto"/>
        <w:ind w:hanging="720"/>
        <w:rPr>
          <w:rFonts w:ascii="Arial" w:hAnsi="Arial" w:cs="Arial"/>
          <w:sz w:val="24"/>
          <w:szCs w:val="24"/>
        </w:rPr>
      </w:pPr>
      <w:r w:rsidRPr="00661F73">
        <w:rPr>
          <w:rFonts w:ascii="Arial" w:hAnsi="Arial" w:cs="Arial"/>
          <w:sz w:val="24"/>
          <w:szCs w:val="24"/>
        </w:rPr>
        <w:t>External Report(s)</w:t>
      </w:r>
    </w:p>
    <w:p w14:paraId="5D77AD5D" w14:textId="3DB20D7D" w:rsidR="00CB5E0E" w:rsidRPr="00661F73" w:rsidRDefault="00C73BC0" w:rsidP="002327FA">
      <w:pPr>
        <w:pStyle w:val="ListParagraph"/>
        <w:spacing w:after="0" w:line="240" w:lineRule="auto"/>
        <w:ind w:hanging="720"/>
        <w:rPr>
          <w:rFonts w:ascii="Arial" w:hAnsi="Arial" w:cs="Arial"/>
          <w:sz w:val="24"/>
          <w:szCs w:val="24"/>
        </w:rPr>
      </w:pPr>
      <w:r w:rsidRPr="00661F73">
        <w:rPr>
          <w:rFonts w:ascii="Arial" w:hAnsi="Arial" w:cs="Arial"/>
          <w:sz w:val="24"/>
          <w:szCs w:val="24"/>
        </w:rPr>
        <w:tab/>
      </w:r>
      <w:r w:rsidR="00CB5E0E" w:rsidRPr="00661F73">
        <w:rPr>
          <w:rFonts w:ascii="Arial" w:hAnsi="Arial" w:cs="Arial"/>
          <w:sz w:val="24"/>
          <w:szCs w:val="24"/>
        </w:rPr>
        <w:t>This item would include consideration of r</w:t>
      </w:r>
      <w:r w:rsidR="00AF66E8" w:rsidRPr="00661F73">
        <w:rPr>
          <w:rFonts w:ascii="Arial" w:hAnsi="Arial" w:cs="Arial"/>
          <w:sz w:val="24"/>
          <w:szCs w:val="24"/>
        </w:rPr>
        <w:t xml:space="preserve">eports from external examiners, </w:t>
      </w:r>
      <w:r w:rsidR="00CB5E0E" w:rsidRPr="00661F73">
        <w:rPr>
          <w:rFonts w:ascii="Arial" w:hAnsi="Arial" w:cs="Arial"/>
          <w:sz w:val="24"/>
          <w:szCs w:val="24"/>
        </w:rPr>
        <w:t>PSRBs or internal periodic review outcomes</w:t>
      </w:r>
    </w:p>
    <w:p w14:paraId="5342AF70" w14:textId="77777777" w:rsidR="00AF66E8" w:rsidRPr="00661F73" w:rsidRDefault="00AF66E8" w:rsidP="002327FA">
      <w:pPr>
        <w:pStyle w:val="ListParagraph"/>
        <w:spacing w:after="0" w:line="240" w:lineRule="auto"/>
        <w:ind w:hanging="720"/>
        <w:rPr>
          <w:rFonts w:ascii="Arial" w:hAnsi="Arial" w:cs="Arial"/>
          <w:sz w:val="24"/>
          <w:szCs w:val="24"/>
        </w:rPr>
      </w:pPr>
    </w:p>
    <w:p w14:paraId="40512FAF" w14:textId="77777777" w:rsidR="00CB5E0E" w:rsidRPr="00661F73" w:rsidRDefault="00CB5E0E" w:rsidP="002327FA">
      <w:pPr>
        <w:pStyle w:val="ListParagraph"/>
        <w:numPr>
          <w:ilvl w:val="0"/>
          <w:numId w:val="11"/>
        </w:numPr>
        <w:spacing w:after="0" w:line="240" w:lineRule="auto"/>
        <w:ind w:hanging="720"/>
        <w:rPr>
          <w:rFonts w:ascii="Arial" w:hAnsi="Arial" w:cs="Arial"/>
          <w:sz w:val="24"/>
          <w:szCs w:val="24"/>
        </w:rPr>
      </w:pPr>
      <w:r w:rsidRPr="00661F73">
        <w:rPr>
          <w:rFonts w:ascii="Arial" w:hAnsi="Arial" w:cs="Arial"/>
          <w:sz w:val="24"/>
          <w:szCs w:val="24"/>
        </w:rPr>
        <w:t>Any other business</w:t>
      </w:r>
    </w:p>
    <w:p w14:paraId="059F17CE" w14:textId="77777777" w:rsidR="00AF66E8" w:rsidRPr="00661F73" w:rsidRDefault="00AF66E8" w:rsidP="002327FA">
      <w:pPr>
        <w:pStyle w:val="ListParagraph"/>
        <w:spacing w:after="0" w:line="240" w:lineRule="auto"/>
        <w:ind w:hanging="720"/>
        <w:rPr>
          <w:rFonts w:ascii="Arial" w:hAnsi="Arial" w:cs="Arial"/>
          <w:sz w:val="24"/>
          <w:szCs w:val="24"/>
        </w:rPr>
      </w:pPr>
    </w:p>
    <w:p w14:paraId="4360FB66" w14:textId="72BC5178" w:rsidR="00AF66E8" w:rsidRPr="00661F73" w:rsidRDefault="00AF66E8" w:rsidP="002327FA">
      <w:pPr>
        <w:pStyle w:val="ListParagraph"/>
        <w:numPr>
          <w:ilvl w:val="0"/>
          <w:numId w:val="11"/>
        </w:numPr>
        <w:spacing w:after="0" w:line="240" w:lineRule="auto"/>
        <w:ind w:hanging="720"/>
        <w:rPr>
          <w:rFonts w:ascii="Arial" w:hAnsi="Arial" w:cs="Arial"/>
          <w:sz w:val="24"/>
          <w:szCs w:val="24"/>
        </w:rPr>
      </w:pPr>
      <w:r w:rsidRPr="00661F73">
        <w:rPr>
          <w:rFonts w:ascii="Arial" w:hAnsi="Arial" w:cs="Arial"/>
          <w:sz w:val="24"/>
          <w:szCs w:val="24"/>
        </w:rPr>
        <w:t>Date and time of next meeting</w:t>
      </w:r>
    </w:p>
    <w:p w14:paraId="7A994F6B" w14:textId="77777777" w:rsidR="00AF66E8" w:rsidRPr="00661F73" w:rsidRDefault="00AF66E8" w:rsidP="002327FA">
      <w:pPr>
        <w:pStyle w:val="ListParagraph"/>
        <w:spacing w:after="0" w:line="240" w:lineRule="auto"/>
        <w:ind w:hanging="720"/>
        <w:rPr>
          <w:rFonts w:ascii="Arial" w:hAnsi="Arial" w:cs="Arial"/>
          <w:sz w:val="24"/>
          <w:szCs w:val="24"/>
        </w:rPr>
      </w:pPr>
    </w:p>
    <w:p w14:paraId="62127500" w14:textId="77777777" w:rsidR="00E50245" w:rsidRPr="00661F73" w:rsidRDefault="00CB5E0E" w:rsidP="002327FA">
      <w:pPr>
        <w:pStyle w:val="ListParagraph"/>
        <w:numPr>
          <w:ilvl w:val="0"/>
          <w:numId w:val="11"/>
        </w:numPr>
        <w:spacing w:after="0" w:line="240" w:lineRule="auto"/>
        <w:ind w:hanging="720"/>
        <w:rPr>
          <w:rFonts w:ascii="Arial" w:hAnsi="Arial" w:cs="Arial"/>
          <w:sz w:val="24"/>
          <w:szCs w:val="24"/>
        </w:rPr>
      </w:pPr>
      <w:r w:rsidRPr="00661F73">
        <w:rPr>
          <w:rFonts w:ascii="Arial" w:hAnsi="Arial" w:cs="Arial"/>
          <w:sz w:val="24"/>
          <w:szCs w:val="24"/>
        </w:rPr>
        <w:t>Reserved business</w:t>
      </w:r>
    </w:p>
    <w:p w14:paraId="2573445C" w14:textId="7D8A2993" w:rsidR="00F4726A" w:rsidRPr="00661F73" w:rsidRDefault="00CB5E0E" w:rsidP="002327FA">
      <w:pPr>
        <w:pStyle w:val="ListParagraph"/>
        <w:spacing w:after="0" w:line="240" w:lineRule="auto"/>
        <w:rPr>
          <w:rFonts w:ascii="Arial" w:hAnsi="Arial" w:cs="Arial"/>
          <w:sz w:val="24"/>
          <w:szCs w:val="24"/>
        </w:rPr>
      </w:pPr>
      <w:r w:rsidRPr="00661F73">
        <w:rPr>
          <w:rFonts w:ascii="Arial" w:hAnsi="Arial" w:cs="Arial"/>
          <w:sz w:val="24"/>
          <w:szCs w:val="24"/>
        </w:rPr>
        <w:t>This item may be used to deal with confide</w:t>
      </w:r>
      <w:r w:rsidR="00AF66E8" w:rsidRPr="00661F73">
        <w:rPr>
          <w:rFonts w:ascii="Arial" w:hAnsi="Arial" w:cs="Arial"/>
          <w:sz w:val="24"/>
          <w:szCs w:val="24"/>
        </w:rPr>
        <w:t xml:space="preserve">ntial and/or sensitive items of </w:t>
      </w:r>
      <w:r w:rsidRPr="00661F73">
        <w:rPr>
          <w:rFonts w:ascii="Arial" w:hAnsi="Arial" w:cs="Arial"/>
          <w:sz w:val="24"/>
          <w:szCs w:val="24"/>
        </w:rPr>
        <w:t>business, such as matters pertaining to individual</w:t>
      </w:r>
      <w:r w:rsidR="00AF66E8" w:rsidRPr="00661F73">
        <w:rPr>
          <w:rFonts w:ascii="Arial" w:hAnsi="Arial" w:cs="Arial"/>
          <w:sz w:val="24"/>
          <w:szCs w:val="24"/>
        </w:rPr>
        <w:t xml:space="preserve"> students or matters concerning </w:t>
      </w:r>
      <w:r w:rsidRPr="00661F73">
        <w:rPr>
          <w:rFonts w:ascii="Arial" w:hAnsi="Arial" w:cs="Arial"/>
          <w:sz w:val="24"/>
          <w:szCs w:val="24"/>
        </w:rPr>
        <w:t>assessment setting or marking. So</w:t>
      </w:r>
      <w:r w:rsidR="00AF66E8" w:rsidRPr="00661F73">
        <w:rPr>
          <w:rFonts w:ascii="Arial" w:hAnsi="Arial" w:cs="Arial"/>
          <w:sz w:val="24"/>
          <w:szCs w:val="24"/>
        </w:rPr>
        <w:t xml:space="preserve">me members of </w:t>
      </w:r>
      <w:r w:rsidR="00886B33" w:rsidRPr="00661F73">
        <w:rPr>
          <w:rFonts w:ascii="Arial" w:hAnsi="Arial" w:cs="Arial"/>
          <w:sz w:val="24"/>
          <w:szCs w:val="24"/>
        </w:rPr>
        <w:t>Student:</w:t>
      </w:r>
      <w:r w:rsidR="009F3103" w:rsidRPr="00661F73">
        <w:rPr>
          <w:rFonts w:ascii="Arial" w:hAnsi="Arial" w:cs="Arial"/>
          <w:sz w:val="24"/>
          <w:szCs w:val="24"/>
        </w:rPr>
        <w:t xml:space="preserve"> Staff Liaison Committee</w:t>
      </w:r>
      <w:r w:rsidR="009F3103" w:rsidRPr="00661F73" w:rsidDel="009F3103">
        <w:rPr>
          <w:rFonts w:ascii="Arial" w:hAnsi="Arial" w:cs="Arial"/>
          <w:sz w:val="24"/>
          <w:szCs w:val="24"/>
        </w:rPr>
        <w:t xml:space="preserve"> </w:t>
      </w:r>
      <w:r w:rsidRPr="00661F73">
        <w:rPr>
          <w:rFonts w:ascii="Arial" w:hAnsi="Arial" w:cs="Arial"/>
          <w:sz w:val="24"/>
          <w:szCs w:val="24"/>
        </w:rPr>
        <w:t>(</w:t>
      </w:r>
      <w:proofErr w:type="gramStart"/>
      <w:r w:rsidRPr="00661F73">
        <w:rPr>
          <w:rFonts w:ascii="Arial" w:hAnsi="Arial" w:cs="Arial"/>
          <w:sz w:val="24"/>
          <w:szCs w:val="24"/>
        </w:rPr>
        <w:t>eg</w:t>
      </w:r>
      <w:proofErr w:type="gramEnd"/>
      <w:r w:rsidRPr="00661F73">
        <w:rPr>
          <w:rFonts w:ascii="Arial" w:hAnsi="Arial" w:cs="Arial"/>
          <w:sz w:val="24"/>
          <w:szCs w:val="24"/>
        </w:rPr>
        <w:t xml:space="preserve"> </w:t>
      </w:r>
      <w:r w:rsidR="0025019A" w:rsidRPr="00661F73">
        <w:rPr>
          <w:rFonts w:ascii="Arial" w:hAnsi="Arial" w:cs="Arial"/>
          <w:sz w:val="24"/>
          <w:szCs w:val="24"/>
        </w:rPr>
        <w:t>Course Reps</w:t>
      </w:r>
      <w:r w:rsidR="00AF66E8" w:rsidRPr="00661F73">
        <w:rPr>
          <w:rFonts w:ascii="Arial" w:hAnsi="Arial" w:cs="Arial"/>
          <w:sz w:val="24"/>
          <w:szCs w:val="24"/>
        </w:rPr>
        <w:t xml:space="preserve">) should not normally be </w:t>
      </w:r>
      <w:r w:rsidRPr="00661F73">
        <w:rPr>
          <w:rFonts w:ascii="Arial" w:hAnsi="Arial" w:cs="Arial"/>
          <w:sz w:val="24"/>
          <w:szCs w:val="24"/>
        </w:rPr>
        <w:t>present for reserved business and minute</w:t>
      </w:r>
      <w:r w:rsidR="00AF66E8" w:rsidRPr="00661F73">
        <w:rPr>
          <w:rFonts w:ascii="Arial" w:hAnsi="Arial" w:cs="Arial"/>
          <w:sz w:val="24"/>
          <w:szCs w:val="24"/>
        </w:rPr>
        <w:t xml:space="preserve">s are not circulated to Student </w:t>
      </w:r>
      <w:r w:rsidRPr="00661F73">
        <w:rPr>
          <w:rFonts w:ascii="Arial" w:hAnsi="Arial" w:cs="Arial"/>
          <w:sz w:val="24"/>
          <w:szCs w:val="24"/>
        </w:rPr>
        <w:t>Academic Representatives or the wider student body</w:t>
      </w:r>
    </w:p>
    <w:p w14:paraId="7EDCEAF7" w14:textId="77777777" w:rsidR="00654B8A" w:rsidRPr="00661F73" w:rsidRDefault="00654B8A" w:rsidP="002327FA">
      <w:pPr>
        <w:spacing w:after="0" w:line="240" w:lineRule="auto"/>
        <w:ind w:hanging="720"/>
        <w:rPr>
          <w:rFonts w:ascii="Arial" w:hAnsi="Arial" w:cs="Arial"/>
          <w:b/>
          <w:sz w:val="24"/>
          <w:szCs w:val="24"/>
        </w:rPr>
      </w:pPr>
      <w:r w:rsidRPr="00661F73">
        <w:rPr>
          <w:rFonts w:ascii="Arial" w:hAnsi="Arial" w:cs="Arial"/>
          <w:b/>
          <w:sz w:val="24"/>
          <w:szCs w:val="24"/>
        </w:rPr>
        <w:br w:type="page"/>
      </w:r>
    </w:p>
    <w:p w14:paraId="5E202459" w14:textId="64DD0C6A" w:rsidR="00654B8A" w:rsidRPr="00661F73" w:rsidRDefault="007769C7" w:rsidP="00654B8A">
      <w:pPr>
        <w:tabs>
          <w:tab w:val="left" w:pos="720"/>
        </w:tabs>
        <w:spacing w:after="0" w:line="240" w:lineRule="auto"/>
        <w:ind w:right="-46"/>
        <w:rPr>
          <w:rFonts w:ascii="Arial" w:eastAsia="Times New Roman" w:hAnsi="Arial" w:cs="Arial"/>
          <w:b/>
          <w:sz w:val="24"/>
          <w:szCs w:val="24"/>
          <w:u w:val="single"/>
          <w:lang w:eastAsia="en-GB"/>
        </w:rPr>
      </w:pPr>
      <w:r w:rsidRPr="00661F73">
        <w:rPr>
          <w:rFonts w:ascii="Arial" w:hAnsi="Arial" w:cs="Arial"/>
          <w:noProof/>
          <w:sz w:val="24"/>
          <w:szCs w:val="24"/>
          <w:lang w:eastAsia="en-GB"/>
        </w:rPr>
        <w:lastRenderedPageBreak/>
        <w:drawing>
          <wp:inline distT="0" distB="0" distL="0" distR="0" wp14:anchorId="0F32308D" wp14:editId="2CA400D9">
            <wp:extent cx="1657350" cy="277867"/>
            <wp:effectExtent l="0" t="0" r="0" b="8255"/>
            <wp:docPr id="5" name="Picture 5" descr="Worcester Student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fW SU_2_Landscape_cmy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5793" cy="285989"/>
                    </a:xfrm>
                    <a:prstGeom prst="rect">
                      <a:avLst/>
                    </a:prstGeom>
                  </pic:spPr>
                </pic:pic>
              </a:graphicData>
            </a:graphic>
          </wp:inline>
        </w:drawing>
      </w:r>
    </w:p>
    <w:p w14:paraId="121F4CB7" w14:textId="77777777" w:rsidR="00654B8A" w:rsidRPr="00661F73" w:rsidRDefault="00654B8A" w:rsidP="00654B8A">
      <w:pPr>
        <w:spacing w:after="0" w:line="240" w:lineRule="auto"/>
        <w:rPr>
          <w:rFonts w:ascii="Arial" w:eastAsia="Times New Roman" w:hAnsi="Arial" w:cs="Arial"/>
          <w:b/>
          <w:sz w:val="24"/>
          <w:szCs w:val="24"/>
          <w:u w:val="single"/>
          <w:lang w:eastAsia="en-GB"/>
        </w:rPr>
      </w:pPr>
    </w:p>
    <w:p w14:paraId="55CECEE9" w14:textId="77777777" w:rsidR="00654B8A" w:rsidRPr="00661F73" w:rsidRDefault="00654B8A" w:rsidP="00654B8A">
      <w:pPr>
        <w:spacing w:after="0" w:line="240" w:lineRule="auto"/>
        <w:rPr>
          <w:rFonts w:ascii="Arial" w:eastAsia="Times New Roman" w:hAnsi="Arial" w:cs="Arial"/>
          <w:b/>
          <w:sz w:val="24"/>
          <w:szCs w:val="24"/>
          <w:u w:val="single"/>
          <w:lang w:eastAsia="en-GB"/>
        </w:rPr>
      </w:pPr>
    </w:p>
    <w:p w14:paraId="7F64EE68" w14:textId="105F01CD" w:rsidR="00C1145C" w:rsidRPr="00661F73" w:rsidRDefault="00C1145C" w:rsidP="002327FA">
      <w:pPr>
        <w:pStyle w:val="Heading1"/>
        <w:spacing w:before="0" w:line="240" w:lineRule="auto"/>
        <w:rPr>
          <w:rFonts w:eastAsia="Times New Roman"/>
          <w:b/>
          <w:bCs/>
          <w:color w:val="000000" w:themeColor="text1"/>
          <w:sz w:val="24"/>
          <w:szCs w:val="24"/>
          <w:lang w:eastAsia="en-GB"/>
        </w:rPr>
      </w:pPr>
      <w:bookmarkStart w:id="10" w:name="_Toc73621286"/>
      <w:r w:rsidRPr="00661F73">
        <w:rPr>
          <w:rFonts w:eastAsia="Times New Roman"/>
          <w:b/>
          <w:bCs/>
          <w:color w:val="000000" w:themeColor="text1"/>
          <w:sz w:val="24"/>
          <w:szCs w:val="24"/>
          <w:lang w:eastAsia="en-GB"/>
        </w:rPr>
        <w:t>Appendix 2:</w:t>
      </w:r>
      <w:r w:rsidR="005307B6" w:rsidRPr="00661F73">
        <w:rPr>
          <w:rFonts w:eastAsia="Times New Roman"/>
          <w:b/>
          <w:bCs/>
          <w:color w:val="000000" w:themeColor="text1"/>
          <w:sz w:val="24"/>
          <w:szCs w:val="24"/>
          <w:lang w:eastAsia="en-GB"/>
        </w:rPr>
        <w:t xml:space="preserve"> T</w:t>
      </w:r>
      <w:r w:rsidRPr="00661F73">
        <w:rPr>
          <w:rFonts w:eastAsia="Times New Roman"/>
          <w:b/>
          <w:bCs/>
          <w:color w:val="000000" w:themeColor="text1"/>
          <w:sz w:val="24"/>
          <w:szCs w:val="24"/>
          <w:lang w:eastAsia="en-GB"/>
        </w:rPr>
        <w:t>emplate</w:t>
      </w:r>
      <w:r w:rsidR="005307B6" w:rsidRPr="00661F73">
        <w:rPr>
          <w:rFonts w:eastAsia="Times New Roman"/>
          <w:b/>
          <w:bCs/>
          <w:color w:val="000000" w:themeColor="text1"/>
          <w:sz w:val="24"/>
          <w:szCs w:val="24"/>
          <w:lang w:eastAsia="en-GB"/>
        </w:rPr>
        <w:t xml:space="preserve"> for Minutes</w:t>
      </w:r>
      <w:bookmarkEnd w:id="10"/>
    </w:p>
    <w:p w14:paraId="27D4DD2E" w14:textId="1D2C410C" w:rsidR="0078508A" w:rsidRPr="00661F73" w:rsidRDefault="0078508A" w:rsidP="0078508A">
      <w:pPr>
        <w:rPr>
          <w:i/>
          <w:iCs/>
          <w:lang w:eastAsia="en-GB"/>
        </w:rPr>
      </w:pPr>
      <w:r w:rsidRPr="00661F73">
        <w:rPr>
          <w:i/>
          <w:iCs/>
          <w:lang w:eastAsia="en-GB"/>
        </w:rPr>
        <w:t>This may be adapted as required</w:t>
      </w:r>
    </w:p>
    <w:p w14:paraId="4CFE276F" w14:textId="77777777" w:rsidR="00C1145C" w:rsidRPr="00661F73" w:rsidRDefault="00C1145C" w:rsidP="00654B8A">
      <w:pPr>
        <w:spacing w:after="0" w:line="240" w:lineRule="auto"/>
        <w:jc w:val="center"/>
        <w:rPr>
          <w:rFonts w:ascii="Arial" w:eastAsia="Times New Roman" w:hAnsi="Arial" w:cs="Arial"/>
          <w:b/>
          <w:sz w:val="24"/>
          <w:szCs w:val="24"/>
          <w:u w:val="single"/>
          <w:lang w:eastAsia="en-GB"/>
        </w:rPr>
      </w:pPr>
    </w:p>
    <w:p w14:paraId="564BA793" w14:textId="222FA377" w:rsidR="00654B8A" w:rsidRPr="00661F73" w:rsidRDefault="005307B6" w:rsidP="00654B8A">
      <w:pPr>
        <w:spacing w:after="0" w:line="240" w:lineRule="auto"/>
        <w:jc w:val="center"/>
        <w:rPr>
          <w:rFonts w:ascii="Arial" w:eastAsia="Times New Roman" w:hAnsi="Arial" w:cs="Arial"/>
          <w:b/>
          <w:sz w:val="24"/>
          <w:szCs w:val="24"/>
          <w:u w:val="single"/>
          <w:lang w:eastAsia="en-GB"/>
        </w:rPr>
      </w:pPr>
      <w:r w:rsidRPr="00661F73">
        <w:rPr>
          <w:rFonts w:ascii="Arial" w:eastAsia="Times New Roman" w:hAnsi="Arial" w:cs="Arial"/>
          <w:b/>
          <w:sz w:val="24"/>
          <w:szCs w:val="24"/>
          <w:u w:val="single"/>
          <w:lang w:eastAsia="en-GB"/>
        </w:rPr>
        <w:t>Student: Staff</w:t>
      </w:r>
      <w:r w:rsidR="00654B8A" w:rsidRPr="00661F73">
        <w:rPr>
          <w:rFonts w:ascii="Arial" w:eastAsia="Times New Roman" w:hAnsi="Arial" w:cs="Arial"/>
          <w:b/>
          <w:sz w:val="24"/>
          <w:szCs w:val="24"/>
          <w:u w:val="single"/>
          <w:lang w:eastAsia="en-GB"/>
        </w:rPr>
        <w:t xml:space="preserve"> Liaison Committee </w:t>
      </w:r>
    </w:p>
    <w:p w14:paraId="2F6892D6" w14:textId="77777777" w:rsidR="00654B8A" w:rsidRPr="00661F73" w:rsidRDefault="00654B8A" w:rsidP="00654B8A">
      <w:pPr>
        <w:spacing w:after="0" w:line="240" w:lineRule="auto"/>
        <w:jc w:val="center"/>
        <w:rPr>
          <w:rFonts w:ascii="Arial" w:eastAsia="Times New Roman" w:hAnsi="Arial" w:cs="Arial"/>
          <w:b/>
          <w:sz w:val="24"/>
          <w:szCs w:val="24"/>
          <w:u w:val="single"/>
          <w:lang w:eastAsia="en-GB"/>
        </w:rPr>
      </w:pPr>
    </w:p>
    <w:p w14:paraId="59D5ECD0" w14:textId="77777777" w:rsidR="00654B8A" w:rsidRPr="00661F73" w:rsidRDefault="00654B8A" w:rsidP="00654B8A">
      <w:pPr>
        <w:spacing w:after="0" w:line="240" w:lineRule="auto"/>
        <w:jc w:val="center"/>
        <w:rPr>
          <w:rFonts w:ascii="Arial" w:eastAsia="Times New Roman" w:hAnsi="Arial" w:cs="Arial"/>
          <w:b/>
          <w:sz w:val="24"/>
          <w:szCs w:val="24"/>
          <w:u w:val="single"/>
          <w:lang w:eastAsia="en-GB"/>
        </w:rPr>
      </w:pPr>
      <w:r w:rsidRPr="00661F73">
        <w:rPr>
          <w:rFonts w:ascii="Arial" w:eastAsia="Times New Roman" w:hAnsi="Arial" w:cs="Arial"/>
          <w:b/>
          <w:sz w:val="24"/>
          <w:szCs w:val="24"/>
          <w:u w:val="single"/>
          <w:lang w:eastAsia="en-GB"/>
        </w:rPr>
        <w:t>Course: XXXXXXXXX</w:t>
      </w:r>
    </w:p>
    <w:p w14:paraId="7EEAD5EE" w14:textId="77777777" w:rsidR="00654B8A" w:rsidRPr="00661F73" w:rsidRDefault="00654B8A" w:rsidP="00654B8A">
      <w:pPr>
        <w:widowControl w:val="0"/>
        <w:autoSpaceDE w:val="0"/>
        <w:autoSpaceDN w:val="0"/>
        <w:adjustRightInd w:val="0"/>
        <w:spacing w:after="0" w:line="240" w:lineRule="auto"/>
        <w:ind w:left="720"/>
        <w:contextualSpacing/>
        <w:rPr>
          <w:rFonts w:ascii="Arial" w:eastAsia="Calibri" w:hAnsi="Arial" w:cs="Arial"/>
          <w:b/>
          <w:bCs/>
          <w:sz w:val="24"/>
          <w:szCs w:val="24"/>
          <w:lang w:eastAsia="en-GB"/>
        </w:rPr>
      </w:pPr>
    </w:p>
    <w:p w14:paraId="121DFAA8" w14:textId="72A72EEA" w:rsidR="00654B8A" w:rsidRPr="00661F73" w:rsidRDefault="00A208C5" w:rsidP="4CB8914C">
      <w:pPr>
        <w:spacing w:after="0" w:line="240" w:lineRule="auto"/>
        <w:jc w:val="center"/>
        <w:rPr>
          <w:rFonts w:ascii="Arial" w:eastAsia="Times New Roman" w:hAnsi="Arial" w:cs="Arial"/>
          <w:b/>
          <w:bCs/>
          <w:sz w:val="24"/>
          <w:szCs w:val="24"/>
          <w:lang w:eastAsia="en-GB"/>
        </w:rPr>
      </w:pPr>
      <w:r w:rsidRPr="00661F73">
        <w:rPr>
          <w:rFonts w:ascii="Arial" w:eastAsia="Times New Roman" w:hAnsi="Arial" w:cs="Arial"/>
          <w:b/>
          <w:bCs/>
          <w:sz w:val="24"/>
          <w:szCs w:val="24"/>
          <w:lang w:eastAsia="en-GB"/>
        </w:rPr>
        <w:t>Unconfirmed/Approved</w:t>
      </w:r>
      <w:r w:rsidR="005F3E90" w:rsidRPr="00661F73">
        <w:rPr>
          <w:rFonts w:ascii="Arial" w:eastAsia="Times New Roman" w:hAnsi="Arial" w:cs="Arial"/>
          <w:b/>
          <w:bCs/>
          <w:sz w:val="24"/>
          <w:szCs w:val="24"/>
          <w:lang w:eastAsia="en-GB"/>
        </w:rPr>
        <w:t>*</w:t>
      </w:r>
      <w:r w:rsidRPr="00661F73">
        <w:rPr>
          <w:rFonts w:ascii="Arial" w:eastAsia="Times New Roman" w:hAnsi="Arial" w:cs="Arial"/>
          <w:b/>
          <w:bCs/>
          <w:sz w:val="24"/>
          <w:szCs w:val="24"/>
          <w:lang w:eastAsia="en-GB"/>
        </w:rPr>
        <w:t xml:space="preserve"> </w:t>
      </w:r>
      <w:r w:rsidR="00654B8A" w:rsidRPr="00661F73">
        <w:rPr>
          <w:rFonts w:ascii="Arial" w:eastAsia="Times New Roman" w:hAnsi="Arial" w:cs="Arial"/>
          <w:b/>
          <w:bCs/>
          <w:sz w:val="24"/>
          <w:szCs w:val="24"/>
          <w:lang w:eastAsia="en-GB"/>
        </w:rPr>
        <w:t>Minutes of the meeting held on xx 202</w:t>
      </w:r>
      <w:r w:rsidR="4AF8D3B4" w:rsidRPr="00661F73">
        <w:rPr>
          <w:rFonts w:ascii="Arial" w:eastAsia="Times New Roman" w:hAnsi="Arial" w:cs="Arial"/>
          <w:b/>
          <w:bCs/>
          <w:sz w:val="24"/>
          <w:szCs w:val="24"/>
          <w:lang w:eastAsia="en-GB"/>
        </w:rPr>
        <w:t>1</w:t>
      </w:r>
    </w:p>
    <w:p w14:paraId="28879ED4" w14:textId="3C5B3D9A" w:rsidR="005F3E90" w:rsidRPr="00661F73" w:rsidRDefault="005F3E90" w:rsidP="4CB8914C">
      <w:pPr>
        <w:spacing w:after="0" w:line="240" w:lineRule="auto"/>
        <w:jc w:val="center"/>
        <w:rPr>
          <w:rFonts w:ascii="Arial" w:eastAsia="Times New Roman" w:hAnsi="Arial" w:cs="Arial"/>
          <w:b/>
          <w:bCs/>
          <w:sz w:val="20"/>
          <w:szCs w:val="20"/>
          <w:lang w:eastAsia="en-GB"/>
        </w:rPr>
      </w:pPr>
      <w:r w:rsidRPr="00661F73">
        <w:rPr>
          <w:rFonts w:ascii="Arial" w:eastAsia="Times New Roman" w:hAnsi="Arial" w:cs="Arial"/>
          <w:b/>
          <w:bCs/>
          <w:sz w:val="20"/>
          <w:szCs w:val="20"/>
          <w:lang w:eastAsia="en-GB"/>
        </w:rPr>
        <w:t>(delete</w:t>
      </w:r>
      <w:r w:rsidR="0D58B0D1" w:rsidRPr="00661F73">
        <w:rPr>
          <w:rFonts w:ascii="Arial" w:eastAsia="Times New Roman" w:hAnsi="Arial" w:cs="Arial"/>
          <w:b/>
          <w:bCs/>
          <w:sz w:val="20"/>
          <w:szCs w:val="20"/>
          <w:lang w:eastAsia="en-GB"/>
        </w:rPr>
        <w:t>/amend</w:t>
      </w:r>
      <w:r w:rsidRPr="00661F73">
        <w:rPr>
          <w:rFonts w:ascii="Arial" w:eastAsia="Times New Roman" w:hAnsi="Arial" w:cs="Arial"/>
          <w:b/>
          <w:bCs/>
          <w:sz w:val="20"/>
          <w:szCs w:val="20"/>
          <w:lang w:eastAsia="en-GB"/>
        </w:rPr>
        <w:t xml:space="preserve"> as appropriate)</w:t>
      </w:r>
    </w:p>
    <w:p w14:paraId="2325C7CA" w14:textId="77777777" w:rsidR="00654B8A" w:rsidRPr="00661F73" w:rsidRDefault="00654B8A" w:rsidP="00654B8A">
      <w:pPr>
        <w:spacing w:after="0" w:line="240" w:lineRule="auto"/>
        <w:rPr>
          <w:rFonts w:ascii="Arial" w:eastAsia="Times New Roman" w:hAnsi="Arial" w:cs="Arial"/>
          <w:b/>
          <w:sz w:val="24"/>
          <w:szCs w:val="24"/>
          <w:lang w:eastAsia="en-GB"/>
        </w:rPr>
      </w:pPr>
    </w:p>
    <w:p w14:paraId="7B6E522B" w14:textId="210FC453" w:rsidR="00654B8A" w:rsidRPr="00661F73" w:rsidRDefault="00654B8A" w:rsidP="4CB8914C">
      <w:pPr>
        <w:spacing w:after="0" w:line="240" w:lineRule="auto"/>
        <w:rPr>
          <w:rFonts w:ascii="Arial" w:eastAsia="Times New Roman" w:hAnsi="Arial" w:cs="Arial"/>
          <w:b/>
          <w:bCs/>
          <w:sz w:val="24"/>
          <w:szCs w:val="24"/>
          <w:lang w:eastAsia="en-GB"/>
        </w:rPr>
      </w:pPr>
      <w:r w:rsidRPr="00661F73">
        <w:rPr>
          <w:rFonts w:ascii="Arial" w:eastAsia="Times New Roman" w:hAnsi="Arial" w:cs="Arial"/>
          <w:b/>
          <w:bCs/>
          <w:sz w:val="24"/>
          <w:szCs w:val="24"/>
          <w:lang w:eastAsia="en-GB"/>
        </w:rPr>
        <w:t>2</w:t>
      </w:r>
      <w:r w:rsidR="25528D9F" w:rsidRPr="00661F73">
        <w:rPr>
          <w:rFonts w:ascii="Arial" w:eastAsia="Times New Roman" w:hAnsi="Arial" w:cs="Arial"/>
          <w:b/>
          <w:bCs/>
          <w:sz w:val="24"/>
          <w:szCs w:val="24"/>
          <w:lang w:eastAsia="en-GB"/>
        </w:rPr>
        <w:t>1</w:t>
      </w:r>
      <w:r w:rsidRPr="00661F73">
        <w:rPr>
          <w:rFonts w:ascii="Arial" w:eastAsia="Times New Roman" w:hAnsi="Arial" w:cs="Arial"/>
          <w:b/>
          <w:bCs/>
          <w:sz w:val="24"/>
          <w:szCs w:val="24"/>
          <w:lang w:eastAsia="en-GB"/>
        </w:rPr>
        <w:t>.01</w:t>
      </w:r>
    </w:p>
    <w:p w14:paraId="525327E4" w14:textId="77777777" w:rsidR="00654B8A" w:rsidRPr="00661F73" w:rsidRDefault="00654B8A" w:rsidP="00654B8A">
      <w:pPr>
        <w:spacing w:after="0" w:line="240" w:lineRule="auto"/>
        <w:rPr>
          <w:rFonts w:ascii="Arial" w:eastAsia="Times New Roman" w:hAnsi="Arial" w:cs="Arial"/>
          <w:b/>
          <w:sz w:val="24"/>
          <w:szCs w:val="24"/>
          <w:u w:val="single"/>
          <w:lang w:eastAsia="en-GB"/>
        </w:rPr>
      </w:pPr>
      <w:r w:rsidRPr="00661F73">
        <w:rPr>
          <w:rFonts w:ascii="Arial" w:eastAsia="Times New Roman" w:hAnsi="Arial" w:cs="Arial"/>
          <w:sz w:val="24"/>
          <w:szCs w:val="24"/>
          <w:lang w:eastAsia="en-GB"/>
        </w:rPr>
        <w:t>01.01</w:t>
      </w:r>
      <w:r w:rsidRPr="00661F73">
        <w:rPr>
          <w:rFonts w:ascii="Arial" w:eastAsia="Times New Roman" w:hAnsi="Arial" w:cs="Arial"/>
          <w:b/>
          <w:sz w:val="24"/>
          <w:szCs w:val="24"/>
          <w:lang w:eastAsia="en-GB"/>
        </w:rPr>
        <w:tab/>
      </w:r>
      <w:r w:rsidRPr="00661F73">
        <w:rPr>
          <w:rFonts w:ascii="Arial" w:eastAsia="Times New Roman" w:hAnsi="Arial" w:cs="Arial"/>
          <w:b/>
          <w:sz w:val="24"/>
          <w:szCs w:val="24"/>
          <w:u w:val="single"/>
          <w:lang w:eastAsia="en-GB"/>
        </w:rPr>
        <w:t>Present</w:t>
      </w:r>
    </w:p>
    <w:p w14:paraId="5B2E41CC" w14:textId="77777777" w:rsidR="00654B8A" w:rsidRPr="00661F73" w:rsidRDefault="00654B8A" w:rsidP="00654B8A">
      <w:pPr>
        <w:spacing w:after="0" w:line="240" w:lineRule="auto"/>
        <w:rPr>
          <w:rFonts w:ascii="Arial" w:eastAsia="Times New Roman" w:hAnsi="Arial" w:cs="Arial"/>
          <w:sz w:val="24"/>
          <w:szCs w:val="24"/>
          <w:lang w:eastAsia="en-GB"/>
        </w:rPr>
      </w:pPr>
    </w:p>
    <w:tbl>
      <w:tblPr>
        <w:tblStyle w:val="TableGrid"/>
        <w:tblW w:w="8477" w:type="dxa"/>
        <w:tblInd w:w="732" w:type="dxa"/>
        <w:tblLook w:val="04A0" w:firstRow="1" w:lastRow="0" w:firstColumn="1" w:lastColumn="0" w:noHBand="0" w:noVBand="1"/>
      </w:tblPr>
      <w:tblGrid>
        <w:gridCol w:w="3681"/>
        <w:gridCol w:w="4796"/>
      </w:tblGrid>
      <w:tr w:rsidR="00654B8A" w:rsidRPr="00661F73" w14:paraId="1F669303" w14:textId="77777777" w:rsidTr="00315AAB">
        <w:tc>
          <w:tcPr>
            <w:tcW w:w="3681" w:type="dxa"/>
          </w:tcPr>
          <w:p w14:paraId="189F2580" w14:textId="77777777" w:rsidR="00654B8A" w:rsidRPr="00661F73" w:rsidRDefault="00654B8A" w:rsidP="00654B8A">
            <w:pPr>
              <w:rPr>
                <w:rFonts w:ascii="Arial" w:eastAsia="Times New Roman" w:hAnsi="Arial" w:cs="Arial"/>
                <w:sz w:val="24"/>
                <w:szCs w:val="24"/>
                <w:lang w:eastAsia="en-GB"/>
              </w:rPr>
            </w:pPr>
            <w:r w:rsidRPr="00661F73">
              <w:rPr>
                <w:rFonts w:ascii="Arial" w:eastAsia="Times New Roman" w:hAnsi="Arial" w:cs="Arial"/>
                <w:sz w:val="24"/>
                <w:szCs w:val="24"/>
                <w:lang w:eastAsia="en-GB"/>
              </w:rPr>
              <w:t>Name</w:t>
            </w:r>
          </w:p>
        </w:tc>
        <w:tc>
          <w:tcPr>
            <w:tcW w:w="4796" w:type="dxa"/>
          </w:tcPr>
          <w:p w14:paraId="2C6E52AD" w14:textId="77777777" w:rsidR="00654B8A" w:rsidRPr="00661F73" w:rsidRDefault="00654B8A" w:rsidP="00654B8A">
            <w:pPr>
              <w:rPr>
                <w:rFonts w:ascii="Arial" w:eastAsia="Times New Roman" w:hAnsi="Arial" w:cs="Arial"/>
                <w:sz w:val="24"/>
                <w:szCs w:val="24"/>
                <w:lang w:eastAsia="en-GB"/>
              </w:rPr>
            </w:pPr>
            <w:r w:rsidRPr="00661F73">
              <w:rPr>
                <w:rFonts w:ascii="Arial" w:eastAsia="Times New Roman" w:hAnsi="Arial" w:cs="Arial"/>
                <w:sz w:val="24"/>
                <w:szCs w:val="24"/>
                <w:lang w:eastAsia="en-GB"/>
              </w:rPr>
              <w:t>Designation/ Year of study/ Course</w:t>
            </w:r>
          </w:p>
        </w:tc>
      </w:tr>
      <w:tr w:rsidR="00654B8A" w:rsidRPr="00661F73" w14:paraId="7B854552" w14:textId="77777777" w:rsidTr="00315AAB">
        <w:tc>
          <w:tcPr>
            <w:tcW w:w="3681" w:type="dxa"/>
          </w:tcPr>
          <w:p w14:paraId="3D229D9A" w14:textId="77777777" w:rsidR="00654B8A" w:rsidRPr="00661F73" w:rsidRDefault="00654B8A" w:rsidP="00654B8A">
            <w:pPr>
              <w:rPr>
                <w:rFonts w:ascii="Arial" w:eastAsia="Times New Roman" w:hAnsi="Arial" w:cs="Arial"/>
                <w:sz w:val="24"/>
                <w:szCs w:val="24"/>
                <w:lang w:eastAsia="en-GB"/>
              </w:rPr>
            </w:pPr>
          </w:p>
        </w:tc>
        <w:tc>
          <w:tcPr>
            <w:tcW w:w="4796" w:type="dxa"/>
          </w:tcPr>
          <w:p w14:paraId="7404E9AB" w14:textId="77777777" w:rsidR="00654B8A" w:rsidRPr="00661F73" w:rsidRDefault="00654B8A" w:rsidP="00654B8A">
            <w:pPr>
              <w:rPr>
                <w:rFonts w:ascii="Arial" w:eastAsia="Times New Roman" w:hAnsi="Arial" w:cs="Arial"/>
                <w:sz w:val="24"/>
                <w:szCs w:val="24"/>
                <w:lang w:eastAsia="en-GB"/>
              </w:rPr>
            </w:pPr>
          </w:p>
        </w:tc>
      </w:tr>
      <w:tr w:rsidR="00654B8A" w:rsidRPr="00661F73" w14:paraId="53A2B7FB" w14:textId="77777777" w:rsidTr="00315AAB">
        <w:tc>
          <w:tcPr>
            <w:tcW w:w="3681" w:type="dxa"/>
          </w:tcPr>
          <w:p w14:paraId="42C152E6" w14:textId="77777777" w:rsidR="00654B8A" w:rsidRPr="00661F73" w:rsidRDefault="00654B8A" w:rsidP="00654B8A">
            <w:pPr>
              <w:rPr>
                <w:rFonts w:ascii="Arial" w:eastAsia="Times New Roman" w:hAnsi="Arial" w:cs="Arial"/>
                <w:sz w:val="24"/>
                <w:szCs w:val="24"/>
                <w:lang w:eastAsia="en-GB"/>
              </w:rPr>
            </w:pPr>
          </w:p>
        </w:tc>
        <w:tc>
          <w:tcPr>
            <w:tcW w:w="4796" w:type="dxa"/>
          </w:tcPr>
          <w:p w14:paraId="0D9621FE" w14:textId="77777777" w:rsidR="00654B8A" w:rsidRPr="00661F73" w:rsidRDefault="00654B8A" w:rsidP="00654B8A">
            <w:pPr>
              <w:rPr>
                <w:rFonts w:ascii="Arial" w:eastAsia="Times New Roman" w:hAnsi="Arial" w:cs="Arial"/>
                <w:sz w:val="24"/>
                <w:szCs w:val="24"/>
                <w:lang w:eastAsia="en-GB"/>
              </w:rPr>
            </w:pPr>
          </w:p>
        </w:tc>
      </w:tr>
      <w:tr w:rsidR="00654B8A" w:rsidRPr="00661F73" w14:paraId="7B5057A0" w14:textId="77777777" w:rsidTr="00315AAB">
        <w:tc>
          <w:tcPr>
            <w:tcW w:w="3681" w:type="dxa"/>
          </w:tcPr>
          <w:p w14:paraId="2479068E" w14:textId="77777777" w:rsidR="00654B8A" w:rsidRPr="00661F73" w:rsidRDefault="00654B8A" w:rsidP="00654B8A">
            <w:pPr>
              <w:rPr>
                <w:rFonts w:ascii="Arial" w:eastAsia="Times New Roman" w:hAnsi="Arial" w:cs="Arial"/>
                <w:sz w:val="24"/>
                <w:szCs w:val="24"/>
                <w:lang w:eastAsia="en-GB"/>
              </w:rPr>
            </w:pPr>
          </w:p>
        </w:tc>
        <w:tc>
          <w:tcPr>
            <w:tcW w:w="4796" w:type="dxa"/>
          </w:tcPr>
          <w:p w14:paraId="51FD3E6A" w14:textId="77777777" w:rsidR="00654B8A" w:rsidRPr="00661F73" w:rsidRDefault="00654B8A" w:rsidP="00654B8A">
            <w:pPr>
              <w:rPr>
                <w:rFonts w:ascii="Arial" w:eastAsia="Times New Roman" w:hAnsi="Arial" w:cs="Arial"/>
                <w:sz w:val="24"/>
                <w:szCs w:val="24"/>
                <w:lang w:eastAsia="en-GB"/>
              </w:rPr>
            </w:pPr>
          </w:p>
        </w:tc>
      </w:tr>
      <w:tr w:rsidR="00654B8A" w:rsidRPr="00661F73" w14:paraId="769DC8AA" w14:textId="77777777" w:rsidTr="00315AAB">
        <w:tc>
          <w:tcPr>
            <w:tcW w:w="3681" w:type="dxa"/>
          </w:tcPr>
          <w:p w14:paraId="543E7D46" w14:textId="77777777" w:rsidR="00654B8A" w:rsidRPr="00661F73" w:rsidRDefault="00654B8A" w:rsidP="00654B8A">
            <w:pPr>
              <w:rPr>
                <w:rFonts w:ascii="Arial" w:eastAsia="Times New Roman" w:hAnsi="Arial" w:cs="Arial"/>
                <w:sz w:val="24"/>
                <w:szCs w:val="24"/>
                <w:lang w:eastAsia="en-GB"/>
              </w:rPr>
            </w:pPr>
          </w:p>
        </w:tc>
        <w:tc>
          <w:tcPr>
            <w:tcW w:w="4796" w:type="dxa"/>
          </w:tcPr>
          <w:p w14:paraId="7C58D2D9" w14:textId="77777777" w:rsidR="00654B8A" w:rsidRPr="00661F73" w:rsidRDefault="00654B8A" w:rsidP="00654B8A">
            <w:pPr>
              <w:rPr>
                <w:rFonts w:ascii="Arial" w:eastAsia="Times New Roman" w:hAnsi="Arial" w:cs="Arial"/>
                <w:sz w:val="24"/>
                <w:szCs w:val="24"/>
                <w:lang w:eastAsia="en-GB"/>
              </w:rPr>
            </w:pPr>
          </w:p>
        </w:tc>
      </w:tr>
      <w:tr w:rsidR="00654B8A" w:rsidRPr="00661F73" w14:paraId="45A56131" w14:textId="77777777" w:rsidTr="00315AAB">
        <w:tc>
          <w:tcPr>
            <w:tcW w:w="3681" w:type="dxa"/>
          </w:tcPr>
          <w:p w14:paraId="1E280916" w14:textId="77777777" w:rsidR="00654B8A" w:rsidRPr="00661F73" w:rsidRDefault="00654B8A" w:rsidP="00654B8A">
            <w:pPr>
              <w:rPr>
                <w:rFonts w:ascii="Arial" w:eastAsia="Times New Roman" w:hAnsi="Arial" w:cs="Arial"/>
                <w:sz w:val="24"/>
                <w:szCs w:val="24"/>
                <w:lang w:eastAsia="en-GB"/>
              </w:rPr>
            </w:pPr>
          </w:p>
        </w:tc>
        <w:tc>
          <w:tcPr>
            <w:tcW w:w="4796" w:type="dxa"/>
          </w:tcPr>
          <w:p w14:paraId="00F1570E" w14:textId="77777777" w:rsidR="00654B8A" w:rsidRPr="00661F73" w:rsidRDefault="00654B8A" w:rsidP="00654B8A">
            <w:pPr>
              <w:rPr>
                <w:rFonts w:ascii="Arial" w:eastAsia="Times New Roman" w:hAnsi="Arial" w:cs="Arial"/>
                <w:sz w:val="24"/>
                <w:szCs w:val="24"/>
                <w:lang w:eastAsia="en-GB"/>
              </w:rPr>
            </w:pPr>
          </w:p>
        </w:tc>
      </w:tr>
      <w:tr w:rsidR="00654B8A" w:rsidRPr="00661F73" w14:paraId="7061EC77" w14:textId="77777777" w:rsidTr="00315AAB">
        <w:tc>
          <w:tcPr>
            <w:tcW w:w="3681" w:type="dxa"/>
          </w:tcPr>
          <w:p w14:paraId="748E7BFA" w14:textId="77777777" w:rsidR="00654B8A" w:rsidRPr="00661F73" w:rsidRDefault="00654B8A" w:rsidP="00654B8A">
            <w:pPr>
              <w:rPr>
                <w:rFonts w:ascii="Arial" w:eastAsia="Times New Roman" w:hAnsi="Arial" w:cs="Arial"/>
                <w:sz w:val="24"/>
                <w:szCs w:val="24"/>
                <w:lang w:eastAsia="en-GB"/>
              </w:rPr>
            </w:pPr>
          </w:p>
        </w:tc>
        <w:tc>
          <w:tcPr>
            <w:tcW w:w="4796" w:type="dxa"/>
          </w:tcPr>
          <w:p w14:paraId="19370FB2" w14:textId="77777777" w:rsidR="00654B8A" w:rsidRPr="00661F73" w:rsidRDefault="00654B8A" w:rsidP="00654B8A">
            <w:pPr>
              <w:rPr>
                <w:rFonts w:ascii="Arial" w:eastAsia="Times New Roman" w:hAnsi="Arial" w:cs="Arial"/>
                <w:sz w:val="24"/>
                <w:szCs w:val="24"/>
                <w:lang w:eastAsia="en-GB"/>
              </w:rPr>
            </w:pPr>
          </w:p>
        </w:tc>
      </w:tr>
      <w:tr w:rsidR="00654B8A" w:rsidRPr="00661F73" w14:paraId="06785FEB" w14:textId="77777777" w:rsidTr="00315AAB">
        <w:tc>
          <w:tcPr>
            <w:tcW w:w="3681" w:type="dxa"/>
          </w:tcPr>
          <w:p w14:paraId="77B97209" w14:textId="77777777" w:rsidR="00654B8A" w:rsidRPr="00661F73" w:rsidRDefault="00654B8A" w:rsidP="00654B8A">
            <w:pPr>
              <w:rPr>
                <w:rFonts w:ascii="Arial" w:eastAsia="Times New Roman" w:hAnsi="Arial" w:cs="Arial"/>
                <w:sz w:val="24"/>
                <w:szCs w:val="24"/>
                <w:lang w:eastAsia="en-GB"/>
              </w:rPr>
            </w:pPr>
          </w:p>
        </w:tc>
        <w:tc>
          <w:tcPr>
            <w:tcW w:w="4796" w:type="dxa"/>
          </w:tcPr>
          <w:p w14:paraId="2058B730" w14:textId="77777777" w:rsidR="00654B8A" w:rsidRPr="00661F73" w:rsidRDefault="00654B8A" w:rsidP="00654B8A">
            <w:pPr>
              <w:rPr>
                <w:rFonts w:ascii="Arial" w:eastAsia="Times New Roman" w:hAnsi="Arial" w:cs="Arial"/>
                <w:sz w:val="24"/>
                <w:szCs w:val="24"/>
                <w:lang w:eastAsia="en-GB"/>
              </w:rPr>
            </w:pPr>
          </w:p>
        </w:tc>
      </w:tr>
      <w:tr w:rsidR="00654B8A" w:rsidRPr="00661F73" w14:paraId="0753EB2D" w14:textId="77777777" w:rsidTr="00315AAB">
        <w:tc>
          <w:tcPr>
            <w:tcW w:w="3681" w:type="dxa"/>
          </w:tcPr>
          <w:p w14:paraId="530465AE" w14:textId="77777777" w:rsidR="00654B8A" w:rsidRPr="00661F73" w:rsidRDefault="00654B8A" w:rsidP="00654B8A">
            <w:pPr>
              <w:rPr>
                <w:rFonts w:ascii="Arial" w:eastAsia="Times New Roman" w:hAnsi="Arial" w:cs="Arial"/>
                <w:sz w:val="24"/>
                <w:szCs w:val="24"/>
                <w:lang w:eastAsia="en-GB"/>
              </w:rPr>
            </w:pPr>
          </w:p>
        </w:tc>
        <w:tc>
          <w:tcPr>
            <w:tcW w:w="4796" w:type="dxa"/>
          </w:tcPr>
          <w:p w14:paraId="6ABD9D99" w14:textId="77777777" w:rsidR="00654B8A" w:rsidRPr="00661F73" w:rsidRDefault="00654B8A" w:rsidP="00654B8A">
            <w:pPr>
              <w:rPr>
                <w:rFonts w:ascii="Arial" w:eastAsia="Times New Roman" w:hAnsi="Arial" w:cs="Arial"/>
                <w:sz w:val="24"/>
                <w:szCs w:val="24"/>
                <w:lang w:eastAsia="en-GB"/>
              </w:rPr>
            </w:pPr>
          </w:p>
        </w:tc>
      </w:tr>
      <w:tr w:rsidR="00654B8A" w:rsidRPr="00661F73" w14:paraId="68148618" w14:textId="77777777" w:rsidTr="00315AAB">
        <w:tc>
          <w:tcPr>
            <w:tcW w:w="3681" w:type="dxa"/>
          </w:tcPr>
          <w:p w14:paraId="3971C2BD" w14:textId="77777777" w:rsidR="00654B8A" w:rsidRPr="00661F73" w:rsidRDefault="00654B8A" w:rsidP="00654B8A">
            <w:pPr>
              <w:rPr>
                <w:rFonts w:ascii="Arial" w:eastAsia="Times New Roman" w:hAnsi="Arial" w:cs="Arial"/>
                <w:sz w:val="24"/>
                <w:szCs w:val="24"/>
                <w:lang w:eastAsia="en-GB"/>
              </w:rPr>
            </w:pPr>
          </w:p>
        </w:tc>
        <w:tc>
          <w:tcPr>
            <w:tcW w:w="4796" w:type="dxa"/>
          </w:tcPr>
          <w:p w14:paraId="5C4898A3" w14:textId="77777777" w:rsidR="00654B8A" w:rsidRPr="00661F73" w:rsidRDefault="00654B8A" w:rsidP="00654B8A">
            <w:pPr>
              <w:rPr>
                <w:rFonts w:ascii="Arial" w:eastAsia="Times New Roman" w:hAnsi="Arial" w:cs="Arial"/>
                <w:sz w:val="24"/>
                <w:szCs w:val="24"/>
                <w:lang w:eastAsia="en-GB"/>
              </w:rPr>
            </w:pPr>
          </w:p>
        </w:tc>
      </w:tr>
      <w:tr w:rsidR="00654B8A" w:rsidRPr="00661F73" w14:paraId="78661A01" w14:textId="77777777" w:rsidTr="00315AAB">
        <w:tc>
          <w:tcPr>
            <w:tcW w:w="3681" w:type="dxa"/>
          </w:tcPr>
          <w:p w14:paraId="76694199" w14:textId="77777777" w:rsidR="00654B8A" w:rsidRPr="00661F73" w:rsidRDefault="00654B8A" w:rsidP="00654B8A">
            <w:pPr>
              <w:rPr>
                <w:rFonts w:ascii="Arial" w:eastAsia="Times New Roman" w:hAnsi="Arial" w:cs="Arial"/>
                <w:sz w:val="24"/>
                <w:szCs w:val="24"/>
                <w:lang w:eastAsia="en-GB"/>
              </w:rPr>
            </w:pPr>
          </w:p>
        </w:tc>
        <w:tc>
          <w:tcPr>
            <w:tcW w:w="4796" w:type="dxa"/>
          </w:tcPr>
          <w:p w14:paraId="3F068697" w14:textId="77777777" w:rsidR="00654B8A" w:rsidRPr="00661F73" w:rsidRDefault="00654B8A" w:rsidP="00654B8A">
            <w:pPr>
              <w:rPr>
                <w:rFonts w:ascii="Arial" w:eastAsia="Times New Roman" w:hAnsi="Arial" w:cs="Arial"/>
                <w:sz w:val="24"/>
                <w:szCs w:val="24"/>
                <w:lang w:eastAsia="en-GB"/>
              </w:rPr>
            </w:pPr>
          </w:p>
        </w:tc>
      </w:tr>
      <w:tr w:rsidR="00654B8A" w:rsidRPr="00661F73" w14:paraId="5C456F13" w14:textId="77777777" w:rsidTr="00315AAB">
        <w:tc>
          <w:tcPr>
            <w:tcW w:w="3681" w:type="dxa"/>
          </w:tcPr>
          <w:p w14:paraId="00009FB0" w14:textId="77777777" w:rsidR="00654B8A" w:rsidRPr="00661F73" w:rsidRDefault="00654B8A" w:rsidP="00654B8A">
            <w:pPr>
              <w:rPr>
                <w:rFonts w:ascii="Arial" w:eastAsia="Times New Roman" w:hAnsi="Arial" w:cs="Arial"/>
                <w:sz w:val="24"/>
                <w:szCs w:val="24"/>
                <w:lang w:eastAsia="en-GB"/>
              </w:rPr>
            </w:pPr>
          </w:p>
        </w:tc>
        <w:tc>
          <w:tcPr>
            <w:tcW w:w="4796" w:type="dxa"/>
          </w:tcPr>
          <w:p w14:paraId="32FAD836" w14:textId="77777777" w:rsidR="00654B8A" w:rsidRPr="00661F73" w:rsidRDefault="00654B8A" w:rsidP="00654B8A">
            <w:pPr>
              <w:rPr>
                <w:rFonts w:ascii="Arial" w:eastAsia="Times New Roman" w:hAnsi="Arial" w:cs="Arial"/>
                <w:sz w:val="24"/>
                <w:szCs w:val="24"/>
                <w:lang w:eastAsia="en-GB"/>
              </w:rPr>
            </w:pPr>
          </w:p>
        </w:tc>
      </w:tr>
      <w:tr w:rsidR="00654B8A" w:rsidRPr="00661F73" w14:paraId="7F524DF9" w14:textId="77777777" w:rsidTr="00315AAB">
        <w:tc>
          <w:tcPr>
            <w:tcW w:w="3681" w:type="dxa"/>
          </w:tcPr>
          <w:p w14:paraId="6EC32343" w14:textId="77777777" w:rsidR="00654B8A" w:rsidRPr="00661F73" w:rsidRDefault="00654B8A" w:rsidP="00654B8A">
            <w:pPr>
              <w:rPr>
                <w:rFonts w:ascii="Arial" w:eastAsia="Times New Roman" w:hAnsi="Arial" w:cs="Arial"/>
                <w:sz w:val="24"/>
                <w:szCs w:val="24"/>
                <w:lang w:eastAsia="en-GB"/>
              </w:rPr>
            </w:pPr>
          </w:p>
        </w:tc>
        <w:tc>
          <w:tcPr>
            <w:tcW w:w="4796" w:type="dxa"/>
          </w:tcPr>
          <w:p w14:paraId="4F2CA8BE" w14:textId="77777777" w:rsidR="00654B8A" w:rsidRPr="00661F73" w:rsidRDefault="00654B8A" w:rsidP="00654B8A">
            <w:pPr>
              <w:rPr>
                <w:rFonts w:ascii="Arial" w:eastAsia="Times New Roman" w:hAnsi="Arial" w:cs="Arial"/>
                <w:sz w:val="24"/>
                <w:szCs w:val="24"/>
                <w:lang w:eastAsia="en-GB"/>
              </w:rPr>
            </w:pPr>
          </w:p>
        </w:tc>
      </w:tr>
      <w:tr w:rsidR="00654B8A" w:rsidRPr="00661F73" w14:paraId="32AC86C9" w14:textId="77777777" w:rsidTr="00315AAB">
        <w:tc>
          <w:tcPr>
            <w:tcW w:w="3681" w:type="dxa"/>
          </w:tcPr>
          <w:p w14:paraId="13863834" w14:textId="77777777" w:rsidR="00654B8A" w:rsidRPr="00661F73" w:rsidRDefault="00654B8A" w:rsidP="00654B8A">
            <w:pPr>
              <w:rPr>
                <w:rFonts w:ascii="Arial" w:eastAsia="Times New Roman" w:hAnsi="Arial" w:cs="Arial"/>
                <w:sz w:val="24"/>
                <w:szCs w:val="24"/>
                <w:lang w:eastAsia="en-GB"/>
              </w:rPr>
            </w:pPr>
          </w:p>
        </w:tc>
        <w:tc>
          <w:tcPr>
            <w:tcW w:w="4796" w:type="dxa"/>
          </w:tcPr>
          <w:p w14:paraId="1F26E85A" w14:textId="77777777" w:rsidR="00654B8A" w:rsidRPr="00661F73" w:rsidRDefault="00654B8A" w:rsidP="00654B8A">
            <w:pPr>
              <w:rPr>
                <w:rFonts w:ascii="Arial" w:eastAsia="Times New Roman" w:hAnsi="Arial" w:cs="Arial"/>
                <w:sz w:val="24"/>
                <w:szCs w:val="24"/>
                <w:lang w:eastAsia="en-GB"/>
              </w:rPr>
            </w:pPr>
          </w:p>
        </w:tc>
      </w:tr>
      <w:tr w:rsidR="00654B8A" w:rsidRPr="00661F73" w14:paraId="30D30C00" w14:textId="77777777" w:rsidTr="00315AAB">
        <w:tc>
          <w:tcPr>
            <w:tcW w:w="3681" w:type="dxa"/>
          </w:tcPr>
          <w:p w14:paraId="1FBB8871" w14:textId="77777777" w:rsidR="00654B8A" w:rsidRPr="00661F73" w:rsidRDefault="00654B8A" w:rsidP="00654B8A">
            <w:pPr>
              <w:rPr>
                <w:rFonts w:ascii="Arial" w:eastAsia="Times New Roman" w:hAnsi="Arial" w:cs="Arial"/>
                <w:sz w:val="24"/>
                <w:szCs w:val="24"/>
                <w:lang w:eastAsia="en-GB"/>
              </w:rPr>
            </w:pPr>
          </w:p>
        </w:tc>
        <w:tc>
          <w:tcPr>
            <w:tcW w:w="4796" w:type="dxa"/>
          </w:tcPr>
          <w:p w14:paraId="786E0C19" w14:textId="77777777" w:rsidR="00654B8A" w:rsidRPr="00661F73" w:rsidRDefault="00654B8A" w:rsidP="00654B8A">
            <w:pPr>
              <w:rPr>
                <w:rFonts w:ascii="Arial" w:eastAsia="Times New Roman" w:hAnsi="Arial" w:cs="Arial"/>
                <w:sz w:val="24"/>
                <w:szCs w:val="24"/>
                <w:lang w:eastAsia="en-GB"/>
              </w:rPr>
            </w:pPr>
          </w:p>
        </w:tc>
      </w:tr>
    </w:tbl>
    <w:p w14:paraId="2B802BA6" w14:textId="77777777" w:rsidR="00654B8A" w:rsidRPr="00661F73" w:rsidRDefault="00654B8A" w:rsidP="00654B8A">
      <w:pPr>
        <w:spacing w:after="0" w:line="240" w:lineRule="auto"/>
        <w:rPr>
          <w:rFonts w:ascii="Arial" w:eastAsia="Times New Roman" w:hAnsi="Arial" w:cs="Arial"/>
          <w:sz w:val="24"/>
          <w:szCs w:val="24"/>
          <w:lang w:eastAsia="en-GB"/>
        </w:rPr>
      </w:pPr>
    </w:p>
    <w:p w14:paraId="6F175C5D" w14:textId="77777777" w:rsidR="00654B8A" w:rsidRPr="00661F73" w:rsidRDefault="00654B8A" w:rsidP="00654B8A">
      <w:pPr>
        <w:spacing w:after="0" w:line="240" w:lineRule="auto"/>
        <w:rPr>
          <w:rFonts w:ascii="Arial" w:eastAsia="Times New Roman" w:hAnsi="Arial" w:cs="Arial"/>
          <w:b/>
          <w:sz w:val="24"/>
          <w:szCs w:val="24"/>
          <w:u w:val="single"/>
          <w:lang w:eastAsia="en-GB"/>
        </w:rPr>
      </w:pPr>
    </w:p>
    <w:p w14:paraId="6E3F4C8D" w14:textId="77777777" w:rsidR="00654B8A" w:rsidRPr="00661F73" w:rsidRDefault="00654B8A" w:rsidP="00654B8A">
      <w:pPr>
        <w:spacing w:after="0" w:line="240" w:lineRule="auto"/>
        <w:rPr>
          <w:rFonts w:ascii="Arial" w:eastAsia="Times New Roman" w:hAnsi="Arial" w:cs="Arial"/>
          <w:b/>
          <w:sz w:val="24"/>
          <w:szCs w:val="24"/>
          <w:u w:val="single"/>
          <w:lang w:eastAsia="en-GB"/>
        </w:rPr>
      </w:pPr>
      <w:r w:rsidRPr="00661F73">
        <w:rPr>
          <w:rFonts w:ascii="Arial" w:eastAsia="Times New Roman" w:hAnsi="Arial" w:cs="Arial"/>
          <w:sz w:val="24"/>
          <w:szCs w:val="24"/>
          <w:lang w:eastAsia="en-GB"/>
        </w:rPr>
        <w:t>01.02</w:t>
      </w:r>
      <w:r w:rsidRPr="00661F73">
        <w:rPr>
          <w:rFonts w:ascii="Arial" w:eastAsia="Times New Roman" w:hAnsi="Arial" w:cs="Arial"/>
          <w:sz w:val="24"/>
          <w:szCs w:val="24"/>
          <w:lang w:eastAsia="en-GB"/>
        </w:rPr>
        <w:tab/>
      </w:r>
      <w:r w:rsidRPr="00661F73">
        <w:rPr>
          <w:rFonts w:ascii="Arial" w:eastAsia="Times New Roman" w:hAnsi="Arial" w:cs="Arial"/>
          <w:b/>
          <w:sz w:val="24"/>
          <w:szCs w:val="24"/>
          <w:u w:val="single"/>
          <w:lang w:eastAsia="en-GB"/>
        </w:rPr>
        <w:t>Apologies for absence</w:t>
      </w:r>
    </w:p>
    <w:p w14:paraId="0D68A54D" w14:textId="77777777" w:rsidR="00654B8A" w:rsidRPr="00661F73" w:rsidRDefault="00654B8A" w:rsidP="00654B8A">
      <w:pPr>
        <w:spacing w:after="0" w:line="240" w:lineRule="auto"/>
        <w:ind w:left="720"/>
        <w:rPr>
          <w:rFonts w:ascii="Arial" w:eastAsia="Times New Roman" w:hAnsi="Arial" w:cs="Arial"/>
          <w:sz w:val="24"/>
          <w:szCs w:val="24"/>
          <w:lang w:eastAsia="en-GB"/>
        </w:rPr>
      </w:pPr>
    </w:p>
    <w:tbl>
      <w:tblPr>
        <w:tblStyle w:val="TableGrid"/>
        <w:tblW w:w="8489" w:type="dxa"/>
        <w:tblInd w:w="720" w:type="dxa"/>
        <w:tblLook w:val="04A0" w:firstRow="1" w:lastRow="0" w:firstColumn="1" w:lastColumn="0" w:noHBand="0" w:noVBand="1"/>
      </w:tblPr>
      <w:tblGrid>
        <w:gridCol w:w="3670"/>
        <w:gridCol w:w="4819"/>
      </w:tblGrid>
      <w:tr w:rsidR="00654B8A" w:rsidRPr="00661F73" w14:paraId="72569F54" w14:textId="77777777" w:rsidTr="00315AAB">
        <w:tc>
          <w:tcPr>
            <w:tcW w:w="3670" w:type="dxa"/>
          </w:tcPr>
          <w:p w14:paraId="029A39FE" w14:textId="77777777" w:rsidR="00654B8A" w:rsidRPr="00661F73" w:rsidRDefault="00654B8A" w:rsidP="00654B8A">
            <w:pPr>
              <w:rPr>
                <w:rFonts w:ascii="Arial" w:eastAsia="Times New Roman" w:hAnsi="Arial" w:cs="Arial"/>
                <w:sz w:val="24"/>
                <w:szCs w:val="24"/>
                <w:lang w:eastAsia="en-GB"/>
              </w:rPr>
            </w:pPr>
            <w:r w:rsidRPr="00661F73">
              <w:rPr>
                <w:rFonts w:ascii="Arial" w:eastAsia="Calibri" w:hAnsi="Arial" w:cs="Arial"/>
                <w:sz w:val="24"/>
                <w:szCs w:val="24"/>
              </w:rPr>
              <w:t>Name</w:t>
            </w:r>
          </w:p>
        </w:tc>
        <w:tc>
          <w:tcPr>
            <w:tcW w:w="4819" w:type="dxa"/>
          </w:tcPr>
          <w:p w14:paraId="71AF6F88" w14:textId="77777777" w:rsidR="00654B8A" w:rsidRPr="00661F73" w:rsidRDefault="00654B8A" w:rsidP="00654B8A">
            <w:pPr>
              <w:rPr>
                <w:rFonts w:ascii="Arial" w:eastAsia="Times New Roman" w:hAnsi="Arial" w:cs="Arial"/>
                <w:sz w:val="24"/>
                <w:szCs w:val="24"/>
                <w:lang w:eastAsia="en-GB"/>
              </w:rPr>
            </w:pPr>
            <w:r w:rsidRPr="00661F73">
              <w:rPr>
                <w:rFonts w:ascii="Arial" w:eastAsia="Calibri" w:hAnsi="Arial" w:cs="Arial"/>
                <w:sz w:val="24"/>
                <w:szCs w:val="24"/>
              </w:rPr>
              <w:t>Designation/ Year of study/ Course</w:t>
            </w:r>
          </w:p>
        </w:tc>
      </w:tr>
      <w:tr w:rsidR="00654B8A" w:rsidRPr="00661F73" w14:paraId="1157855F" w14:textId="77777777" w:rsidTr="00315AAB">
        <w:tc>
          <w:tcPr>
            <w:tcW w:w="3670" w:type="dxa"/>
          </w:tcPr>
          <w:p w14:paraId="002B5214" w14:textId="77777777" w:rsidR="00654B8A" w:rsidRPr="00661F73" w:rsidRDefault="00654B8A" w:rsidP="00654B8A">
            <w:pPr>
              <w:rPr>
                <w:rFonts w:ascii="Arial" w:eastAsia="Times New Roman" w:hAnsi="Arial" w:cs="Arial"/>
                <w:sz w:val="24"/>
                <w:szCs w:val="24"/>
                <w:lang w:eastAsia="en-GB"/>
              </w:rPr>
            </w:pPr>
          </w:p>
        </w:tc>
        <w:tc>
          <w:tcPr>
            <w:tcW w:w="4819" w:type="dxa"/>
          </w:tcPr>
          <w:p w14:paraId="18F886C9" w14:textId="77777777" w:rsidR="00654B8A" w:rsidRPr="00661F73" w:rsidRDefault="00654B8A" w:rsidP="00654B8A">
            <w:pPr>
              <w:rPr>
                <w:rFonts w:ascii="Arial" w:eastAsia="Times New Roman" w:hAnsi="Arial" w:cs="Arial"/>
                <w:sz w:val="24"/>
                <w:szCs w:val="24"/>
                <w:lang w:eastAsia="en-GB"/>
              </w:rPr>
            </w:pPr>
          </w:p>
        </w:tc>
      </w:tr>
      <w:tr w:rsidR="00654B8A" w:rsidRPr="00661F73" w14:paraId="559123D0" w14:textId="77777777" w:rsidTr="00315AAB">
        <w:tc>
          <w:tcPr>
            <w:tcW w:w="3670" w:type="dxa"/>
          </w:tcPr>
          <w:p w14:paraId="65A43FC5" w14:textId="77777777" w:rsidR="00654B8A" w:rsidRPr="00661F73" w:rsidRDefault="00654B8A" w:rsidP="00654B8A">
            <w:pPr>
              <w:rPr>
                <w:rFonts w:ascii="Arial" w:eastAsia="Times New Roman" w:hAnsi="Arial" w:cs="Arial"/>
                <w:sz w:val="24"/>
                <w:szCs w:val="24"/>
                <w:lang w:eastAsia="en-GB"/>
              </w:rPr>
            </w:pPr>
          </w:p>
        </w:tc>
        <w:tc>
          <w:tcPr>
            <w:tcW w:w="4819" w:type="dxa"/>
          </w:tcPr>
          <w:p w14:paraId="692F45AE" w14:textId="77777777" w:rsidR="00654B8A" w:rsidRPr="00661F73" w:rsidRDefault="00654B8A" w:rsidP="00654B8A">
            <w:pPr>
              <w:rPr>
                <w:rFonts w:ascii="Arial" w:eastAsia="Times New Roman" w:hAnsi="Arial" w:cs="Arial"/>
                <w:sz w:val="24"/>
                <w:szCs w:val="24"/>
                <w:lang w:eastAsia="en-GB"/>
              </w:rPr>
            </w:pPr>
          </w:p>
        </w:tc>
      </w:tr>
      <w:tr w:rsidR="00654B8A" w:rsidRPr="00661F73" w14:paraId="4771400C" w14:textId="77777777" w:rsidTr="00315AAB">
        <w:tc>
          <w:tcPr>
            <w:tcW w:w="3670" w:type="dxa"/>
          </w:tcPr>
          <w:p w14:paraId="3C17C937" w14:textId="77777777" w:rsidR="00654B8A" w:rsidRPr="00661F73" w:rsidRDefault="00654B8A" w:rsidP="00654B8A">
            <w:pPr>
              <w:rPr>
                <w:rFonts w:ascii="Arial" w:eastAsia="Times New Roman" w:hAnsi="Arial" w:cs="Arial"/>
                <w:sz w:val="24"/>
                <w:szCs w:val="24"/>
                <w:lang w:eastAsia="en-GB"/>
              </w:rPr>
            </w:pPr>
          </w:p>
        </w:tc>
        <w:tc>
          <w:tcPr>
            <w:tcW w:w="4819" w:type="dxa"/>
          </w:tcPr>
          <w:p w14:paraId="778F16F9" w14:textId="77777777" w:rsidR="00654B8A" w:rsidRPr="00661F73" w:rsidRDefault="00654B8A" w:rsidP="00654B8A">
            <w:pPr>
              <w:rPr>
                <w:rFonts w:ascii="Arial" w:eastAsia="Times New Roman" w:hAnsi="Arial" w:cs="Arial"/>
                <w:sz w:val="24"/>
                <w:szCs w:val="24"/>
                <w:lang w:eastAsia="en-GB"/>
              </w:rPr>
            </w:pPr>
          </w:p>
        </w:tc>
      </w:tr>
      <w:tr w:rsidR="00654B8A" w:rsidRPr="00661F73" w14:paraId="7F01B55C" w14:textId="77777777" w:rsidTr="00315AAB">
        <w:tc>
          <w:tcPr>
            <w:tcW w:w="3670" w:type="dxa"/>
          </w:tcPr>
          <w:p w14:paraId="5EB2F449" w14:textId="77777777" w:rsidR="00654B8A" w:rsidRPr="00661F73" w:rsidRDefault="00654B8A" w:rsidP="00654B8A">
            <w:pPr>
              <w:rPr>
                <w:rFonts w:ascii="Arial" w:eastAsia="Times New Roman" w:hAnsi="Arial" w:cs="Arial"/>
                <w:sz w:val="24"/>
                <w:szCs w:val="24"/>
                <w:lang w:eastAsia="en-GB"/>
              </w:rPr>
            </w:pPr>
          </w:p>
        </w:tc>
        <w:tc>
          <w:tcPr>
            <w:tcW w:w="4819" w:type="dxa"/>
          </w:tcPr>
          <w:p w14:paraId="12526BE4" w14:textId="77777777" w:rsidR="00654B8A" w:rsidRPr="00661F73" w:rsidRDefault="00654B8A" w:rsidP="00654B8A">
            <w:pPr>
              <w:rPr>
                <w:rFonts w:ascii="Arial" w:eastAsia="Times New Roman" w:hAnsi="Arial" w:cs="Arial"/>
                <w:sz w:val="24"/>
                <w:szCs w:val="24"/>
                <w:lang w:eastAsia="en-GB"/>
              </w:rPr>
            </w:pPr>
          </w:p>
        </w:tc>
      </w:tr>
      <w:tr w:rsidR="00654B8A" w:rsidRPr="00661F73" w14:paraId="7ECBA8B4" w14:textId="77777777" w:rsidTr="00315AAB">
        <w:tc>
          <w:tcPr>
            <w:tcW w:w="3670" w:type="dxa"/>
          </w:tcPr>
          <w:p w14:paraId="7F9778B6" w14:textId="77777777" w:rsidR="00654B8A" w:rsidRPr="00661F73" w:rsidRDefault="00654B8A" w:rsidP="00654B8A">
            <w:pPr>
              <w:rPr>
                <w:rFonts w:ascii="Arial" w:eastAsia="Times New Roman" w:hAnsi="Arial" w:cs="Arial"/>
                <w:sz w:val="24"/>
                <w:szCs w:val="24"/>
                <w:lang w:eastAsia="en-GB"/>
              </w:rPr>
            </w:pPr>
          </w:p>
        </w:tc>
        <w:tc>
          <w:tcPr>
            <w:tcW w:w="4819" w:type="dxa"/>
          </w:tcPr>
          <w:p w14:paraId="70FEECB4" w14:textId="77777777" w:rsidR="00654B8A" w:rsidRPr="00661F73" w:rsidRDefault="00654B8A" w:rsidP="00654B8A">
            <w:pPr>
              <w:rPr>
                <w:rFonts w:ascii="Arial" w:eastAsia="Times New Roman" w:hAnsi="Arial" w:cs="Arial"/>
                <w:sz w:val="24"/>
                <w:szCs w:val="24"/>
                <w:lang w:eastAsia="en-GB"/>
              </w:rPr>
            </w:pPr>
          </w:p>
        </w:tc>
      </w:tr>
    </w:tbl>
    <w:p w14:paraId="6613F035" w14:textId="77777777" w:rsidR="00654B8A" w:rsidRPr="00661F73" w:rsidRDefault="00654B8A" w:rsidP="00654B8A">
      <w:pPr>
        <w:spacing w:after="0" w:line="240" w:lineRule="auto"/>
        <w:ind w:left="720"/>
        <w:rPr>
          <w:rFonts w:ascii="Arial" w:eastAsia="Times New Roman" w:hAnsi="Arial" w:cs="Arial"/>
          <w:sz w:val="24"/>
          <w:szCs w:val="24"/>
          <w:lang w:eastAsia="en-GB"/>
        </w:rPr>
      </w:pPr>
    </w:p>
    <w:p w14:paraId="25F313F9" w14:textId="77777777" w:rsidR="00654B8A" w:rsidRPr="00661F73" w:rsidRDefault="00654B8A" w:rsidP="00654B8A">
      <w:pPr>
        <w:spacing w:after="0" w:line="240" w:lineRule="auto"/>
        <w:ind w:left="720"/>
        <w:rPr>
          <w:rFonts w:ascii="Arial" w:eastAsia="Times New Roman" w:hAnsi="Arial" w:cs="Arial"/>
          <w:sz w:val="24"/>
          <w:szCs w:val="24"/>
          <w:lang w:eastAsia="en-GB"/>
        </w:rPr>
      </w:pPr>
    </w:p>
    <w:p w14:paraId="7951EE74" w14:textId="77777777" w:rsidR="00654B8A" w:rsidRPr="00661F73" w:rsidRDefault="00654B8A" w:rsidP="00654B8A">
      <w:pPr>
        <w:spacing w:after="0" w:line="240" w:lineRule="auto"/>
        <w:ind w:left="720"/>
        <w:rPr>
          <w:rFonts w:ascii="Arial" w:eastAsia="Times New Roman" w:hAnsi="Arial" w:cs="Arial"/>
          <w:i/>
          <w:sz w:val="24"/>
          <w:szCs w:val="24"/>
          <w:lang w:eastAsia="en-GB"/>
        </w:rPr>
      </w:pPr>
    </w:p>
    <w:p w14:paraId="5735BE6B" w14:textId="789D1890" w:rsidR="00654B8A" w:rsidRPr="00661F73" w:rsidRDefault="00654B8A" w:rsidP="4CB8914C">
      <w:pPr>
        <w:spacing w:after="0" w:line="240" w:lineRule="auto"/>
        <w:ind w:left="720" w:hanging="720"/>
        <w:rPr>
          <w:rFonts w:ascii="Arial" w:eastAsia="Times New Roman" w:hAnsi="Arial" w:cs="Arial"/>
          <w:b/>
          <w:bCs/>
          <w:sz w:val="24"/>
          <w:szCs w:val="24"/>
          <w:lang w:eastAsia="en-GB"/>
        </w:rPr>
      </w:pPr>
      <w:r w:rsidRPr="00661F73">
        <w:rPr>
          <w:rFonts w:ascii="Arial" w:eastAsia="Times New Roman" w:hAnsi="Arial" w:cs="Arial"/>
          <w:b/>
          <w:bCs/>
          <w:sz w:val="24"/>
          <w:szCs w:val="24"/>
          <w:lang w:eastAsia="en-GB"/>
        </w:rPr>
        <w:t>2</w:t>
      </w:r>
      <w:r w:rsidR="3168662C" w:rsidRPr="00661F73">
        <w:rPr>
          <w:rFonts w:ascii="Arial" w:eastAsia="Times New Roman" w:hAnsi="Arial" w:cs="Arial"/>
          <w:b/>
          <w:bCs/>
          <w:sz w:val="24"/>
          <w:szCs w:val="24"/>
          <w:lang w:eastAsia="en-GB"/>
        </w:rPr>
        <w:t>1</w:t>
      </w:r>
      <w:r w:rsidRPr="00661F73">
        <w:rPr>
          <w:rFonts w:ascii="Arial" w:eastAsia="Times New Roman" w:hAnsi="Arial" w:cs="Arial"/>
          <w:b/>
          <w:bCs/>
          <w:sz w:val="24"/>
          <w:szCs w:val="24"/>
          <w:lang w:eastAsia="en-GB"/>
        </w:rPr>
        <w:t>.02</w:t>
      </w:r>
      <w:r w:rsidRPr="00661F73">
        <w:tab/>
      </w:r>
      <w:r w:rsidRPr="00661F73">
        <w:rPr>
          <w:rFonts w:ascii="Arial" w:eastAsia="Times New Roman" w:hAnsi="Arial" w:cs="Arial"/>
          <w:b/>
          <w:bCs/>
          <w:sz w:val="24"/>
          <w:szCs w:val="24"/>
          <w:lang w:eastAsia="en-GB"/>
        </w:rPr>
        <w:t xml:space="preserve">To receive and approve the minutes of the </w:t>
      </w:r>
      <w:proofErr w:type="gramStart"/>
      <w:r w:rsidRPr="00661F73">
        <w:rPr>
          <w:rFonts w:ascii="Arial" w:eastAsia="Times New Roman" w:hAnsi="Arial" w:cs="Arial"/>
          <w:b/>
          <w:bCs/>
          <w:sz w:val="24"/>
          <w:szCs w:val="24"/>
          <w:lang w:eastAsia="en-GB"/>
        </w:rPr>
        <w:t>Student</w:t>
      </w:r>
      <w:proofErr w:type="gramEnd"/>
      <w:r w:rsidRPr="00661F73">
        <w:rPr>
          <w:rFonts w:ascii="Arial" w:eastAsia="Times New Roman" w:hAnsi="Arial" w:cs="Arial"/>
          <w:b/>
          <w:bCs/>
          <w:sz w:val="24"/>
          <w:szCs w:val="24"/>
          <w:lang w:eastAsia="en-GB"/>
        </w:rPr>
        <w:t xml:space="preserve">: Staff Liaison Meeting </w:t>
      </w:r>
      <w:r w:rsidRPr="00661F73">
        <w:rPr>
          <w:rFonts w:ascii="Arial" w:eastAsia="Times New Roman" w:hAnsi="Arial" w:cs="Arial"/>
          <w:i/>
          <w:iCs/>
          <w:sz w:val="24"/>
          <w:szCs w:val="24"/>
          <w:lang w:eastAsia="en-GB"/>
        </w:rPr>
        <w:t>(previously referred to as course management committee)</w:t>
      </w:r>
      <w:r w:rsidRPr="00661F73">
        <w:rPr>
          <w:rFonts w:ascii="Arial" w:eastAsia="Times New Roman" w:hAnsi="Arial" w:cs="Arial"/>
          <w:b/>
          <w:bCs/>
          <w:sz w:val="24"/>
          <w:szCs w:val="24"/>
          <w:lang w:eastAsia="en-GB"/>
        </w:rPr>
        <w:t xml:space="preserve"> on xx2020 </w:t>
      </w:r>
    </w:p>
    <w:p w14:paraId="43D6E676" w14:textId="77777777" w:rsidR="00654B8A" w:rsidRPr="00661F73" w:rsidRDefault="00654B8A" w:rsidP="00654B8A">
      <w:pPr>
        <w:spacing w:after="0" w:line="240" w:lineRule="auto"/>
        <w:ind w:left="720" w:hanging="720"/>
        <w:rPr>
          <w:rFonts w:ascii="Arial" w:eastAsia="Times New Roman" w:hAnsi="Arial" w:cs="Arial"/>
          <w:sz w:val="24"/>
          <w:szCs w:val="24"/>
          <w:lang w:eastAsia="en-GB"/>
        </w:rPr>
      </w:pPr>
      <w:r w:rsidRPr="00661F73">
        <w:rPr>
          <w:rFonts w:ascii="Arial" w:eastAsia="Times New Roman" w:hAnsi="Arial" w:cs="Arial"/>
          <w:sz w:val="24"/>
          <w:szCs w:val="24"/>
          <w:lang w:eastAsia="en-GB"/>
        </w:rPr>
        <w:t>02.01</w:t>
      </w:r>
      <w:r w:rsidRPr="00661F73">
        <w:rPr>
          <w:rFonts w:ascii="Arial" w:eastAsia="Times New Roman" w:hAnsi="Arial" w:cs="Arial"/>
          <w:sz w:val="24"/>
          <w:szCs w:val="24"/>
          <w:lang w:eastAsia="en-GB"/>
        </w:rPr>
        <w:tab/>
      </w:r>
    </w:p>
    <w:p w14:paraId="265423AC" w14:textId="77777777" w:rsidR="00654B8A" w:rsidRPr="00661F73" w:rsidRDefault="00654B8A" w:rsidP="00654B8A">
      <w:pPr>
        <w:spacing w:after="0" w:line="240" w:lineRule="auto"/>
        <w:ind w:left="720" w:hanging="720"/>
        <w:rPr>
          <w:rFonts w:ascii="Arial" w:eastAsia="Times New Roman" w:hAnsi="Arial" w:cs="Arial"/>
          <w:sz w:val="24"/>
          <w:szCs w:val="24"/>
          <w:lang w:eastAsia="en-GB"/>
        </w:rPr>
      </w:pPr>
    </w:p>
    <w:p w14:paraId="04E9390E" w14:textId="4AF342D3" w:rsidR="00654B8A" w:rsidRPr="00661F73" w:rsidRDefault="00654B8A" w:rsidP="4CB8914C">
      <w:pPr>
        <w:spacing w:after="0" w:line="240" w:lineRule="auto"/>
        <w:ind w:left="720" w:hanging="720"/>
        <w:rPr>
          <w:rFonts w:ascii="Arial" w:eastAsia="Times New Roman" w:hAnsi="Arial" w:cs="Arial"/>
          <w:b/>
          <w:bCs/>
          <w:sz w:val="24"/>
          <w:szCs w:val="24"/>
          <w:lang w:eastAsia="en-GB"/>
        </w:rPr>
      </w:pPr>
      <w:r w:rsidRPr="00661F73">
        <w:rPr>
          <w:rFonts w:ascii="Arial" w:eastAsia="Times New Roman" w:hAnsi="Arial" w:cs="Arial"/>
          <w:b/>
          <w:bCs/>
          <w:sz w:val="24"/>
          <w:szCs w:val="24"/>
          <w:lang w:eastAsia="en-GB"/>
        </w:rPr>
        <w:t>2</w:t>
      </w:r>
      <w:r w:rsidR="002B623B" w:rsidRPr="00661F73">
        <w:rPr>
          <w:rFonts w:ascii="Arial" w:eastAsia="Times New Roman" w:hAnsi="Arial" w:cs="Arial"/>
          <w:b/>
          <w:bCs/>
          <w:sz w:val="24"/>
          <w:szCs w:val="24"/>
          <w:lang w:eastAsia="en-GB"/>
        </w:rPr>
        <w:t>1</w:t>
      </w:r>
      <w:r w:rsidRPr="00661F73">
        <w:rPr>
          <w:rFonts w:ascii="Arial" w:eastAsia="Times New Roman" w:hAnsi="Arial" w:cs="Arial"/>
          <w:b/>
          <w:bCs/>
          <w:sz w:val="24"/>
          <w:szCs w:val="24"/>
          <w:lang w:eastAsia="en-GB"/>
        </w:rPr>
        <w:t>.03   Matters arising from previous meetings</w:t>
      </w:r>
    </w:p>
    <w:p w14:paraId="023E9113" w14:textId="77777777" w:rsidR="00654B8A" w:rsidRPr="00661F73" w:rsidRDefault="00654B8A" w:rsidP="00654B8A">
      <w:pPr>
        <w:spacing w:after="0" w:line="240" w:lineRule="auto"/>
        <w:ind w:left="720" w:hanging="720"/>
        <w:rPr>
          <w:rFonts w:ascii="Arial" w:eastAsia="Calibri" w:hAnsi="Arial" w:cs="Arial"/>
          <w:b/>
          <w:sz w:val="24"/>
          <w:szCs w:val="24"/>
        </w:rPr>
      </w:pPr>
      <w:r w:rsidRPr="00661F73">
        <w:rPr>
          <w:rFonts w:ascii="Arial" w:eastAsia="Times New Roman" w:hAnsi="Arial" w:cs="Arial"/>
          <w:sz w:val="24"/>
          <w:szCs w:val="24"/>
          <w:lang w:eastAsia="en-GB"/>
        </w:rPr>
        <w:t>03.01</w:t>
      </w:r>
      <w:r w:rsidRPr="00661F73">
        <w:rPr>
          <w:rFonts w:ascii="Arial" w:eastAsia="Times New Roman" w:hAnsi="Arial" w:cs="Arial"/>
          <w:b/>
          <w:sz w:val="24"/>
          <w:szCs w:val="24"/>
          <w:lang w:eastAsia="en-GB"/>
        </w:rPr>
        <w:tab/>
      </w:r>
      <w:r w:rsidRPr="00661F73">
        <w:rPr>
          <w:rFonts w:ascii="Arial" w:eastAsia="Calibri" w:hAnsi="Arial" w:cs="Arial"/>
          <w:b/>
          <w:sz w:val="24"/>
          <w:szCs w:val="24"/>
        </w:rPr>
        <w:t xml:space="preserve"> </w:t>
      </w:r>
    </w:p>
    <w:p w14:paraId="35504837" w14:textId="77777777" w:rsidR="00654B8A" w:rsidRPr="00661F73" w:rsidRDefault="00654B8A" w:rsidP="00654B8A">
      <w:pPr>
        <w:spacing w:after="0" w:line="240" w:lineRule="auto"/>
        <w:ind w:left="720"/>
        <w:rPr>
          <w:rFonts w:ascii="Arial" w:eastAsia="Times New Roman" w:hAnsi="Arial" w:cs="Arial"/>
          <w:sz w:val="24"/>
          <w:szCs w:val="24"/>
          <w:lang w:eastAsia="en-GB"/>
        </w:rPr>
      </w:pPr>
    </w:p>
    <w:p w14:paraId="47BD3FF3" w14:textId="70D46F0F" w:rsidR="4CB8914C" w:rsidRPr="00661F73" w:rsidRDefault="4CB8914C" w:rsidP="4CB8914C">
      <w:pPr>
        <w:spacing w:after="0" w:line="240" w:lineRule="auto"/>
        <w:ind w:left="720"/>
        <w:rPr>
          <w:rFonts w:ascii="Arial" w:eastAsia="Times New Roman" w:hAnsi="Arial" w:cs="Arial"/>
          <w:sz w:val="24"/>
          <w:szCs w:val="24"/>
          <w:lang w:eastAsia="en-GB"/>
        </w:rPr>
      </w:pPr>
    </w:p>
    <w:p w14:paraId="63EF364E" w14:textId="77777777" w:rsidR="00654B8A" w:rsidRPr="00661F73" w:rsidRDefault="00654B8A" w:rsidP="00654B8A">
      <w:pPr>
        <w:spacing w:after="0" w:line="240" w:lineRule="auto"/>
        <w:ind w:left="720" w:hanging="720"/>
        <w:rPr>
          <w:rFonts w:ascii="Arial" w:eastAsia="Times New Roman" w:hAnsi="Arial" w:cs="Arial"/>
          <w:sz w:val="24"/>
          <w:szCs w:val="24"/>
          <w:lang w:eastAsia="en-GB"/>
        </w:rPr>
      </w:pPr>
    </w:p>
    <w:p w14:paraId="6B033463" w14:textId="77777777" w:rsidR="00654B8A" w:rsidRPr="00661F73" w:rsidRDefault="00654B8A" w:rsidP="00654B8A">
      <w:pPr>
        <w:spacing w:after="0" w:line="240" w:lineRule="auto"/>
        <w:ind w:right="176"/>
        <w:rPr>
          <w:rFonts w:ascii="Arial" w:eastAsia="Calibri" w:hAnsi="Arial" w:cs="Arial"/>
          <w:b/>
          <w:sz w:val="24"/>
          <w:szCs w:val="24"/>
          <w:u w:val="single"/>
        </w:rPr>
      </w:pPr>
      <w:r w:rsidRPr="00661F73">
        <w:rPr>
          <w:rFonts w:ascii="Arial" w:eastAsia="Calibri" w:hAnsi="Arial" w:cs="Arial"/>
          <w:b/>
          <w:sz w:val="24"/>
          <w:szCs w:val="24"/>
          <w:u w:val="single"/>
        </w:rPr>
        <w:t>Chair’s Business</w:t>
      </w:r>
    </w:p>
    <w:p w14:paraId="74FDA2F0" w14:textId="77777777" w:rsidR="00654B8A" w:rsidRPr="00661F73" w:rsidRDefault="00654B8A" w:rsidP="00654B8A">
      <w:pPr>
        <w:spacing w:after="0" w:line="240" w:lineRule="auto"/>
        <w:ind w:right="176"/>
        <w:rPr>
          <w:rFonts w:ascii="Arial" w:eastAsia="Calibri" w:hAnsi="Arial" w:cs="Arial"/>
          <w:sz w:val="24"/>
          <w:szCs w:val="24"/>
        </w:rPr>
      </w:pPr>
    </w:p>
    <w:p w14:paraId="4160BD76" w14:textId="73B54724" w:rsidR="00654B8A" w:rsidRPr="00661F73" w:rsidRDefault="00654B8A" w:rsidP="00654B8A">
      <w:pPr>
        <w:spacing w:after="0" w:line="240" w:lineRule="auto"/>
        <w:ind w:right="176"/>
        <w:rPr>
          <w:rFonts w:ascii="Arial" w:eastAsia="Calibri" w:hAnsi="Arial" w:cs="Arial"/>
          <w:sz w:val="24"/>
          <w:szCs w:val="24"/>
        </w:rPr>
      </w:pPr>
      <w:r w:rsidRPr="00661F73">
        <w:rPr>
          <w:rFonts w:ascii="Arial" w:eastAsia="Calibri" w:hAnsi="Arial" w:cs="Arial"/>
          <w:b/>
          <w:bCs/>
          <w:sz w:val="24"/>
          <w:szCs w:val="24"/>
        </w:rPr>
        <w:t>2</w:t>
      </w:r>
      <w:r w:rsidR="617F55FF" w:rsidRPr="00661F73">
        <w:rPr>
          <w:rFonts w:ascii="Arial" w:eastAsia="Calibri" w:hAnsi="Arial" w:cs="Arial"/>
          <w:b/>
          <w:bCs/>
          <w:sz w:val="24"/>
          <w:szCs w:val="24"/>
        </w:rPr>
        <w:t>1</w:t>
      </w:r>
      <w:r w:rsidRPr="00661F73">
        <w:rPr>
          <w:rFonts w:ascii="Arial" w:eastAsia="Calibri" w:hAnsi="Arial" w:cs="Arial"/>
          <w:b/>
          <w:bCs/>
          <w:sz w:val="24"/>
          <w:szCs w:val="24"/>
        </w:rPr>
        <w:t>.04</w:t>
      </w:r>
      <w:r w:rsidRPr="00661F73">
        <w:tab/>
      </w:r>
    </w:p>
    <w:p w14:paraId="37511D7A" w14:textId="77777777" w:rsidR="00654B8A" w:rsidRPr="00661F73" w:rsidRDefault="00654B8A" w:rsidP="00654B8A">
      <w:pPr>
        <w:spacing w:after="0" w:line="240" w:lineRule="auto"/>
        <w:ind w:left="720" w:right="176" w:hanging="720"/>
        <w:rPr>
          <w:rFonts w:ascii="Arial" w:eastAsia="Calibri" w:hAnsi="Arial" w:cs="Arial"/>
          <w:color w:val="FF0000"/>
          <w:sz w:val="24"/>
          <w:szCs w:val="24"/>
        </w:rPr>
      </w:pPr>
      <w:r w:rsidRPr="00661F73">
        <w:rPr>
          <w:rFonts w:ascii="Arial" w:eastAsia="Calibri" w:hAnsi="Arial" w:cs="Arial"/>
          <w:sz w:val="24"/>
          <w:szCs w:val="24"/>
        </w:rPr>
        <w:t>04.01</w:t>
      </w:r>
      <w:r w:rsidRPr="00661F73">
        <w:rPr>
          <w:rFonts w:ascii="Arial" w:eastAsia="Calibri" w:hAnsi="Arial" w:cs="Arial"/>
          <w:color w:val="FF0000"/>
          <w:sz w:val="24"/>
          <w:szCs w:val="24"/>
        </w:rPr>
        <w:tab/>
      </w:r>
    </w:p>
    <w:p w14:paraId="3DE4A158" w14:textId="77777777" w:rsidR="00654B8A" w:rsidRPr="00661F73" w:rsidRDefault="00654B8A" w:rsidP="00654B8A">
      <w:pPr>
        <w:spacing w:after="0" w:line="240" w:lineRule="auto"/>
        <w:ind w:left="720" w:right="176" w:hanging="720"/>
        <w:rPr>
          <w:rFonts w:ascii="Arial" w:eastAsia="Calibri" w:hAnsi="Arial" w:cs="Arial"/>
          <w:sz w:val="24"/>
          <w:szCs w:val="24"/>
        </w:rPr>
      </w:pPr>
    </w:p>
    <w:p w14:paraId="070E8683" w14:textId="77777777" w:rsidR="00654B8A" w:rsidRPr="00661F73" w:rsidRDefault="00654B8A" w:rsidP="00654B8A">
      <w:pPr>
        <w:spacing w:after="0" w:line="20" w:lineRule="atLeast"/>
        <w:ind w:left="720" w:hanging="720"/>
        <w:rPr>
          <w:rFonts w:ascii="Arial" w:eastAsia="Calibri" w:hAnsi="Arial" w:cs="Arial"/>
          <w:sz w:val="24"/>
          <w:szCs w:val="24"/>
        </w:rPr>
      </w:pPr>
      <w:r w:rsidRPr="00661F73">
        <w:rPr>
          <w:rFonts w:ascii="Arial" w:eastAsia="Calibri" w:hAnsi="Arial" w:cs="Arial"/>
          <w:b/>
          <w:sz w:val="24"/>
          <w:szCs w:val="24"/>
        </w:rPr>
        <w:tab/>
      </w:r>
      <w:r w:rsidRPr="00661F73">
        <w:rPr>
          <w:rFonts w:ascii="Arial" w:eastAsia="Calibri" w:hAnsi="Arial" w:cs="Arial"/>
          <w:sz w:val="24"/>
          <w:szCs w:val="24"/>
        </w:rPr>
        <w:t xml:space="preserve"> </w:t>
      </w:r>
    </w:p>
    <w:p w14:paraId="534B0563" w14:textId="77777777" w:rsidR="00654B8A" w:rsidRPr="00661F73" w:rsidRDefault="00654B8A" w:rsidP="00654B8A">
      <w:pPr>
        <w:spacing w:after="0" w:line="20" w:lineRule="atLeast"/>
        <w:ind w:left="720" w:hanging="720"/>
        <w:rPr>
          <w:rFonts w:ascii="Arial" w:eastAsia="Calibri" w:hAnsi="Arial" w:cs="Arial"/>
          <w:b/>
          <w:sz w:val="24"/>
          <w:szCs w:val="24"/>
        </w:rPr>
      </w:pPr>
      <w:r w:rsidRPr="00661F73">
        <w:rPr>
          <w:rFonts w:ascii="Arial" w:eastAsia="Calibri" w:hAnsi="Arial" w:cs="Arial"/>
          <w:sz w:val="24"/>
          <w:szCs w:val="24"/>
        </w:rPr>
        <w:tab/>
      </w:r>
      <w:r w:rsidRPr="00661F73">
        <w:rPr>
          <w:rFonts w:ascii="Arial" w:eastAsia="Calibri" w:hAnsi="Arial" w:cs="Arial"/>
          <w:b/>
          <w:sz w:val="24"/>
          <w:szCs w:val="24"/>
        </w:rPr>
        <w:t xml:space="preserve">Action: </w:t>
      </w:r>
    </w:p>
    <w:p w14:paraId="001A90D8" w14:textId="77777777" w:rsidR="00654B8A" w:rsidRPr="00661F73" w:rsidRDefault="00654B8A" w:rsidP="00654B8A">
      <w:pPr>
        <w:spacing w:after="0" w:line="240" w:lineRule="auto"/>
        <w:ind w:left="720" w:hanging="720"/>
        <w:rPr>
          <w:rFonts w:ascii="Arial" w:eastAsia="Calibri" w:hAnsi="Arial" w:cs="Arial"/>
          <w:sz w:val="24"/>
          <w:szCs w:val="24"/>
        </w:rPr>
      </w:pPr>
    </w:p>
    <w:p w14:paraId="163354D6" w14:textId="77777777" w:rsidR="00654B8A" w:rsidRPr="00661F73" w:rsidRDefault="00654B8A" w:rsidP="00654B8A">
      <w:pPr>
        <w:tabs>
          <w:tab w:val="left" w:pos="567"/>
        </w:tabs>
        <w:spacing w:after="0" w:line="240" w:lineRule="auto"/>
        <w:contextualSpacing/>
        <w:rPr>
          <w:rFonts w:ascii="Arial" w:eastAsia="Calibri" w:hAnsi="Arial" w:cs="Arial"/>
          <w:b/>
          <w:sz w:val="24"/>
          <w:szCs w:val="24"/>
          <w:u w:val="single"/>
        </w:rPr>
      </w:pPr>
      <w:r w:rsidRPr="00661F73">
        <w:rPr>
          <w:rFonts w:ascii="Arial" w:eastAsia="Calibri" w:hAnsi="Arial" w:cs="Arial"/>
          <w:b/>
          <w:sz w:val="24"/>
          <w:szCs w:val="24"/>
          <w:u w:val="single"/>
        </w:rPr>
        <w:t>Student Matters</w:t>
      </w:r>
    </w:p>
    <w:p w14:paraId="4A4A4938" w14:textId="77777777" w:rsidR="00654B8A" w:rsidRPr="00661F73" w:rsidRDefault="00654B8A" w:rsidP="00654B8A">
      <w:pPr>
        <w:tabs>
          <w:tab w:val="left" w:pos="567"/>
        </w:tabs>
        <w:spacing w:after="0" w:line="240" w:lineRule="auto"/>
        <w:contextualSpacing/>
        <w:rPr>
          <w:rFonts w:ascii="Arial" w:eastAsia="Calibri" w:hAnsi="Arial" w:cs="Arial"/>
          <w:sz w:val="24"/>
          <w:szCs w:val="24"/>
        </w:rPr>
      </w:pPr>
    </w:p>
    <w:p w14:paraId="1EE7C963" w14:textId="2EEE6CD2" w:rsidR="00654B8A" w:rsidRPr="00661F73" w:rsidRDefault="00654B8A" w:rsidP="00654B8A">
      <w:pPr>
        <w:spacing w:after="0" w:line="240" w:lineRule="auto"/>
        <w:ind w:left="720" w:hanging="720"/>
        <w:rPr>
          <w:rFonts w:ascii="Arial" w:eastAsia="Calibri" w:hAnsi="Arial" w:cs="Arial"/>
          <w:sz w:val="24"/>
          <w:szCs w:val="24"/>
        </w:rPr>
      </w:pPr>
      <w:r w:rsidRPr="00661F73">
        <w:rPr>
          <w:rFonts w:ascii="Arial" w:eastAsia="Calibri" w:hAnsi="Arial" w:cs="Arial"/>
          <w:b/>
          <w:bCs/>
          <w:sz w:val="24"/>
          <w:szCs w:val="24"/>
          <w:lang w:eastAsia="en-GB"/>
        </w:rPr>
        <w:t>2</w:t>
      </w:r>
      <w:r w:rsidR="0F615FAC" w:rsidRPr="00661F73">
        <w:rPr>
          <w:rFonts w:ascii="Arial" w:eastAsia="Calibri" w:hAnsi="Arial" w:cs="Arial"/>
          <w:b/>
          <w:bCs/>
          <w:sz w:val="24"/>
          <w:szCs w:val="24"/>
          <w:lang w:eastAsia="en-GB"/>
        </w:rPr>
        <w:t>1</w:t>
      </w:r>
      <w:r w:rsidRPr="00661F73">
        <w:rPr>
          <w:rFonts w:ascii="Arial" w:eastAsia="Calibri" w:hAnsi="Arial" w:cs="Arial"/>
          <w:b/>
          <w:bCs/>
          <w:sz w:val="24"/>
          <w:szCs w:val="24"/>
          <w:lang w:eastAsia="en-GB"/>
        </w:rPr>
        <w:t>.05</w:t>
      </w:r>
      <w:r w:rsidRPr="00661F73">
        <w:tab/>
      </w:r>
      <w:r w:rsidRPr="00661F73">
        <w:rPr>
          <w:rFonts w:ascii="Arial" w:eastAsia="Calibri" w:hAnsi="Arial" w:cs="Arial"/>
          <w:b/>
          <w:bCs/>
          <w:sz w:val="24"/>
          <w:szCs w:val="24"/>
          <w:lang w:eastAsia="en-GB"/>
        </w:rPr>
        <w:t xml:space="preserve"> </w:t>
      </w:r>
    </w:p>
    <w:p w14:paraId="3D259110" w14:textId="77777777" w:rsidR="00654B8A" w:rsidRPr="00661F73" w:rsidRDefault="00654B8A" w:rsidP="00654B8A">
      <w:pPr>
        <w:spacing w:after="0" w:line="240" w:lineRule="auto"/>
        <w:ind w:left="720" w:hanging="720"/>
        <w:rPr>
          <w:rFonts w:ascii="Arial" w:eastAsia="Calibri" w:hAnsi="Arial" w:cs="Arial"/>
          <w:sz w:val="24"/>
          <w:szCs w:val="24"/>
        </w:rPr>
      </w:pPr>
      <w:r w:rsidRPr="00661F73">
        <w:rPr>
          <w:rFonts w:ascii="Arial" w:eastAsia="Calibri" w:hAnsi="Arial" w:cs="Arial"/>
          <w:sz w:val="24"/>
          <w:szCs w:val="24"/>
        </w:rPr>
        <w:t>05.01</w:t>
      </w:r>
      <w:r w:rsidRPr="00661F73">
        <w:rPr>
          <w:rFonts w:ascii="Arial" w:eastAsia="Calibri" w:hAnsi="Arial" w:cs="Arial"/>
          <w:sz w:val="24"/>
          <w:szCs w:val="24"/>
        </w:rPr>
        <w:tab/>
        <w:t xml:space="preserve"> </w:t>
      </w:r>
    </w:p>
    <w:p w14:paraId="653AF232" w14:textId="77777777" w:rsidR="00654B8A" w:rsidRPr="00661F73" w:rsidRDefault="00654B8A" w:rsidP="00654B8A">
      <w:pPr>
        <w:spacing w:after="0" w:line="240" w:lineRule="auto"/>
        <w:rPr>
          <w:rFonts w:ascii="Arial" w:eastAsia="Calibri" w:hAnsi="Arial" w:cs="Arial"/>
          <w:sz w:val="24"/>
          <w:szCs w:val="24"/>
        </w:rPr>
      </w:pPr>
    </w:p>
    <w:p w14:paraId="216A4AC6" w14:textId="77777777" w:rsidR="00654B8A" w:rsidRPr="00661F73" w:rsidRDefault="00654B8A" w:rsidP="00654B8A">
      <w:pPr>
        <w:spacing w:after="0" w:line="240" w:lineRule="auto"/>
        <w:ind w:firstLine="720"/>
        <w:rPr>
          <w:rFonts w:ascii="Arial" w:eastAsia="Calibri" w:hAnsi="Arial" w:cs="Arial"/>
          <w:sz w:val="24"/>
          <w:szCs w:val="24"/>
        </w:rPr>
      </w:pPr>
      <w:r w:rsidRPr="00661F73">
        <w:rPr>
          <w:rFonts w:ascii="Arial" w:eastAsia="Calibri" w:hAnsi="Arial" w:cs="Arial"/>
          <w:b/>
          <w:sz w:val="24"/>
          <w:szCs w:val="24"/>
        </w:rPr>
        <w:t>Action:</w:t>
      </w:r>
    </w:p>
    <w:p w14:paraId="05C342E8" w14:textId="77777777" w:rsidR="00654B8A" w:rsidRPr="00661F73" w:rsidRDefault="00654B8A" w:rsidP="00654B8A">
      <w:pPr>
        <w:spacing w:after="0" w:line="240" w:lineRule="auto"/>
        <w:rPr>
          <w:rFonts w:ascii="Arial" w:eastAsia="Calibri" w:hAnsi="Arial" w:cs="Arial"/>
          <w:b/>
          <w:sz w:val="24"/>
          <w:szCs w:val="24"/>
          <w:u w:val="single"/>
        </w:rPr>
      </w:pPr>
    </w:p>
    <w:p w14:paraId="2EEA81DE" w14:textId="77777777" w:rsidR="00654B8A" w:rsidRPr="00661F73" w:rsidRDefault="00654B8A" w:rsidP="00654B8A">
      <w:pPr>
        <w:spacing w:after="0" w:line="240" w:lineRule="auto"/>
        <w:rPr>
          <w:rFonts w:ascii="Arial" w:eastAsia="Calibri" w:hAnsi="Arial" w:cs="Arial"/>
          <w:b/>
          <w:sz w:val="24"/>
          <w:szCs w:val="24"/>
          <w:u w:val="single"/>
        </w:rPr>
      </w:pPr>
      <w:r w:rsidRPr="00661F73">
        <w:rPr>
          <w:rFonts w:ascii="Arial" w:eastAsia="Calibri" w:hAnsi="Arial" w:cs="Arial"/>
          <w:b/>
          <w:sz w:val="24"/>
          <w:szCs w:val="24"/>
          <w:u w:val="single"/>
        </w:rPr>
        <w:t>Course Matters</w:t>
      </w:r>
    </w:p>
    <w:p w14:paraId="7584F557" w14:textId="78FCB1E2" w:rsidR="00654B8A" w:rsidRPr="00661F73" w:rsidRDefault="00654B8A" w:rsidP="00654B8A">
      <w:pPr>
        <w:spacing w:after="0" w:line="240" w:lineRule="auto"/>
        <w:ind w:left="720" w:hanging="720"/>
        <w:rPr>
          <w:rFonts w:ascii="Arial" w:eastAsia="Calibri" w:hAnsi="Arial" w:cs="Arial"/>
          <w:sz w:val="24"/>
          <w:szCs w:val="24"/>
        </w:rPr>
      </w:pPr>
      <w:r w:rsidRPr="00661F73">
        <w:rPr>
          <w:rFonts w:ascii="Arial" w:eastAsia="Calibri" w:hAnsi="Arial" w:cs="Arial"/>
          <w:b/>
          <w:bCs/>
          <w:sz w:val="24"/>
          <w:szCs w:val="24"/>
          <w:lang w:eastAsia="en-GB"/>
        </w:rPr>
        <w:t>2</w:t>
      </w:r>
      <w:r w:rsidR="3B73D192" w:rsidRPr="00661F73">
        <w:rPr>
          <w:rFonts w:ascii="Arial" w:eastAsia="Calibri" w:hAnsi="Arial" w:cs="Arial"/>
          <w:b/>
          <w:bCs/>
          <w:sz w:val="24"/>
          <w:szCs w:val="24"/>
          <w:lang w:eastAsia="en-GB"/>
        </w:rPr>
        <w:t>1</w:t>
      </w:r>
      <w:r w:rsidRPr="00661F73">
        <w:rPr>
          <w:rFonts w:ascii="Arial" w:eastAsia="Calibri" w:hAnsi="Arial" w:cs="Arial"/>
          <w:b/>
          <w:bCs/>
          <w:sz w:val="24"/>
          <w:szCs w:val="24"/>
          <w:lang w:eastAsia="en-GB"/>
        </w:rPr>
        <w:t>.06</w:t>
      </w:r>
      <w:r w:rsidRPr="00661F73">
        <w:tab/>
      </w:r>
      <w:r w:rsidRPr="00661F73">
        <w:rPr>
          <w:rFonts w:ascii="Arial" w:eastAsia="Calibri" w:hAnsi="Arial" w:cs="Arial"/>
          <w:b/>
          <w:bCs/>
          <w:sz w:val="24"/>
          <w:szCs w:val="24"/>
          <w:lang w:eastAsia="en-GB"/>
        </w:rPr>
        <w:t xml:space="preserve"> </w:t>
      </w:r>
    </w:p>
    <w:p w14:paraId="08C506B1" w14:textId="77777777" w:rsidR="00654B8A" w:rsidRPr="00661F73" w:rsidRDefault="00654B8A" w:rsidP="00654B8A">
      <w:pPr>
        <w:spacing w:after="0" w:line="240" w:lineRule="auto"/>
        <w:ind w:left="720" w:hanging="720"/>
        <w:rPr>
          <w:rFonts w:ascii="Arial" w:eastAsia="Calibri" w:hAnsi="Arial" w:cs="Arial"/>
          <w:sz w:val="24"/>
          <w:szCs w:val="24"/>
          <w:u w:val="single"/>
        </w:rPr>
      </w:pPr>
      <w:r w:rsidRPr="00661F73">
        <w:rPr>
          <w:rFonts w:ascii="Arial" w:eastAsia="Calibri" w:hAnsi="Arial" w:cs="Arial"/>
          <w:sz w:val="24"/>
          <w:szCs w:val="24"/>
        </w:rPr>
        <w:t>06.01</w:t>
      </w:r>
      <w:r w:rsidRPr="00661F73">
        <w:rPr>
          <w:rFonts w:ascii="Arial" w:eastAsia="Calibri" w:hAnsi="Arial" w:cs="Arial"/>
          <w:sz w:val="24"/>
          <w:szCs w:val="24"/>
        </w:rPr>
        <w:tab/>
        <w:t xml:space="preserve"> </w:t>
      </w:r>
    </w:p>
    <w:p w14:paraId="099E5FFD" w14:textId="77777777" w:rsidR="00654B8A" w:rsidRPr="00661F73" w:rsidRDefault="00654B8A" w:rsidP="00654B8A">
      <w:pPr>
        <w:spacing w:after="0" w:line="240" w:lineRule="auto"/>
        <w:rPr>
          <w:rFonts w:ascii="Arial" w:eastAsia="Calibri" w:hAnsi="Arial" w:cs="Arial"/>
          <w:b/>
          <w:sz w:val="24"/>
          <w:szCs w:val="24"/>
        </w:rPr>
      </w:pPr>
    </w:p>
    <w:p w14:paraId="1BD51C6B" w14:textId="77777777" w:rsidR="00654B8A" w:rsidRPr="00661F73" w:rsidRDefault="00654B8A" w:rsidP="00654B8A">
      <w:pPr>
        <w:spacing w:after="0" w:line="240" w:lineRule="auto"/>
        <w:ind w:firstLine="720"/>
        <w:rPr>
          <w:rFonts w:ascii="Arial" w:eastAsia="Calibri" w:hAnsi="Arial" w:cs="Arial"/>
          <w:sz w:val="24"/>
          <w:szCs w:val="24"/>
        </w:rPr>
      </w:pPr>
      <w:r w:rsidRPr="00661F73">
        <w:rPr>
          <w:rFonts w:ascii="Arial" w:eastAsia="Calibri" w:hAnsi="Arial" w:cs="Arial"/>
          <w:b/>
          <w:sz w:val="24"/>
          <w:szCs w:val="24"/>
        </w:rPr>
        <w:t>Action:</w:t>
      </w:r>
    </w:p>
    <w:p w14:paraId="59AFEE7D" w14:textId="77777777" w:rsidR="00654B8A" w:rsidRPr="00661F73" w:rsidRDefault="00654B8A" w:rsidP="00654B8A">
      <w:pPr>
        <w:spacing w:after="0" w:line="240" w:lineRule="auto"/>
        <w:rPr>
          <w:rFonts w:ascii="Arial" w:eastAsia="Calibri" w:hAnsi="Arial" w:cs="Arial"/>
          <w:sz w:val="24"/>
          <w:szCs w:val="24"/>
        </w:rPr>
      </w:pPr>
    </w:p>
    <w:p w14:paraId="4D5D2566" w14:textId="77777777" w:rsidR="00654B8A" w:rsidRPr="00661F73" w:rsidRDefault="00654B8A" w:rsidP="00654B8A">
      <w:pPr>
        <w:spacing w:after="0" w:line="240" w:lineRule="auto"/>
        <w:rPr>
          <w:rFonts w:ascii="Arial" w:eastAsia="Calibri" w:hAnsi="Arial" w:cs="Arial"/>
          <w:b/>
          <w:sz w:val="24"/>
          <w:szCs w:val="24"/>
          <w:u w:val="single"/>
        </w:rPr>
      </w:pPr>
      <w:r w:rsidRPr="00661F73">
        <w:rPr>
          <w:rFonts w:ascii="Arial" w:eastAsia="Calibri" w:hAnsi="Arial" w:cs="Arial"/>
          <w:b/>
          <w:sz w:val="24"/>
          <w:szCs w:val="24"/>
          <w:u w:val="single"/>
        </w:rPr>
        <w:t>External Reports</w:t>
      </w:r>
    </w:p>
    <w:p w14:paraId="09709ACA" w14:textId="13D6A7CF" w:rsidR="00654B8A" w:rsidRPr="00661F73" w:rsidRDefault="00654B8A" w:rsidP="00654B8A">
      <w:pPr>
        <w:spacing w:after="0" w:line="240" w:lineRule="auto"/>
        <w:ind w:left="720" w:hanging="720"/>
        <w:rPr>
          <w:rFonts w:ascii="Arial" w:eastAsia="Calibri" w:hAnsi="Arial" w:cs="Arial"/>
          <w:sz w:val="24"/>
          <w:szCs w:val="24"/>
        </w:rPr>
      </w:pPr>
      <w:r w:rsidRPr="00661F73">
        <w:rPr>
          <w:rFonts w:ascii="Arial" w:eastAsia="Calibri" w:hAnsi="Arial" w:cs="Arial"/>
          <w:b/>
          <w:bCs/>
          <w:sz w:val="24"/>
          <w:szCs w:val="24"/>
          <w:lang w:eastAsia="en-GB"/>
        </w:rPr>
        <w:t>2</w:t>
      </w:r>
      <w:r w:rsidR="42105BCB" w:rsidRPr="00661F73">
        <w:rPr>
          <w:rFonts w:ascii="Arial" w:eastAsia="Calibri" w:hAnsi="Arial" w:cs="Arial"/>
          <w:b/>
          <w:bCs/>
          <w:sz w:val="24"/>
          <w:szCs w:val="24"/>
          <w:lang w:eastAsia="en-GB"/>
        </w:rPr>
        <w:t>1</w:t>
      </w:r>
      <w:r w:rsidRPr="00661F73">
        <w:rPr>
          <w:rFonts w:ascii="Arial" w:eastAsia="Calibri" w:hAnsi="Arial" w:cs="Arial"/>
          <w:b/>
          <w:bCs/>
          <w:sz w:val="24"/>
          <w:szCs w:val="24"/>
          <w:lang w:eastAsia="en-GB"/>
        </w:rPr>
        <w:t>.07</w:t>
      </w:r>
      <w:r w:rsidRPr="00661F73">
        <w:tab/>
      </w:r>
      <w:r w:rsidRPr="00661F73">
        <w:rPr>
          <w:rFonts w:ascii="Arial" w:eastAsia="Calibri" w:hAnsi="Arial" w:cs="Arial"/>
          <w:b/>
          <w:bCs/>
          <w:sz w:val="24"/>
          <w:szCs w:val="24"/>
          <w:lang w:eastAsia="en-GB"/>
        </w:rPr>
        <w:t xml:space="preserve"> </w:t>
      </w:r>
    </w:p>
    <w:p w14:paraId="3FEEFDF7" w14:textId="77777777" w:rsidR="00654B8A" w:rsidRPr="00661F73" w:rsidRDefault="00654B8A" w:rsidP="00654B8A">
      <w:pPr>
        <w:spacing w:after="0" w:line="240" w:lineRule="auto"/>
        <w:ind w:left="720" w:hanging="720"/>
        <w:rPr>
          <w:rFonts w:ascii="Arial" w:eastAsia="Calibri" w:hAnsi="Arial" w:cs="Arial"/>
          <w:sz w:val="24"/>
          <w:szCs w:val="24"/>
        </w:rPr>
      </w:pPr>
      <w:r w:rsidRPr="00661F73">
        <w:rPr>
          <w:rFonts w:ascii="Arial" w:eastAsia="Calibri" w:hAnsi="Arial" w:cs="Arial"/>
          <w:sz w:val="24"/>
          <w:szCs w:val="24"/>
        </w:rPr>
        <w:t>07.01</w:t>
      </w:r>
      <w:r w:rsidRPr="00661F73">
        <w:rPr>
          <w:rFonts w:ascii="Arial" w:eastAsia="Calibri" w:hAnsi="Arial" w:cs="Arial"/>
          <w:sz w:val="24"/>
          <w:szCs w:val="24"/>
        </w:rPr>
        <w:tab/>
        <w:t xml:space="preserve"> </w:t>
      </w:r>
    </w:p>
    <w:p w14:paraId="4E91CA9D" w14:textId="77777777" w:rsidR="00654B8A" w:rsidRPr="00661F73" w:rsidRDefault="00654B8A" w:rsidP="00654B8A">
      <w:pPr>
        <w:spacing w:after="0" w:line="240" w:lineRule="auto"/>
        <w:rPr>
          <w:rFonts w:ascii="Arial" w:eastAsia="Calibri" w:hAnsi="Arial" w:cs="Arial"/>
          <w:sz w:val="24"/>
          <w:szCs w:val="24"/>
        </w:rPr>
      </w:pPr>
      <w:r w:rsidRPr="00661F73">
        <w:rPr>
          <w:rFonts w:ascii="Arial" w:eastAsia="Calibri" w:hAnsi="Arial" w:cs="Arial"/>
          <w:sz w:val="24"/>
          <w:szCs w:val="24"/>
        </w:rPr>
        <w:t xml:space="preserve">  </w:t>
      </w:r>
    </w:p>
    <w:p w14:paraId="4A16D9BA" w14:textId="77777777" w:rsidR="00654B8A" w:rsidRPr="00661F73" w:rsidRDefault="00654B8A" w:rsidP="00654B8A">
      <w:pPr>
        <w:spacing w:after="0" w:line="240" w:lineRule="auto"/>
        <w:rPr>
          <w:rFonts w:ascii="Arial" w:eastAsia="Calibri" w:hAnsi="Arial" w:cs="Arial"/>
          <w:b/>
          <w:sz w:val="24"/>
          <w:szCs w:val="24"/>
        </w:rPr>
      </w:pPr>
      <w:r w:rsidRPr="00661F73">
        <w:rPr>
          <w:rFonts w:ascii="Arial" w:eastAsia="Calibri" w:hAnsi="Arial" w:cs="Arial"/>
          <w:sz w:val="24"/>
          <w:szCs w:val="24"/>
        </w:rPr>
        <w:tab/>
      </w:r>
      <w:r w:rsidRPr="00661F73">
        <w:rPr>
          <w:rFonts w:ascii="Arial" w:eastAsia="Calibri" w:hAnsi="Arial" w:cs="Arial"/>
          <w:b/>
          <w:sz w:val="24"/>
          <w:szCs w:val="24"/>
        </w:rPr>
        <w:t>Action:</w:t>
      </w:r>
    </w:p>
    <w:p w14:paraId="69AB959A" w14:textId="77777777" w:rsidR="00654B8A" w:rsidRPr="00661F73" w:rsidRDefault="00654B8A" w:rsidP="00654B8A">
      <w:pPr>
        <w:spacing w:after="0" w:line="240" w:lineRule="auto"/>
        <w:rPr>
          <w:rFonts w:ascii="Arial" w:eastAsia="Calibri" w:hAnsi="Arial" w:cs="Arial"/>
          <w:sz w:val="24"/>
          <w:szCs w:val="24"/>
        </w:rPr>
      </w:pPr>
    </w:p>
    <w:p w14:paraId="76971766" w14:textId="4A2F734B" w:rsidR="00654B8A" w:rsidRPr="00661F73" w:rsidRDefault="00654B8A" w:rsidP="4CB8914C">
      <w:pPr>
        <w:widowControl w:val="0"/>
        <w:autoSpaceDE w:val="0"/>
        <w:autoSpaceDN w:val="0"/>
        <w:adjustRightInd w:val="0"/>
        <w:spacing w:after="0" w:line="240" w:lineRule="auto"/>
        <w:ind w:left="720" w:hanging="720"/>
        <w:contextualSpacing/>
        <w:rPr>
          <w:rFonts w:ascii="Arial" w:eastAsia="Calibri" w:hAnsi="Arial" w:cs="Arial"/>
          <w:b/>
          <w:bCs/>
          <w:sz w:val="24"/>
          <w:szCs w:val="24"/>
          <w:lang w:eastAsia="en-GB"/>
        </w:rPr>
      </w:pPr>
      <w:r w:rsidRPr="00661F73">
        <w:rPr>
          <w:rFonts w:ascii="Arial" w:eastAsia="Calibri" w:hAnsi="Arial" w:cs="Arial"/>
          <w:b/>
          <w:bCs/>
          <w:sz w:val="24"/>
          <w:szCs w:val="24"/>
        </w:rPr>
        <w:t>2</w:t>
      </w:r>
      <w:r w:rsidR="545A1F57" w:rsidRPr="00661F73">
        <w:rPr>
          <w:rFonts w:ascii="Arial" w:eastAsia="Calibri" w:hAnsi="Arial" w:cs="Arial"/>
          <w:b/>
          <w:bCs/>
          <w:sz w:val="24"/>
          <w:szCs w:val="24"/>
        </w:rPr>
        <w:t>1</w:t>
      </w:r>
      <w:r w:rsidRPr="00661F73">
        <w:rPr>
          <w:rFonts w:ascii="Arial" w:eastAsia="Calibri" w:hAnsi="Arial" w:cs="Arial"/>
          <w:b/>
          <w:bCs/>
          <w:sz w:val="24"/>
          <w:szCs w:val="24"/>
        </w:rPr>
        <w:t>.08</w:t>
      </w:r>
      <w:r w:rsidRPr="00661F73">
        <w:tab/>
      </w:r>
      <w:r w:rsidRPr="00661F73">
        <w:rPr>
          <w:rFonts w:ascii="Arial" w:eastAsia="Calibri" w:hAnsi="Arial" w:cs="Arial"/>
          <w:b/>
          <w:bCs/>
          <w:sz w:val="24"/>
          <w:szCs w:val="24"/>
          <w:lang w:eastAsia="en-GB"/>
        </w:rPr>
        <w:t>Any Other Business</w:t>
      </w:r>
    </w:p>
    <w:p w14:paraId="1D6997D2" w14:textId="77777777" w:rsidR="00654B8A" w:rsidRPr="00661F73" w:rsidRDefault="00654B8A" w:rsidP="00654B8A">
      <w:pPr>
        <w:widowControl w:val="0"/>
        <w:autoSpaceDE w:val="0"/>
        <w:autoSpaceDN w:val="0"/>
        <w:adjustRightInd w:val="0"/>
        <w:spacing w:before="100" w:beforeAutospacing="1" w:after="100" w:afterAutospacing="1" w:line="240" w:lineRule="auto"/>
        <w:ind w:left="720" w:hanging="720"/>
        <w:contextualSpacing/>
        <w:rPr>
          <w:rFonts w:ascii="Arial" w:eastAsia="Calibri" w:hAnsi="Arial" w:cs="Arial"/>
          <w:b/>
          <w:sz w:val="24"/>
          <w:szCs w:val="24"/>
        </w:rPr>
      </w:pPr>
      <w:r w:rsidRPr="00661F73">
        <w:rPr>
          <w:rFonts w:ascii="Arial" w:eastAsia="Calibri" w:hAnsi="Arial" w:cs="Arial"/>
          <w:sz w:val="24"/>
          <w:szCs w:val="24"/>
        </w:rPr>
        <w:t>08.01</w:t>
      </w:r>
      <w:r w:rsidRPr="00661F73">
        <w:rPr>
          <w:rFonts w:ascii="Arial" w:eastAsia="Calibri" w:hAnsi="Arial" w:cs="Arial"/>
          <w:sz w:val="24"/>
          <w:szCs w:val="24"/>
        </w:rPr>
        <w:tab/>
      </w:r>
      <w:r w:rsidRPr="00661F73">
        <w:rPr>
          <w:rFonts w:ascii="Arial" w:eastAsia="Calibri" w:hAnsi="Arial" w:cs="Arial"/>
          <w:sz w:val="24"/>
          <w:szCs w:val="24"/>
        </w:rPr>
        <w:br/>
      </w:r>
    </w:p>
    <w:p w14:paraId="76F21F30" w14:textId="77777777" w:rsidR="00654B8A" w:rsidRPr="00661F73" w:rsidRDefault="00654B8A" w:rsidP="00654B8A">
      <w:pPr>
        <w:contextualSpacing/>
        <w:rPr>
          <w:rFonts w:ascii="Arial" w:eastAsia="Calibri" w:hAnsi="Arial" w:cs="Arial"/>
          <w:sz w:val="24"/>
          <w:szCs w:val="24"/>
        </w:rPr>
      </w:pPr>
      <w:r w:rsidRPr="00661F73">
        <w:rPr>
          <w:rFonts w:ascii="Arial" w:eastAsia="Calibri" w:hAnsi="Arial" w:cs="Arial"/>
          <w:sz w:val="24"/>
          <w:szCs w:val="24"/>
        </w:rPr>
        <w:t>Date and time of next meeting</w:t>
      </w:r>
    </w:p>
    <w:p w14:paraId="41A374B7" w14:textId="77777777" w:rsidR="00654B8A" w:rsidRPr="00661F73" w:rsidRDefault="00654B8A" w:rsidP="00654B8A">
      <w:pPr>
        <w:spacing w:after="0" w:line="240" w:lineRule="auto"/>
        <w:rPr>
          <w:rFonts w:ascii="Arial" w:eastAsia="Times New Roman" w:hAnsi="Arial" w:cs="Arial"/>
          <w:sz w:val="24"/>
          <w:szCs w:val="24"/>
          <w:lang w:eastAsia="en-GB"/>
        </w:rPr>
      </w:pPr>
    </w:p>
    <w:p w14:paraId="36C1691F" w14:textId="77777777" w:rsidR="00654B8A" w:rsidRPr="00661F73" w:rsidRDefault="00654B8A" w:rsidP="00654B8A">
      <w:pPr>
        <w:spacing w:after="0" w:line="240" w:lineRule="auto"/>
        <w:ind w:left="360"/>
        <w:rPr>
          <w:rFonts w:ascii="Arial" w:eastAsia="Times New Roman" w:hAnsi="Arial" w:cs="Arial"/>
          <w:sz w:val="24"/>
          <w:szCs w:val="24"/>
          <w:lang w:eastAsia="en-GB"/>
        </w:rPr>
      </w:pPr>
    </w:p>
    <w:p w14:paraId="34EA9F88" w14:textId="77777777" w:rsidR="00654B8A" w:rsidRPr="00661F73" w:rsidRDefault="00654B8A" w:rsidP="00654B8A">
      <w:pPr>
        <w:spacing w:after="0" w:line="240" w:lineRule="auto"/>
        <w:ind w:left="360"/>
        <w:rPr>
          <w:rFonts w:ascii="Arial" w:eastAsia="Times New Roman" w:hAnsi="Arial" w:cs="Arial"/>
          <w:sz w:val="24"/>
          <w:szCs w:val="24"/>
          <w:lang w:eastAsia="en-GB"/>
        </w:rPr>
      </w:pPr>
    </w:p>
    <w:p w14:paraId="27F6F302" w14:textId="77777777" w:rsidR="00654B8A" w:rsidRPr="00661F73" w:rsidRDefault="00654B8A" w:rsidP="00654B8A">
      <w:pPr>
        <w:spacing w:after="0" w:line="240" w:lineRule="auto"/>
        <w:rPr>
          <w:rFonts w:ascii="Arial" w:eastAsia="Times New Roman" w:hAnsi="Arial" w:cs="Arial"/>
          <w:sz w:val="24"/>
          <w:szCs w:val="24"/>
          <w:lang w:eastAsia="en-GB"/>
        </w:rPr>
      </w:pPr>
    </w:p>
    <w:p w14:paraId="47D55BF5" w14:textId="77777777" w:rsidR="00654B8A" w:rsidRPr="00661F73" w:rsidRDefault="00654B8A" w:rsidP="00654B8A">
      <w:pPr>
        <w:spacing w:after="0" w:line="240" w:lineRule="auto"/>
        <w:rPr>
          <w:rFonts w:ascii="Arial" w:eastAsia="Times New Roman" w:hAnsi="Arial" w:cs="Arial"/>
          <w:sz w:val="24"/>
          <w:szCs w:val="24"/>
          <w:lang w:eastAsia="en-GB"/>
        </w:rPr>
      </w:pPr>
    </w:p>
    <w:p w14:paraId="5F35A3BD" w14:textId="66F3016D" w:rsidR="00654B8A" w:rsidRPr="00661F73" w:rsidRDefault="00654B8A">
      <w:pPr>
        <w:rPr>
          <w:rFonts w:ascii="Arial" w:eastAsia="Times New Roman" w:hAnsi="Arial" w:cs="Arial"/>
          <w:sz w:val="24"/>
          <w:szCs w:val="24"/>
          <w:lang w:eastAsia="en-GB"/>
        </w:rPr>
      </w:pPr>
      <w:r w:rsidRPr="00661F73">
        <w:rPr>
          <w:rFonts w:ascii="Arial" w:eastAsia="Times New Roman" w:hAnsi="Arial" w:cs="Arial"/>
          <w:sz w:val="24"/>
          <w:szCs w:val="24"/>
          <w:lang w:eastAsia="en-GB"/>
        </w:rPr>
        <w:br w:type="page"/>
      </w:r>
    </w:p>
    <w:p w14:paraId="013DE4CC" w14:textId="3616D23F" w:rsidR="00654B8A" w:rsidRPr="00661F73" w:rsidRDefault="00BC630D" w:rsidP="00654B8A">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object w:dxaOrig="1440" w:dyaOrig="1440" w14:anchorId="494EA59D">
          <v:shape id="_x0000_s1028" type="#_x0000_t75" style="position:absolute;margin-left:303.4pt;margin-top:0;width:148.15pt;height:48pt;z-index:251659264">
            <v:imagedata r:id="rId14" o:title=""/>
            <w10:wrap type="square" side="left"/>
          </v:shape>
          <o:OLEObject Type="Embed" ProgID="MSPhotoEd.3" ShapeID="_x0000_s1028" DrawAspect="Content" ObjectID="_1742315300" r:id="rId17"/>
        </w:object>
      </w:r>
    </w:p>
    <w:p w14:paraId="2A1CE2AA" w14:textId="4AEDF282" w:rsidR="00654B8A" w:rsidRPr="00661F73" w:rsidRDefault="007769C7" w:rsidP="00654B8A">
      <w:pPr>
        <w:spacing w:after="0" w:line="240" w:lineRule="auto"/>
        <w:rPr>
          <w:rFonts w:ascii="Arial" w:eastAsia="Times New Roman" w:hAnsi="Arial" w:cs="Arial"/>
          <w:sz w:val="24"/>
          <w:szCs w:val="24"/>
          <w:lang w:eastAsia="en-GB"/>
        </w:rPr>
      </w:pPr>
      <w:r w:rsidRPr="00661F73">
        <w:rPr>
          <w:rFonts w:ascii="Arial" w:hAnsi="Arial" w:cs="Arial"/>
          <w:noProof/>
          <w:sz w:val="24"/>
          <w:szCs w:val="24"/>
          <w:lang w:eastAsia="en-GB"/>
        </w:rPr>
        <w:drawing>
          <wp:inline distT="0" distB="0" distL="0" distR="0" wp14:anchorId="257D3FD1" wp14:editId="1F792A7B">
            <wp:extent cx="1657350" cy="277867"/>
            <wp:effectExtent l="0" t="0" r="0" b="8255"/>
            <wp:docPr id="4" name="Picture 4" descr="Worcester Student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fW SU_2_Landscape_cmy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5793" cy="285989"/>
                    </a:xfrm>
                    <a:prstGeom prst="rect">
                      <a:avLst/>
                    </a:prstGeom>
                  </pic:spPr>
                </pic:pic>
              </a:graphicData>
            </a:graphic>
          </wp:inline>
        </w:drawing>
      </w:r>
    </w:p>
    <w:p w14:paraId="24CA933A" w14:textId="0CC1155F" w:rsidR="00654B8A" w:rsidRPr="00661F73" w:rsidRDefault="00654B8A" w:rsidP="00654B8A">
      <w:pPr>
        <w:spacing w:after="0" w:line="240" w:lineRule="auto"/>
        <w:rPr>
          <w:rFonts w:ascii="Arial" w:eastAsia="Times New Roman" w:hAnsi="Arial" w:cs="Arial"/>
          <w:sz w:val="24"/>
          <w:szCs w:val="24"/>
          <w:lang w:eastAsia="en-GB"/>
        </w:rPr>
      </w:pPr>
    </w:p>
    <w:p w14:paraId="42EB0B21" w14:textId="45C83184" w:rsidR="00654B8A" w:rsidRPr="00661F73" w:rsidRDefault="00F16E81" w:rsidP="002327FA">
      <w:pPr>
        <w:pStyle w:val="Heading1"/>
        <w:spacing w:before="0" w:line="240" w:lineRule="auto"/>
        <w:rPr>
          <w:rFonts w:eastAsia="Times New Roman"/>
          <w:b/>
          <w:bCs/>
          <w:color w:val="000000" w:themeColor="text1"/>
          <w:sz w:val="24"/>
          <w:szCs w:val="24"/>
          <w:lang w:eastAsia="en-GB"/>
        </w:rPr>
      </w:pPr>
      <w:bookmarkStart w:id="11" w:name="_Toc73621287"/>
      <w:r w:rsidRPr="00661F73">
        <w:rPr>
          <w:rFonts w:eastAsia="Times New Roman"/>
          <w:b/>
          <w:bCs/>
          <w:color w:val="000000" w:themeColor="text1"/>
          <w:sz w:val="24"/>
          <w:szCs w:val="24"/>
          <w:lang w:eastAsia="en-GB"/>
        </w:rPr>
        <w:t>Appendix 3</w:t>
      </w:r>
      <w:r w:rsidR="00C1145C" w:rsidRPr="00661F73">
        <w:rPr>
          <w:rFonts w:eastAsia="Times New Roman"/>
          <w:b/>
          <w:bCs/>
          <w:color w:val="000000" w:themeColor="text1"/>
          <w:sz w:val="24"/>
          <w:szCs w:val="24"/>
          <w:lang w:eastAsia="en-GB"/>
        </w:rPr>
        <w:t>: Action log</w:t>
      </w:r>
      <w:bookmarkEnd w:id="11"/>
    </w:p>
    <w:p w14:paraId="2C206BB9" w14:textId="1361F794" w:rsidR="0078508A" w:rsidRPr="00661F73" w:rsidRDefault="0078508A" w:rsidP="0078508A">
      <w:pPr>
        <w:rPr>
          <w:i/>
          <w:iCs/>
          <w:lang w:eastAsia="en-GB"/>
        </w:rPr>
      </w:pPr>
      <w:r w:rsidRPr="00661F73">
        <w:rPr>
          <w:i/>
          <w:iCs/>
          <w:lang w:eastAsia="en-GB"/>
        </w:rPr>
        <w:t xml:space="preserve">This should be </w:t>
      </w:r>
      <w:r w:rsidR="007E5241" w:rsidRPr="00661F73">
        <w:rPr>
          <w:i/>
          <w:iCs/>
          <w:lang w:eastAsia="en-GB"/>
        </w:rPr>
        <w:t>forwarded to School SMT/SLT when completed, along with approved minutes</w:t>
      </w:r>
    </w:p>
    <w:p w14:paraId="30639E1E" w14:textId="698D2317" w:rsidR="008F6646" w:rsidRPr="00661F73" w:rsidRDefault="008F6646" w:rsidP="0078508A">
      <w:pPr>
        <w:rPr>
          <w:i/>
          <w:iCs/>
          <w:lang w:eastAsia="en-GB"/>
        </w:rPr>
      </w:pPr>
      <w:r w:rsidRPr="00661F73">
        <w:rPr>
          <w:i/>
          <w:iCs/>
          <w:lang w:eastAsia="en-GB"/>
        </w:rPr>
        <w:t>The action log should be posted on course Blackboard pages along with approved minutes</w:t>
      </w:r>
    </w:p>
    <w:p w14:paraId="5470604D" w14:textId="77777777" w:rsidR="00F16E81" w:rsidRPr="00661F73" w:rsidRDefault="00F16E81" w:rsidP="00654B8A">
      <w:pPr>
        <w:spacing w:after="0" w:line="240" w:lineRule="auto"/>
        <w:jc w:val="center"/>
        <w:rPr>
          <w:rFonts w:ascii="Arial" w:eastAsia="Times New Roman" w:hAnsi="Arial" w:cs="Arial"/>
          <w:b/>
          <w:sz w:val="24"/>
          <w:szCs w:val="24"/>
          <w:u w:val="single"/>
          <w:lang w:eastAsia="en-GB"/>
        </w:rPr>
      </w:pPr>
    </w:p>
    <w:p w14:paraId="0E6707C9" w14:textId="62B1A769" w:rsidR="00654B8A" w:rsidRPr="00661F73" w:rsidRDefault="00654B8A" w:rsidP="00654B8A">
      <w:pPr>
        <w:spacing w:after="0" w:line="240" w:lineRule="auto"/>
        <w:jc w:val="center"/>
        <w:rPr>
          <w:rFonts w:ascii="Arial" w:eastAsia="Times New Roman" w:hAnsi="Arial" w:cs="Arial"/>
          <w:b/>
          <w:sz w:val="24"/>
          <w:szCs w:val="24"/>
          <w:u w:val="single"/>
          <w:lang w:eastAsia="en-GB"/>
        </w:rPr>
      </w:pPr>
      <w:r w:rsidRPr="00661F73">
        <w:rPr>
          <w:rFonts w:ascii="Arial" w:eastAsia="Times New Roman" w:hAnsi="Arial" w:cs="Arial"/>
          <w:b/>
          <w:sz w:val="24"/>
          <w:szCs w:val="24"/>
          <w:u w:val="single"/>
          <w:lang w:eastAsia="en-GB"/>
        </w:rPr>
        <w:t xml:space="preserve">Actions from SSLC meeting on </w:t>
      </w:r>
      <w:proofErr w:type="spellStart"/>
      <w:r w:rsidRPr="00661F73">
        <w:rPr>
          <w:rFonts w:ascii="Arial" w:eastAsia="Times New Roman" w:hAnsi="Arial" w:cs="Arial"/>
          <w:b/>
          <w:sz w:val="24"/>
          <w:szCs w:val="24"/>
          <w:u w:val="single"/>
          <w:lang w:eastAsia="en-GB"/>
        </w:rPr>
        <w:t>xxxx</w:t>
      </w:r>
      <w:proofErr w:type="spellEnd"/>
    </w:p>
    <w:p w14:paraId="21A2655D" w14:textId="77777777" w:rsidR="00654B8A" w:rsidRPr="00661F73" w:rsidRDefault="00654B8A" w:rsidP="00654B8A">
      <w:pPr>
        <w:spacing w:after="0" w:line="240" w:lineRule="auto"/>
        <w:rPr>
          <w:rFonts w:ascii="Arial" w:eastAsia="Times New Roman" w:hAnsi="Arial" w:cs="Arial"/>
          <w:sz w:val="24"/>
          <w:szCs w:val="24"/>
          <w:lang w:eastAsia="en-GB"/>
        </w:rPr>
      </w:pPr>
    </w:p>
    <w:tbl>
      <w:tblPr>
        <w:tblStyle w:val="TableGrid"/>
        <w:tblW w:w="9021" w:type="dxa"/>
        <w:tblInd w:w="-5" w:type="dxa"/>
        <w:tblLook w:val="04A0" w:firstRow="1" w:lastRow="0" w:firstColumn="1" w:lastColumn="0" w:noHBand="0" w:noVBand="1"/>
      </w:tblPr>
      <w:tblGrid>
        <w:gridCol w:w="1417"/>
        <w:gridCol w:w="2437"/>
        <w:gridCol w:w="2613"/>
        <w:gridCol w:w="2554"/>
      </w:tblGrid>
      <w:tr w:rsidR="00654B8A" w:rsidRPr="00661F73" w14:paraId="17260C8A" w14:textId="78C2263E" w:rsidTr="4CB8914C">
        <w:tc>
          <w:tcPr>
            <w:tcW w:w="1417" w:type="dxa"/>
          </w:tcPr>
          <w:p w14:paraId="6E17753A" w14:textId="77777777" w:rsidR="00654B8A" w:rsidRPr="00661F73" w:rsidRDefault="00654B8A" w:rsidP="00654B8A">
            <w:pPr>
              <w:rPr>
                <w:rFonts w:ascii="Arial" w:eastAsia="Times New Roman" w:hAnsi="Arial" w:cs="Arial"/>
                <w:b/>
                <w:sz w:val="24"/>
                <w:szCs w:val="24"/>
                <w:u w:val="single"/>
                <w:lang w:eastAsia="en-GB"/>
              </w:rPr>
            </w:pPr>
            <w:r w:rsidRPr="00661F73">
              <w:rPr>
                <w:rFonts w:ascii="Arial" w:eastAsia="Times New Roman" w:hAnsi="Arial" w:cs="Arial"/>
                <w:b/>
                <w:sz w:val="24"/>
                <w:szCs w:val="24"/>
                <w:u w:val="single"/>
                <w:lang w:eastAsia="en-GB"/>
              </w:rPr>
              <w:t>Minute number</w:t>
            </w:r>
          </w:p>
        </w:tc>
        <w:tc>
          <w:tcPr>
            <w:tcW w:w="2437" w:type="dxa"/>
          </w:tcPr>
          <w:p w14:paraId="14F9271C" w14:textId="77777777" w:rsidR="00654B8A" w:rsidRPr="00661F73" w:rsidRDefault="00654B8A" w:rsidP="00654B8A">
            <w:pPr>
              <w:rPr>
                <w:rFonts w:ascii="Arial" w:eastAsia="Times New Roman" w:hAnsi="Arial" w:cs="Arial"/>
                <w:b/>
                <w:sz w:val="24"/>
                <w:szCs w:val="24"/>
                <w:u w:val="single"/>
                <w:lang w:eastAsia="en-GB"/>
              </w:rPr>
            </w:pPr>
            <w:r w:rsidRPr="00661F73">
              <w:rPr>
                <w:rFonts w:ascii="Arial" w:eastAsia="Times New Roman" w:hAnsi="Arial" w:cs="Arial"/>
                <w:b/>
                <w:sz w:val="24"/>
                <w:szCs w:val="24"/>
                <w:u w:val="single"/>
                <w:lang w:eastAsia="en-GB"/>
              </w:rPr>
              <w:t>Action xx</w:t>
            </w:r>
          </w:p>
        </w:tc>
        <w:tc>
          <w:tcPr>
            <w:tcW w:w="2613" w:type="dxa"/>
          </w:tcPr>
          <w:p w14:paraId="355E2C86" w14:textId="77777777" w:rsidR="00654B8A" w:rsidRPr="00661F73" w:rsidRDefault="00654B8A" w:rsidP="00654B8A">
            <w:pPr>
              <w:rPr>
                <w:rFonts w:ascii="Arial" w:eastAsia="Times New Roman" w:hAnsi="Arial" w:cs="Arial"/>
                <w:b/>
                <w:sz w:val="24"/>
                <w:szCs w:val="24"/>
                <w:u w:val="single"/>
                <w:lang w:eastAsia="en-GB"/>
              </w:rPr>
            </w:pPr>
            <w:r w:rsidRPr="00661F73">
              <w:rPr>
                <w:rFonts w:ascii="Arial" w:eastAsia="Times New Roman" w:hAnsi="Arial" w:cs="Arial"/>
                <w:b/>
                <w:sz w:val="24"/>
                <w:szCs w:val="24"/>
                <w:u w:val="single"/>
                <w:lang w:eastAsia="en-GB"/>
              </w:rPr>
              <w:t>Response xx</w:t>
            </w:r>
          </w:p>
          <w:p w14:paraId="78DED1DD" w14:textId="77777777" w:rsidR="00654B8A" w:rsidRPr="00661F73" w:rsidRDefault="00654B8A" w:rsidP="00654B8A">
            <w:pPr>
              <w:rPr>
                <w:rFonts w:ascii="Arial" w:eastAsia="Times New Roman" w:hAnsi="Arial" w:cs="Arial"/>
                <w:b/>
                <w:sz w:val="24"/>
                <w:szCs w:val="24"/>
                <w:u w:val="single"/>
                <w:lang w:eastAsia="en-GB"/>
              </w:rPr>
            </w:pPr>
          </w:p>
        </w:tc>
        <w:tc>
          <w:tcPr>
            <w:tcW w:w="2554" w:type="dxa"/>
          </w:tcPr>
          <w:p w14:paraId="4B422038" w14:textId="6546BD33" w:rsidR="00654B8A" w:rsidRPr="00661F73" w:rsidRDefault="00654B8A" w:rsidP="00654B8A">
            <w:pPr>
              <w:rPr>
                <w:rFonts w:ascii="Arial" w:eastAsia="Times New Roman" w:hAnsi="Arial" w:cs="Arial"/>
                <w:b/>
                <w:sz w:val="24"/>
                <w:szCs w:val="24"/>
                <w:u w:val="single"/>
                <w:lang w:eastAsia="en-GB"/>
              </w:rPr>
            </w:pPr>
            <w:r w:rsidRPr="00661F73">
              <w:rPr>
                <w:rFonts w:ascii="Arial" w:eastAsia="Times New Roman" w:hAnsi="Arial" w:cs="Arial"/>
                <w:b/>
                <w:sz w:val="24"/>
                <w:szCs w:val="24"/>
                <w:u w:val="single"/>
                <w:lang w:eastAsia="en-GB"/>
              </w:rPr>
              <w:t xml:space="preserve">Date response reported to Course </w:t>
            </w:r>
            <w:r w:rsidR="002327FA" w:rsidRPr="00661F73">
              <w:rPr>
                <w:rFonts w:ascii="Arial" w:eastAsia="Times New Roman" w:hAnsi="Arial" w:cs="Arial"/>
                <w:b/>
                <w:sz w:val="24"/>
                <w:szCs w:val="24"/>
                <w:u w:val="single"/>
                <w:lang w:eastAsia="en-GB"/>
              </w:rPr>
              <w:t>R</w:t>
            </w:r>
            <w:r w:rsidRPr="00661F73">
              <w:rPr>
                <w:rFonts w:ascii="Arial" w:eastAsia="Times New Roman" w:hAnsi="Arial" w:cs="Arial"/>
                <w:b/>
                <w:sz w:val="24"/>
                <w:szCs w:val="24"/>
                <w:u w:val="single"/>
                <w:lang w:eastAsia="en-GB"/>
              </w:rPr>
              <w:t>eps and/or students via Blackboard</w:t>
            </w:r>
          </w:p>
        </w:tc>
      </w:tr>
      <w:tr w:rsidR="00654B8A" w:rsidRPr="00661F73" w14:paraId="4432E3F0" w14:textId="42DADC62" w:rsidTr="4CB8914C">
        <w:tc>
          <w:tcPr>
            <w:tcW w:w="1417" w:type="dxa"/>
          </w:tcPr>
          <w:p w14:paraId="29BBCA59" w14:textId="77777777" w:rsidR="00654B8A" w:rsidRPr="00661F73" w:rsidRDefault="00654B8A" w:rsidP="00654B8A">
            <w:pPr>
              <w:rPr>
                <w:rFonts w:ascii="Arial" w:eastAsia="Calibri" w:hAnsi="Arial" w:cs="Arial"/>
                <w:sz w:val="24"/>
                <w:szCs w:val="24"/>
              </w:rPr>
            </w:pPr>
            <w:r w:rsidRPr="00661F73">
              <w:rPr>
                <w:rFonts w:ascii="Arial" w:eastAsia="Calibri" w:hAnsi="Arial" w:cs="Arial"/>
                <w:sz w:val="24"/>
                <w:szCs w:val="24"/>
              </w:rPr>
              <w:t>SLCC</w:t>
            </w:r>
          </w:p>
          <w:p w14:paraId="244E855C" w14:textId="77777777" w:rsidR="00654B8A" w:rsidRPr="00661F73" w:rsidRDefault="00654B8A" w:rsidP="00654B8A">
            <w:pPr>
              <w:rPr>
                <w:rFonts w:ascii="Arial" w:eastAsia="Times New Roman" w:hAnsi="Arial" w:cs="Arial"/>
                <w:sz w:val="24"/>
                <w:szCs w:val="24"/>
                <w:lang w:eastAsia="en-GB"/>
              </w:rPr>
            </w:pPr>
            <w:proofErr w:type="spellStart"/>
            <w:r w:rsidRPr="00661F73">
              <w:rPr>
                <w:rFonts w:ascii="Arial" w:eastAsia="Calibri" w:hAnsi="Arial" w:cs="Arial"/>
                <w:sz w:val="24"/>
                <w:szCs w:val="24"/>
              </w:rPr>
              <w:t>xx.xx.xx</w:t>
            </w:r>
            <w:proofErr w:type="spellEnd"/>
          </w:p>
        </w:tc>
        <w:tc>
          <w:tcPr>
            <w:tcW w:w="2437" w:type="dxa"/>
          </w:tcPr>
          <w:p w14:paraId="735EE9C5" w14:textId="11D558ED" w:rsidR="00654B8A" w:rsidRPr="00661F73" w:rsidRDefault="6FD1A4CC" w:rsidP="4CB8914C">
            <w:pPr>
              <w:spacing w:line="259" w:lineRule="auto"/>
              <w:rPr>
                <w:rFonts w:ascii="Arial" w:eastAsia="Calibri" w:hAnsi="Arial" w:cs="Arial"/>
                <w:sz w:val="24"/>
                <w:szCs w:val="24"/>
              </w:rPr>
            </w:pPr>
            <w:r w:rsidRPr="00661F73">
              <w:rPr>
                <w:rFonts w:ascii="Arial" w:eastAsia="Calibri" w:hAnsi="Arial" w:cs="Arial"/>
                <w:sz w:val="24"/>
                <w:szCs w:val="24"/>
              </w:rPr>
              <w:t>Course Reps to feed back to cohort</w:t>
            </w:r>
          </w:p>
        </w:tc>
        <w:tc>
          <w:tcPr>
            <w:tcW w:w="2613" w:type="dxa"/>
          </w:tcPr>
          <w:p w14:paraId="1B3B121F" w14:textId="77777777" w:rsidR="00654B8A" w:rsidRPr="00661F73" w:rsidRDefault="00654B8A" w:rsidP="00654B8A">
            <w:pPr>
              <w:rPr>
                <w:rFonts w:ascii="Arial" w:eastAsia="Times New Roman" w:hAnsi="Arial" w:cs="Arial"/>
                <w:sz w:val="24"/>
                <w:szCs w:val="24"/>
                <w:lang w:eastAsia="en-GB"/>
              </w:rPr>
            </w:pPr>
          </w:p>
        </w:tc>
        <w:tc>
          <w:tcPr>
            <w:tcW w:w="2554" w:type="dxa"/>
          </w:tcPr>
          <w:p w14:paraId="614585D9" w14:textId="77777777" w:rsidR="00654B8A" w:rsidRPr="00661F73" w:rsidRDefault="00654B8A" w:rsidP="00654B8A">
            <w:pPr>
              <w:rPr>
                <w:rFonts w:ascii="Arial" w:eastAsia="Times New Roman" w:hAnsi="Arial" w:cs="Arial"/>
                <w:sz w:val="24"/>
                <w:szCs w:val="24"/>
                <w:lang w:eastAsia="en-GB"/>
              </w:rPr>
            </w:pPr>
          </w:p>
        </w:tc>
      </w:tr>
      <w:tr w:rsidR="00654B8A" w:rsidRPr="00661F73" w14:paraId="1F49CBC7" w14:textId="432CC566" w:rsidTr="4CB8914C">
        <w:tc>
          <w:tcPr>
            <w:tcW w:w="1417" w:type="dxa"/>
          </w:tcPr>
          <w:p w14:paraId="6F5F3C43" w14:textId="24D6AC29" w:rsidR="00654B8A" w:rsidRPr="00661F73" w:rsidRDefault="00654B8A" w:rsidP="00654B8A">
            <w:pPr>
              <w:rPr>
                <w:rFonts w:ascii="Arial" w:eastAsia="Times New Roman" w:hAnsi="Arial" w:cs="Arial"/>
                <w:color w:val="FF0000"/>
                <w:sz w:val="24"/>
                <w:szCs w:val="24"/>
                <w:lang w:eastAsia="en-GB"/>
              </w:rPr>
            </w:pPr>
          </w:p>
        </w:tc>
        <w:tc>
          <w:tcPr>
            <w:tcW w:w="2437" w:type="dxa"/>
          </w:tcPr>
          <w:p w14:paraId="3397BA85" w14:textId="77777777" w:rsidR="00654B8A" w:rsidRPr="00661F73" w:rsidRDefault="00654B8A" w:rsidP="00654B8A">
            <w:pPr>
              <w:rPr>
                <w:rFonts w:ascii="Arial" w:eastAsia="Times New Roman" w:hAnsi="Arial" w:cs="Arial"/>
                <w:color w:val="FF0000"/>
                <w:sz w:val="24"/>
                <w:szCs w:val="24"/>
                <w:lang w:eastAsia="en-GB"/>
              </w:rPr>
            </w:pPr>
          </w:p>
        </w:tc>
        <w:tc>
          <w:tcPr>
            <w:tcW w:w="2613" w:type="dxa"/>
          </w:tcPr>
          <w:p w14:paraId="5EDB549C" w14:textId="77777777" w:rsidR="00654B8A" w:rsidRPr="00661F73" w:rsidRDefault="00654B8A" w:rsidP="00654B8A">
            <w:pPr>
              <w:rPr>
                <w:rFonts w:ascii="Arial" w:eastAsia="Times New Roman" w:hAnsi="Arial" w:cs="Arial"/>
                <w:color w:val="FF0000"/>
                <w:sz w:val="24"/>
                <w:szCs w:val="24"/>
                <w:lang w:eastAsia="en-GB"/>
              </w:rPr>
            </w:pPr>
          </w:p>
        </w:tc>
        <w:tc>
          <w:tcPr>
            <w:tcW w:w="2554" w:type="dxa"/>
          </w:tcPr>
          <w:p w14:paraId="279DC5A7" w14:textId="77777777" w:rsidR="00654B8A" w:rsidRPr="00661F73" w:rsidRDefault="00654B8A" w:rsidP="00654B8A">
            <w:pPr>
              <w:rPr>
                <w:rFonts w:ascii="Arial" w:eastAsia="Times New Roman" w:hAnsi="Arial" w:cs="Arial"/>
                <w:color w:val="FF0000"/>
                <w:sz w:val="24"/>
                <w:szCs w:val="24"/>
                <w:lang w:eastAsia="en-GB"/>
              </w:rPr>
            </w:pPr>
          </w:p>
        </w:tc>
      </w:tr>
      <w:tr w:rsidR="00654B8A" w:rsidRPr="00661F73" w14:paraId="464A34B3" w14:textId="6AB46B36" w:rsidTr="4CB8914C">
        <w:tc>
          <w:tcPr>
            <w:tcW w:w="1417" w:type="dxa"/>
          </w:tcPr>
          <w:p w14:paraId="6D1B425E" w14:textId="77777777" w:rsidR="00654B8A" w:rsidRPr="00661F73" w:rsidRDefault="00654B8A" w:rsidP="00654B8A">
            <w:pPr>
              <w:rPr>
                <w:rFonts w:ascii="Arial" w:eastAsia="Times New Roman" w:hAnsi="Arial" w:cs="Arial"/>
                <w:color w:val="FF0000"/>
                <w:sz w:val="24"/>
                <w:szCs w:val="24"/>
                <w:lang w:eastAsia="en-GB"/>
              </w:rPr>
            </w:pPr>
          </w:p>
        </w:tc>
        <w:tc>
          <w:tcPr>
            <w:tcW w:w="2437" w:type="dxa"/>
          </w:tcPr>
          <w:p w14:paraId="49CE0F60" w14:textId="77777777" w:rsidR="00654B8A" w:rsidRPr="00661F73" w:rsidRDefault="00654B8A" w:rsidP="00654B8A">
            <w:pPr>
              <w:rPr>
                <w:rFonts w:ascii="Arial" w:eastAsia="Times New Roman" w:hAnsi="Arial" w:cs="Arial"/>
                <w:color w:val="FF0000"/>
                <w:sz w:val="24"/>
                <w:szCs w:val="24"/>
                <w:lang w:eastAsia="en-GB"/>
              </w:rPr>
            </w:pPr>
          </w:p>
        </w:tc>
        <w:tc>
          <w:tcPr>
            <w:tcW w:w="2613" w:type="dxa"/>
          </w:tcPr>
          <w:p w14:paraId="0130C034" w14:textId="77777777" w:rsidR="00654B8A" w:rsidRPr="00661F73" w:rsidRDefault="00654B8A" w:rsidP="00654B8A">
            <w:pPr>
              <w:rPr>
                <w:rFonts w:ascii="Arial" w:eastAsia="Times New Roman" w:hAnsi="Arial" w:cs="Arial"/>
                <w:color w:val="FF0000"/>
                <w:sz w:val="24"/>
                <w:szCs w:val="24"/>
                <w:lang w:eastAsia="en-GB"/>
              </w:rPr>
            </w:pPr>
          </w:p>
        </w:tc>
        <w:tc>
          <w:tcPr>
            <w:tcW w:w="2554" w:type="dxa"/>
          </w:tcPr>
          <w:p w14:paraId="2681E4C3" w14:textId="77777777" w:rsidR="00654B8A" w:rsidRPr="00661F73" w:rsidRDefault="00654B8A" w:rsidP="00654B8A">
            <w:pPr>
              <w:rPr>
                <w:rFonts w:ascii="Arial" w:eastAsia="Times New Roman" w:hAnsi="Arial" w:cs="Arial"/>
                <w:color w:val="FF0000"/>
                <w:sz w:val="24"/>
                <w:szCs w:val="24"/>
                <w:lang w:eastAsia="en-GB"/>
              </w:rPr>
            </w:pPr>
          </w:p>
        </w:tc>
      </w:tr>
      <w:tr w:rsidR="00654B8A" w:rsidRPr="00661F73" w14:paraId="3DD1CE1D" w14:textId="6031E720" w:rsidTr="4CB8914C">
        <w:tc>
          <w:tcPr>
            <w:tcW w:w="1417" w:type="dxa"/>
          </w:tcPr>
          <w:p w14:paraId="27D49E82" w14:textId="77777777" w:rsidR="00654B8A" w:rsidRPr="00661F73" w:rsidRDefault="00654B8A" w:rsidP="00654B8A">
            <w:pPr>
              <w:rPr>
                <w:rFonts w:ascii="Arial" w:eastAsia="Times New Roman" w:hAnsi="Arial" w:cs="Arial"/>
                <w:color w:val="FF0000"/>
                <w:sz w:val="24"/>
                <w:szCs w:val="24"/>
                <w:lang w:eastAsia="en-GB"/>
              </w:rPr>
            </w:pPr>
          </w:p>
        </w:tc>
        <w:tc>
          <w:tcPr>
            <w:tcW w:w="2437" w:type="dxa"/>
          </w:tcPr>
          <w:p w14:paraId="22D19A40" w14:textId="77777777" w:rsidR="00654B8A" w:rsidRPr="00661F73" w:rsidRDefault="00654B8A" w:rsidP="00654B8A">
            <w:pPr>
              <w:rPr>
                <w:rFonts w:ascii="Arial" w:eastAsia="Times New Roman" w:hAnsi="Arial" w:cs="Arial"/>
                <w:color w:val="FF0000"/>
                <w:sz w:val="24"/>
                <w:szCs w:val="24"/>
                <w:lang w:eastAsia="en-GB"/>
              </w:rPr>
            </w:pPr>
          </w:p>
        </w:tc>
        <w:tc>
          <w:tcPr>
            <w:tcW w:w="2613" w:type="dxa"/>
          </w:tcPr>
          <w:p w14:paraId="5E17457E" w14:textId="77777777" w:rsidR="00654B8A" w:rsidRPr="00661F73" w:rsidRDefault="00654B8A" w:rsidP="00654B8A">
            <w:pPr>
              <w:rPr>
                <w:rFonts w:ascii="Arial" w:eastAsia="Times New Roman" w:hAnsi="Arial" w:cs="Arial"/>
                <w:color w:val="FF0000"/>
                <w:sz w:val="24"/>
                <w:szCs w:val="24"/>
                <w:lang w:eastAsia="en-GB"/>
              </w:rPr>
            </w:pPr>
          </w:p>
        </w:tc>
        <w:tc>
          <w:tcPr>
            <w:tcW w:w="2554" w:type="dxa"/>
          </w:tcPr>
          <w:p w14:paraId="757CB21B" w14:textId="77777777" w:rsidR="00654B8A" w:rsidRPr="00661F73" w:rsidRDefault="00654B8A" w:rsidP="00654B8A">
            <w:pPr>
              <w:rPr>
                <w:rFonts w:ascii="Arial" w:eastAsia="Times New Roman" w:hAnsi="Arial" w:cs="Arial"/>
                <w:color w:val="FF0000"/>
                <w:sz w:val="24"/>
                <w:szCs w:val="24"/>
                <w:lang w:eastAsia="en-GB"/>
              </w:rPr>
            </w:pPr>
          </w:p>
        </w:tc>
      </w:tr>
    </w:tbl>
    <w:p w14:paraId="34DCF21F" w14:textId="77777777" w:rsidR="00654B8A" w:rsidRPr="00661F73" w:rsidRDefault="00654B8A" w:rsidP="00654B8A">
      <w:pPr>
        <w:spacing w:after="0" w:line="240" w:lineRule="auto"/>
        <w:rPr>
          <w:rFonts w:ascii="Arial" w:eastAsia="Times New Roman" w:hAnsi="Arial" w:cs="Arial"/>
          <w:sz w:val="24"/>
          <w:szCs w:val="24"/>
          <w:lang w:eastAsia="en-GB"/>
        </w:rPr>
      </w:pPr>
    </w:p>
    <w:p w14:paraId="1B4162F6" w14:textId="4F9A8859" w:rsidR="00654B8A" w:rsidRPr="00661F73" w:rsidRDefault="0046314A" w:rsidP="00654B8A">
      <w:pPr>
        <w:spacing w:after="0" w:line="240" w:lineRule="auto"/>
        <w:rPr>
          <w:rFonts w:ascii="Arial" w:eastAsia="Times New Roman" w:hAnsi="Arial" w:cs="Arial"/>
          <w:sz w:val="24"/>
          <w:szCs w:val="24"/>
          <w:lang w:eastAsia="en-GB"/>
        </w:rPr>
      </w:pPr>
      <w:r w:rsidRPr="00661F73">
        <w:rPr>
          <w:rFonts w:ascii="Arial" w:eastAsia="Times New Roman" w:hAnsi="Arial" w:cs="Arial"/>
          <w:sz w:val="24"/>
          <w:szCs w:val="24"/>
          <w:lang w:eastAsia="en-GB"/>
        </w:rPr>
        <w:t>Dates of SMT/SLT meetings</w:t>
      </w:r>
    </w:p>
    <w:p w14:paraId="75B4BA68" w14:textId="77777777" w:rsidR="0046314A" w:rsidRPr="00661F73" w:rsidRDefault="0046314A" w:rsidP="00654B8A">
      <w:pPr>
        <w:kinsoku w:val="0"/>
        <w:overflowPunct w:val="0"/>
        <w:spacing w:after="0" w:line="240" w:lineRule="auto"/>
        <w:rPr>
          <w:rFonts w:ascii="Arial" w:eastAsia="Calibri" w:hAnsi="Arial" w:cs="Arial"/>
          <w:sz w:val="24"/>
          <w:szCs w:val="24"/>
        </w:rPr>
      </w:pPr>
    </w:p>
    <w:p w14:paraId="367E26B9" w14:textId="1DE5031A" w:rsidR="00654B8A" w:rsidRPr="00661F73" w:rsidRDefault="00654B8A" w:rsidP="00654B8A">
      <w:pPr>
        <w:kinsoku w:val="0"/>
        <w:overflowPunct w:val="0"/>
        <w:spacing w:after="0" w:line="240" w:lineRule="auto"/>
        <w:rPr>
          <w:rFonts w:ascii="Arial" w:eastAsia="Calibri" w:hAnsi="Arial" w:cs="Arial"/>
          <w:b/>
          <w:bCs/>
          <w:color w:val="FF0000"/>
          <w:sz w:val="24"/>
          <w:szCs w:val="24"/>
        </w:rPr>
      </w:pPr>
      <w:r w:rsidRPr="00661F73">
        <w:rPr>
          <w:rFonts w:ascii="Arial" w:eastAsia="Calibri" w:hAnsi="Arial" w:cs="Arial"/>
          <w:sz w:val="24"/>
          <w:szCs w:val="24"/>
        </w:rPr>
        <w:t xml:space="preserve">Deadline for agenda items, </w:t>
      </w:r>
      <w:proofErr w:type="gramStart"/>
      <w:r w:rsidRPr="00661F73">
        <w:rPr>
          <w:rFonts w:ascii="Arial" w:eastAsia="Calibri" w:hAnsi="Arial" w:cs="Arial"/>
          <w:sz w:val="24"/>
          <w:szCs w:val="24"/>
        </w:rPr>
        <w:t>papers</w:t>
      </w:r>
      <w:proofErr w:type="gramEnd"/>
      <w:r w:rsidRPr="00661F73">
        <w:rPr>
          <w:rFonts w:ascii="Arial" w:eastAsia="Calibri" w:hAnsi="Arial" w:cs="Arial"/>
          <w:sz w:val="24"/>
          <w:szCs w:val="24"/>
        </w:rPr>
        <w:t xml:space="preserve"> or responses to actions: </w:t>
      </w:r>
      <w:proofErr w:type="spellStart"/>
      <w:r w:rsidRPr="00661F73">
        <w:rPr>
          <w:rFonts w:ascii="Arial" w:eastAsia="Calibri" w:hAnsi="Arial" w:cs="Arial"/>
          <w:b/>
          <w:bCs/>
          <w:color w:val="FF0000"/>
          <w:sz w:val="24"/>
          <w:szCs w:val="24"/>
        </w:rPr>
        <w:t>xxxx</w:t>
      </w:r>
      <w:proofErr w:type="spellEnd"/>
      <w:r w:rsidRPr="00661F73">
        <w:rPr>
          <w:rFonts w:ascii="Arial" w:eastAsia="Calibri" w:hAnsi="Arial" w:cs="Arial"/>
          <w:b/>
          <w:color w:val="FF0000"/>
          <w:spacing w:val="-3"/>
          <w:sz w:val="24"/>
          <w:szCs w:val="24"/>
        </w:rPr>
        <w:t xml:space="preserve"> </w:t>
      </w:r>
      <w:r w:rsidRPr="00661F73">
        <w:rPr>
          <w:rFonts w:ascii="Arial" w:eastAsia="Calibri" w:hAnsi="Arial" w:cs="Arial"/>
          <w:b/>
          <w:color w:val="FF0000"/>
          <w:sz w:val="24"/>
          <w:szCs w:val="24"/>
        </w:rPr>
        <w:t>2020</w:t>
      </w:r>
    </w:p>
    <w:p w14:paraId="20A05941" w14:textId="77777777" w:rsidR="00654B8A" w:rsidRPr="00661F73" w:rsidRDefault="00654B8A" w:rsidP="00654B8A">
      <w:pPr>
        <w:kinsoku w:val="0"/>
        <w:overflowPunct w:val="0"/>
        <w:spacing w:after="0" w:line="240" w:lineRule="auto"/>
        <w:rPr>
          <w:rFonts w:ascii="Arial" w:eastAsia="Calibri" w:hAnsi="Arial" w:cs="Arial"/>
          <w:b/>
          <w:bCs/>
          <w:sz w:val="24"/>
          <w:szCs w:val="24"/>
        </w:rPr>
      </w:pPr>
    </w:p>
    <w:p w14:paraId="428CE87B" w14:textId="77777777" w:rsidR="00654B8A" w:rsidRPr="00661F73" w:rsidRDefault="00654B8A" w:rsidP="00654B8A">
      <w:pPr>
        <w:kinsoku w:val="0"/>
        <w:overflowPunct w:val="0"/>
        <w:spacing w:after="0" w:line="240" w:lineRule="auto"/>
        <w:rPr>
          <w:rFonts w:ascii="Arial" w:eastAsia="Calibri" w:hAnsi="Arial" w:cs="Arial"/>
          <w:b/>
          <w:bCs/>
          <w:color w:val="FF0000"/>
          <w:sz w:val="24"/>
          <w:szCs w:val="24"/>
        </w:rPr>
      </w:pPr>
      <w:r w:rsidRPr="00661F73">
        <w:rPr>
          <w:rFonts w:ascii="Arial" w:eastAsia="Calibri" w:hAnsi="Arial" w:cs="Arial"/>
          <w:sz w:val="24"/>
          <w:szCs w:val="24"/>
        </w:rPr>
        <w:t xml:space="preserve">Date of next meeting: </w:t>
      </w:r>
      <w:r w:rsidRPr="00661F73">
        <w:rPr>
          <w:rFonts w:ascii="Arial" w:eastAsia="Calibri" w:hAnsi="Arial" w:cs="Arial"/>
          <w:b/>
          <w:bCs/>
          <w:color w:val="FF0000"/>
          <w:sz w:val="24"/>
          <w:szCs w:val="24"/>
        </w:rPr>
        <w:t xml:space="preserve">xx 2020 at </w:t>
      </w:r>
      <w:proofErr w:type="spellStart"/>
      <w:r w:rsidRPr="00661F73">
        <w:rPr>
          <w:rFonts w:ascii="Arial" w:eastAsia="Calibri" w:hAnsi="Arial" w:cs="Arial"/>
          <w:b/>
          <w:bCs/>
          <w:color w:val="FF0000"/>
          <w:sz w:val="24"/>
          <w:szCs w:val="24"/>
        </w:rPr>
        <w:t>xx.xx</w:t>
      </w:r>
      <w:proofErr w:type="spellEnd"/>
      <w:r w:rsidRPr="00661F73">
        <w:rPr>
          <w:rFonts w:ascii="Arial" w:eastAsia="Calibri" w:hAnsi="Arial" w:cs="Arial"/>
          <w:b/>
          <w:bCs/>
          <w:color w:val="FF0000"/>
          <w:sz w:val="24"/>
          <w:szCs w:val="24"/>
        </w:rPr>
        <w:t xml:space="preserve"> am/pm in xx,</w:t>
      </w:r>
      <w:r w:rsidRPr="00661F73">
        <w:rPr>
          <w:rFonts w:ascii="Arial" w:eastAsia="Calibri" w:hAnsi="Arial" w:cs="Arial"/>
          <w:b/>
          <w:bCs/>
          <w:color w:val="FF0000"/>
          <w:spacing w:val="-27"/>
          <w:sz w:val="24"/>
          <w:szCs w:val="24"/>
        </w:rPr>
        <w:t xml:space="preserve"> </w:t>
      </w:r>
      <w:r w:rsidRPr="00661F73">
        <w:rPr>
          <w:rFonts w:ascii="Arial" w:eastAsia="Calibri" w:hAnsi="Arial" w:cs="Arial"/>
          <w:b/>
          <w:bCs/>
          <w:color w:val="FF0000"/>
          <w:sz w:val="24"/>
          <w:szCs w:val="24"/>
        </w:rPr>
        <w:t xml:space="preserve">xx </w:t>
      </w:r>
      <w:r w:rsidRPr="00661F73">
        <w:rPr>
          <w:rFonts w:ascii="Arial" w:eastAsia="Calibri" w:hAnsi="Arial" w:cs="Arial"/>
          <w:b/>
          <w:color w:val="FF0000"/>
          <w:sz w:val="24"/>
          <w:szCs w:val="24"/>
        </w:rPr>
        <w:t>Campus</w:t>
      </w:r>
    </w:p>
    <w:p w14:paraId="32BF96AB" w14:textId="77777777" w:rsidR="00654B8A" w:rsidRPr="00661F73" w:rsidRDefault="00654B8A" w:rsidP="00654B8A">
      <w:pPr>
        <w:spacing w:after="0" w:line="240" w:lineRule="auto"/>
        <w:rPr>
          <w:rFonts w:ascii="Arial" w:eastAsia="Times New Roman" w:hAnsi="Arial" w:cs="Arial"/>
          <w:b/>
          <w:sz w:val="24"/>
          <w:szCs w:val="24"/>
          <w:lang w:eastAsia="en-GB"/>
        </w:rPr>
      </w:pPr>
    </w:p>
    <w:p w14:paraId="1D34E791" w14:textId="77777777" w:rsidR="00A208C5" w:rsidRPr="00661F73" w:rsidRDefault="00A208C5">
      <w:pPr>
        <w:rPr>
          <w:rFonts w:ascii="Arial" w:eastAsia="Times New Roman" w:hAnsi="Arial" w:cs="Arial"/>
          <w:sz w:val="24"/>
          <w:szCs w:val="24"/>
          <w:lang w:eastAsia="en-GB"/>
        </w:rPr>
      </w:pPr>
      <w:r w:rsidRPr="00661F73">
        <w:rPr>
          <w:rFonts w:ascii="Arial" w:eastAsia="Times New Roman" w:hAnsi="Arial" w:cs="Arial"/>
          <w:sz w:val="24"/>
          <w:szCs w:val="24"/>
          <w:lang w:eastAsia="en-GB"/>
        </w:rPr>
        <w:br w:type="page"/>
      </w:r>
    </w:p>
    <w:p w14:paraId="2442B761" w14:textId="36E8D4B5" w:rsidR="00CB511B" w:rsidRPr="00661F73" w:rsidRDefault="00BC630D" w:rsidP="00CB511B">
      <w:pPr>
        <w:spacing w:after="0" w:line="240" w:lineRule="auto"/>
        <w:rPr>
          <w:rFonts w:ascii="Arial" w:eastAsia="Times New Roman" w:hAnsi="Arial" w:cs="Arial"/>
          <w:sz w:val="24"/>
          <w:szCs w:val="24"/>
          <w:lang w:eastAsia="en-GB"/>
        </w:rPr>
      </w:pPr>
      <w:r>
        <w:rPr>
          <w:rFonts w:ascii="Arial" w:hAnsi="Arial" w:cs="Arial"/>
          <w:noProof/>
          <w:sz w:val="24"/>
          <w:szCs w:val="24"/>
          <w:lang w:eastAsia="en-GB"/>
        </w:rPr>
        <w:lastRenderedPageBreak/>
        <w:object w:dxaOrig="1440" w:dyaOrig="1440" w14:anchorId="525C6DE4">
          <v:shape id="_x0000_s1030" type="#_x0000_t75" style="position:absolute;margin-left:316.5pt;margin-top:0;width:135.05pt;height:43.75pt;z-index:251661312">
            <v:imagedata r:id="rId14" o:title=""/>
            <w10:wrap type="square" side="left"/>
          </v:shape>
          <o:OLEObject Type="Embed" ProgID="MSPhotoEd.3" ShapeID="_x0000_s1030" DrawAspect="Content" ObjectID="_1742315301" r:id="rId18"/>
        </w:object>
      </w:r>
    </w:p>
    <w:p w14:paraId="2E81D72F" w14:textId="13F6129A" w:rsidR="00CB511B" w:rsidRPr="00661F73" w:rsidRDefault="007769C7" w:rsidP="00BA0EE0">
      <w:pPr>
        <w:spacing w:after="0" w:line="240" w:lineRule="auto"/>
        <w:rPr>
          <w:rFonts w:ascii="Arial" w:eastAsia="Times New Roman" w:hAnsi="Arial" w:cs="Arial"/>
          <w:sz w:val="24"/>
          <w:szCs w:val="24"/>
          <w:lang w:eastAsia="en-GB"/>
        </w:rPr>
      </w:pPr>
      <w:r w:rsidRPr="00661F73">
        <w:rPr>
          <w:rFonts w:ascii="Arial" w:hAnsi="Arial" w:cs="Arial"/>
          <w:noProof/>
          <w:sz w:val="24"/>
          <w:szCs w:val="24"/>
          <w:lang w:eastAsia="en-GB"/>
        </w:rPr>
        <w:drawing>
          <wp:inline distT="0" distB="0" distL="0" distR="0" wp14:anchorId="62345970" wp14:editId="3003020A">
            <wp:extent cx="1817993" cy="304800"/>
            <wp:effectExtent l="0" t="0" r="0" b="0"/>
            <wp:docPr id="1" name="Picture 1" descr="Worcester Student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fW SU_2_Landscape_cmyk.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1054" cy="305313"/>
                    </a:xfrm>
                    <a:prstGeom prst="rect">
                      <a:avLst/>
                    </a:prstGeom>
                  </pic:spPr>
                </pic:pic>
              </a:graphicData>
            </a:graphic>
          </wp:inline>
        </w:drawing>
      </w:r>
    </w:p>
    <w:p w14:paraId="462902D6" w14:textId="75168644" w:rsidR="00CB511B" w:rsidRPr="00661F73" w:rsidRDefault="00CB511B" w:rsidP="00CB511B">
      <w:pPr>
        <w:spacing w:after="0" w:line="240" w:lineRule="auto"/>
        <w:rPr>
          <w:rFonts w:ascii="Arial" w:eastAsia="Times New Roman" w:hAnsi="Arial" w:cs="Arial"/>
          <w:sz w:val="24"/>
          <w:szCs w:val="24"/>
          <w:lang w:eastAsia="en-GB"/>
        </w:rPr>
      </w:pPr>
    </w:p>
    <w:p w14:paraId="7C29CDAB" w14:textId="77777777" w:rsidR="002327FA" w:rsidRPr="00661F73" w:rsidRDefault="002327FA" w:rsidP="00CB511B">
      <w:pPr>
        <w:spacing w:after="0" w:line="240" w:lineRule="auto"/>
        <w:rPr>
          <w:rFonts w:ascii="Arial" w:eastAsia="Times New Roman" w:hAnsi="Arial" w:cs="Arial"/>
          <w:sz w:val="24"/>
          <w:szCs w:val="24"/>
          <w:lang w:eastAsia="en-GB"/>
        </w:rPr>
      </w:pPr>
    </w:p>
    <w:p w14:paraId="35AA0646" w14:textId="62E46ADA" w:rsidR="00F16E81" w:rsidRPr="00661F73" w:rsidRDefault="00F16E81" w:rsidP="002327FA">
      <w:pPr>
        <w:pStyle w:val="Heading1"/>
        <w:spacing w:before="0" w:line="240" w:lineRule="auto"/>
        <w:rPr>
          <w:b/>
          <w:bCs/>
          <w:color w:val="000000" w:themeColor="text1"/>
          <w:sz w:val="24"/>
          <w:szCs w:val="24"/>
        </w:rPr>
      </w:pPr>
      <w:bookmarkStart w:id="12" w:name="_Toc73621288"/>
      <w:r w:rsidRPr="00661F73">
        <w:rPr>
          <w:b/>
          <w:bCs/>
          <w:color w:val="000000" w:themeColor="text1"/>
          <w:sz w:val="24"/>
          <w:szCs w:val="24"/>
        </w:rPr>
        <w:t>Appendix 4</w:t>
      </w:r>
      <w:r w:rsidR="00C1145C" w:rsidRPr="00661F73">
        <w:rPr>
          <w:b/>
          <w:bCs/>
          <w:color w:val="000000" w:themeColor="text1"/>
          <w:sz w:val="24"/>
          <w:szCs w:val="24"/>
        </w:rPr>
        <w:t xml:space="preserve">: Course </w:t>
      </w:r>
      <w:r w:rsidR="00415454" w:rsidRPr="00661F73">
        <w:rPr>
          <w:b/>
          <w:bCs/>
          <w:color w:val="000000" w:themeColor="text1"/>
          <w:sz w:val="24"/>
          <w:szCs w:val="24"/>
        </w:rPr>
        <w:t>R</w:t>
      </w:r>
      <w:r w:rsidR="00C1145C" w:rsidRPr="00661F73">
        <w:rPr>
          <w:b/>
          <w:bCs/>
          <w:color w:val="000000" w:themeColor="text1"/>
          <w:sz w:val="24"/>
          <w:szCs w:val="24"/>
        </w:rPr>
        <w:t>ep feedback template</w:t>
      </w:r>
      <w:bookmarkEnd w:id="12"/>
    </w:p>
    <w:p w14:paraId="38AC0661" w14:textId="77777777" w:rsidR="002327FA" w:rsidRPr="00661F73" w:rsidRDefault="002327FA" w:rsidP="002327FA"/>
    <w:p w14:paraId="295207A7" w14:textId="525D95EC" w:rsidR="007769C7" w:rsidRPr="00661F73" w:rsidRDefault="007769C7" w:rsidP="00415454">
      <w:pPr>
        <w:jc w:val="center"/>
        <w:rPr>
          <w:rFonts w:ascii="Arial" w:hAnsi="Arial" w:cs="Arial"/>
          <w:b/>
          <w:bCs/>
          <w:color w:val="000000" w:themeColor="text1"/>
          <w:sz w:val="24"/>
          <w:szCs w:val="24"/>
          <w:u w:val="single"/>
        </w:rPr>
      </w:pPr>
      <w:r w:rsidRPr="00661F73">
        <w:rPr>
          <w:rFonts w:ascii="Arial" w:hAnsi="Arial" w:cs="Arial"/>
          <w:b/>
          <w:bCs/>
          <w:color w:val="000000" w:themeColor="text1"/>
          <w:sz w:val="24"/>
          <w:szCs w:val="24"/>
          <w:u w:val="single"/>
        </w:rPr>
        <w:t>Course Rep Feedback to SSLC (Student</w:t>
      </w:r>
      <w:r w:rsidR="00B6360D" w:rsidRPr="00661F73">
        <w:rPr>
          <w:rFonts w:ascii="Arial" w:hAnsi="Arial" w:cs="Arial"/>
          <w:b/>
          <w:bCs/>
          <w:color w:val="000000" w:themeColor="text1"/>
          <w:sz w:val="24"/>
          <w:szCs w:val="24"/>
          <w:u w:val="single"/>
        </w:rPr>
        <w:t>:</w:t>
      </w:r>
      <w:r w:rsidRPr="00661F73">
        <w:rPr>
          <w:rFonts w:ascii="Arial" w:hAnsi="Arial" w:cs="Arial"/>
          <w:b/>
          <w:bCs/>
          <w:color w:val="000000" w:themeColor="text1"/>
          <w:sz w:val="24"/>
          <w:szCs w:val="24"/>
          <w:u w:val="single"/>
        </w:rPr>
        <w:t xml:space="preserve"> Staff Liaison Committee)</w:t>
      </w:r>
    </w:p>
    <w:p w14:paraId="4AFC5122" w14:textId="77777777" w:rsidR="007769C7" w:rsidRPr="00661F73" w:rsidRDefault="007769C7" w:rsidP="00B6360D">
      <w:pPr>
        <w:ind w:right="-188"/>
        <w:rPr>
          <w:rFonts w:ascii="Arial" w:eastAsia="Calibri" w:hAnsi="Arial" w:cs="Arial"/>
          <w:sz w:val="24"/>
          <w:szCs w:val="24"/>
        </w:rPr>
      </w:pPr>
      <w:r w:rsidRPr="00661F73">
        <w:rPr>
          <w:rFonts w:ascii="Arial" w:eastAsia="Calibri" w:hAnsi="Arial" w:cs="Arial"/>
          <w:sz w:val="24"/>
          <w:szCs w:val="24"/>
        </w:rPr>
        <w:t>By completing this form, you are confirming that this is feedback from the student cohort on the relevant course/s listed below, and that it is representative and unbiased.</w:t>
      </w:r>
    </w:p>
    <w:tbl>
      <w:tblPr>
        <w:tblStyle w:val="TableGrid"/>
        <w:tblW w:w="0" w:type="auto"/>
        <w:tblLook w:val="04A0" w:firstRow="1" w:lastRow="0" w:firstColumn="1" w:lastColumn="0" w:noHBand="0" w:noVBand="1"/>
      </w:tblPr>
      <w:tblGrid>
        <w:gridCol w:w="1397"/>
        <w:gridCol w:w="3187"/>
        <w:gridCol w:w="2142"/>
        <w:gridCol w:w="2290"/>
      </w:tblGrid>
      <w:tr w:rsidR="007769C7" w:rsidRPr="00661F73" w14:paraId="2FBEF54A" w14:textId="77777777" w:rsidTr="00315AAB">
        <w:tc>
          <w:tcPr>
            <w:tcW w:w="1413" w:type="dxa"/>
          </w:tcPr>
          <w:p w14:paraId="4CC1596C" w14:textId="77777777" w:rsidR="007769C7" w:rsidRPr="00661F73" w:rsidRDefault="007769C7" w:rsidP="00315AAB">
            <w:pPr>
              <w:rPr>
                <w:rFonts w:ascii="Arial" w:hAnsi="Arial" w:cs="Arial"/>
                <w:b/>
                <w:bCs/>
                <w:sz w:val="24"/>
                <w:szCs w:val="24"/>
              </w:rPr>
            </w:pPr>
            <w:r w:rsidRPr="00661F73">
              <w:rPr>
                <w:rFonts w:ascii="Arial" w:hAnsi="Arial" w:cs="Arial"/>
                <w:b/>
                <w:bCs/>
                <w:sz w:val="24"/>
                <w:szCs w:val="24"/>
              </w:rPr>
              <w:t>Course Rep Name:</w:t>
            </w:r>
          </w:p>
        </w:tc>
        <w:tc>
          <w:tcPr>
            <w:tcW w:w="3357" w:type="dxa"/>
          </w:tcPr>
          <w:p w14:paraId="3090566F" w14:textId="77777777" w:rsidR="007769C7" w:rsidRPr="00661F73" w:rsidRDefault="007769C7" w:rsidP="00315AAB">
            <w:pPr>
              <w:rPr>
                <w:rFonts w:ascii="Arial" w:hAnsi="Arial" w:cs="Arial"/>
                <w:sz w:val="24"/>
                <w:szCs w:val="24"/>
              </w:rPr>
            </w:pPr>
          </w:p>
        </w:tc>
        <w:tc>
          <w:tcPr>
            <w:tcW w:w="2171" w:type="dxa"/>
          </w:tcPr>
          <w:p w14:paraId="0D445E44" w14:textId="77777777" w:rsidR="001B7B5F" w:rsidRPr="00661F73" w:rsidRDefault="007769C7" w:rsidP="00315AAB">
            <w:pPr>
              <w:rPr>
                <w:rFonts w:ascii="Arial" w:hAnsi="Arial" w:cs="Arial"/>
                <w:b/>
                <w:bCs/>
              </w:rPr>
            </w:pPr>
            <w:r w:rsidRPr="00661F73">
              <w:rPr>
                <w:rFonts w:ascii="Arial" w:hAnsi="Arial" w:cs="Arial"/>
                <w:b/>
                <w:bCs/>
                <w:sz w:val="24"/>
                <w:szCs w:val="24"/>
              </w:rPr>
              <w:t>Level:</w:t>
            </w:r>
            <w:r w:rsidRPr="00661F73">
              <w:rPr>
                <w:rFonts w:ascii="Arial" w:hAnsi="Arial" w:cs="Arial"/>
                <w:b/>
                <w:bCs/>
              </w:rPr>
              <w:t xml:space="preserve"> </w:t>
            </w:r>
          </w:p>
          <w:p w14:paraId="2C509DC4" w14:textId="12E1072F" w:rsidR="007769C7" w:rsidRPr="00661F73" w:rsidRDefault="007769C7" w:rsidP="00315AAB">
            <w:pPr>
              <w:rPr>
                <w:rFonts w:ascii="Arial" w:hAnsi="Arial" w:cs="Arial"/>
              </w:rPr>
            </w:pPr>
            <w:r w:rsidRPr="00661F73">
              <w:rPr>
                <w:rFonts w:ascii="Arial" w:hAnsi="Arial" w:cs="Arial"/>
                <w:sz w:val="20"/>
                <w:szCs w:val="20"/>
              </w:rPr>
              <w:t>(</w:t>
            </w:r>
            <w:proofErr w:type="gramStart"/>
            <w:r w:rsidRPr="00661F73">
              <w:rPr>
                <w:rFonts w:ascii="Arial" w:hAnsi="Arial" w:cs="Arial"/>
                <w:sz w:val="20"/>
                <w:szCs w:val="20"/>
              </w:rPr>
              <w:t>and</w:t>
            </w:r>
            <w:proofErr w:type="gramEnd"/>
            <w:r w:rsidRPr="00661F73">
              <w:rPr>
                <w:rFonts w:ascii="Arial" w:hAnsi="Arial" w:cs="Arial"/>
                <w:sz w:val="20"/>
                <w:szCs w:val="20"/>
              </w:rPr>
              <w:t xml:space="preserve"> stream/pathway if applicable)</w:t>
            </w:r>
          </w:p>
        </w:tc>
        <w:tc>
          <w:tcPr>
            <w:tcW w:w="2409" w:type="dxa"/>
          </w:tcPr>
          <w:p w14:paraId="2BC13FF2" w14:textId="77777777" w:rsidR="007769C7" w:rsidRPr="00661F73" w:rsidRDefault="007769C7" w:rsidP="00315AAB">
            <w:pPr>
              <w:rPr>
                <w:rFonts w:ascii="Arial" w:hAnsi="Arial" w:cs="Arial"/>
              </w:rPr>
            </w:pPr>
          </w:p>
        </w:tc>
      </w:tr>
      <w:tr w:rsidR="007769C7" w:rsidRPr="00661F73" w14:paraId="0F10DBD0" w14:textId="77777777" w:rsidTr="00315AAB">
        <w:trPr>
          <w:trHeight w:val="439"/>
        </w:trPr>
        <w:tc>
          <w:tcPr>
            <w:tcW w:w="1413" w:type="dxa"/>
          </w:tcPr>
          <w:p w14:paraId="43445823" w14:textId="77777777" w:rsidR="007769C7" w:rsidRPr="00661F73" w:rsidRDefault="007769C7" w:rsidP="00315AAB">
            <w:pPr>
              <w:rPr>
                <w:rFonts w:ascii="Arial" w:hAnsi="Arial" w:cs="Arial"/>
                <w:b/>
                <w:bCs/>
                <w:sz w:val="24"/>
                <w:szCs w:val="24"/>
              </w:rPr>
            </w:pPr>
            <w:r w:rsidRPr="00661F73">
              <w:rPr>
                <w:rFonts w:ascii="Arial" w:hAnsi="Arial" w:cs="Arial"/>
                <w:b/>
                <w:bCs/>
                <w:sz w:val="24"/>
                <w:szCs w:val="24"/>
              </w:rPr>
              <w:t>Course:</w:t>
            </w:r>
          </w:p>
        </w:tc>
        <w:tc>
          <w:tcPr>
            <w:tcW w:w="7937" w:type="dxa"/>
            <w:gridSpan w:val="3"/>
          </w:tcPr>
          <w:p w14:paraId="2FF61859" w14:textId="77777777" w:rsidR="007769C7" w:rsidRPr="00661F73" w:rsidRDefault="007769C7" w:rsidP="00315AAB">
            <w:pPr>
              <w:rPr>
                <w:rFonts w:ascii="Arial" w:hAnsi="Arial" w:cs="Arial"/>
                <w:sz w:val="24"/>
                <w:szCs w:val="24"/>
              </w:rPr>
            </w:pPr>
          </w:p>
        </w:tc>
      </w:tr>
      <w:tr w:rsidR="007769C7" w:rsidRPr="00661F73" w14:paraId="26F51377" w14:textId="77777777" w:rsidTr="00315AAB">
        <w:trPr>
          <w:trHeight w:val="273"/>
        </w:trPr>
        <w:tc>
          <w:tcPr>
            <w:tcW w:w="9350" w:type="dxa"/>
            <w:gridSpan w:val="4"/>
          </w:tcPr>
          <w:p w14:paraId="14CD66FF" w14:textId="77777777" w:rsidR="007769C7" w:rsidRPr="00661F73" w:rsidRDefault="007769C7" w:rsidP="00315AAB">
            <w:pPr>
              <w:rPr>
                <w:rFonts w:ascii="Arial" w:hAnsi="Arial" w:cs="Arial"/>
                <w:b/>
                <w:bCs/>
                <w:sz w:val="24"/>
                <w:szCs w:val="24"/>
              </w:rPr>
            </w:pPr>
            <w:r w:rsidRPr="00661F73">
              <w:rPr>
                <w:rFonts w:ascii="Arial" w:hAnsi="Arial" w:cs="Arial"/>
                <w:b/>
                <w:bCs/>
                <w:sz w:val="24"/>
                <w:szCs w:val="24"/>
              </w:rPr>
              <w:t>Method of gathering feedback</w:t>
            </w:r>
          </w:p>
        </w:tc>
      </w:tr>
      <w:tr w:rsidR="007769C7" w:rsidRPr="00661F73" w14:paraId="0A82162E" w14:textId="77777777" w:rsidTr="00315AAB">
        <w:trPr>
          <w:trHeight w:val="273"/>
        </w:trPr>
        <w:tc>
          <w:tcPr>
            <w:tcW w:w="9350" w:type="dxa"/>
            <w:gridSpan w:val="4"/>
          </w:tcPr>
          <w:p w14:paraId="0A18399C" w14:textId="77777777" w:rsidR="007769C7" w:rsidRPr="00661F73" w:rsidRDefault="007769C7" w:rsidP="00315AAB">
            <w:pPr>
              <w:rPr>
                <w:rFonts w:ascii="Arial" w:hAnsi="Arial" w:cs="Arial"/>
                <w:b/>
                <w:bCs/>
                <w:sz w:val="24"/>
                <w:szCs w:val="24"/>
              </w:rPr>
            </w:pPr>
          </w:p>
          <w:p w14:paraId="3060BEBD" w14:textId="3B1E07A6" w:rsidR="00F97015" w:rsidRPr="00661F73" w:rsidRDefault="00F97015" w:rsidP="00315AAB">
            <w:pPr>
              <w:rPr>
                <w:rFonts w:ascii="Arial" w:hAnsi="Arial" w:cs="Arial"/>
                <w:b/>
                <w:bCs/>
                <w:sz w:val="24"/>
                <w:szCs w:val="24"/>
              </w:rPr>
            </w:pPr>
          </w:p>
        </w:tc>
      </w:tr>
      <w:tr w:rsidR="007769C7" w:rsidRPr="00661F73" w14:paraId="0EDE58B5" w14:textId="77777777" w:rsidTr="00315AAB">
        <w:trPr>
          <w:trHeight w:val="273"/>
        </w:trPr>
        <w:tc>
          <w:tcPr>
            <w:tcW w:w="9350" w:type="dxa"/>
            <w:gridSpan w:val="4"/>
          </w:tcPr>
          <w:p w14:paraId="3B999B0F" w14:textId="77777777" w:rsidR="007769C7" w:rsidRPr="00661F73" w:rsidRDefault="007769C7" w:rsidP="00315AAB">
            <w:pPr>
              <w:rPr>
                <w:rFonts w:ascii="Arial" w:hAnsi="Arial" w:cs="Arial"/>
                <w:b/>
                <w:bCs/>
                <w:sz w:val="24"/>
                <w:szCs w:val="24"/>
              </w:rPr>
            </w:pPr>
            <w:r w:rsidRPr="00661F73">
              <w:rPr>
                <w:rFonts w:ascii="Arial" w:hAnsi="Arial" w:cs="Arial"/>
                <w:b/>
                <w:bCs/>
                <w:sz w:val="24"/>
                <w:szCs w:val="24"/>
              </w:rPr>
              <w:t>Overview of positive feedback</w:t>
            </w:r>
          </w:p>
        </w:tc>
      </w:tr>
      <w:tr w:rsidR="007769C7" w:rsidRPr="00661F73" w14:paraId="5D7307B7" w14:textId="77777777" w:rsidTr="00315AAB">
        <w:trPr>
          <w:trHeight w:val="790"/>
        </w:trPr>
        <w:tc>
          <w:tcPr>
            <w:tcW w:w="9350" w:type="dxa"/>
            <w:gridSpan w:val="4"/>
          </w:tcPr>
          <w:p w14:paraId="02FDCB75" w14:textId="77777777" w:rsidR="007769C7" w:rsidRPr="00661F73" w:rsidRDefault="007769C7" w:rsidP="00315AAB">
            <w:pPr>
              <w:rPr>
                <w:rFonts w:ascii="Arial" w:hAnsi="Arial" w:cs="Arial"/>
                <w:sz w:val="24"/>
                <w:szCs w:val="24"/>
              </w:rPr>
            </w:pPr>
          </w:p>
        </w:tc>
      </w:tr>
      <w:tr w:rsidR="007769C7" w:rsidRPr="00661F73" w14:paraId="7B6E535C" w14:textId="77777777" w:rsidTr="00315AAB">
        <w:tc>
          <w:tcPr>
            <w:tcW w:w="9350" w:type="dxa"/>
            <w:gridSpan w:val="4"/>
          </w:tcPr>
          <w:p w14:paraId="20FBEAE0" w14:textId="77777777" w:rsidR="007769C7" w:rsidRPr="00661F73" w:rsidRDefault="007769C7" w:rsidP="00315AAB">
            <w:pPr>
              <w:rPr>
                <w:rFonts w:ascii="Arial" w:hAnsi="Arial" w:cs="Arial"/>
                <w:b/>
                <w:bCs/>
                <w:sz w:val="24"/>
                <w:szCs w:val="24"/>
              </w:rPr>
            </w:pPr>
            <w:r w:rsidRPr="00661F73">
              <w:rPr>
                <w:rFonts w:ascii="Arial" w:hAnsi="Arial" w:cs="Arial"/>
                <w:b/>
                <w:bCs/>
                <w:sz w:val="24"/>
                <w:szCs w:val="24"/>
              </w:rPr>
              <w:t>Overview of areas for improvement</w:t>
            </w:r>
          </w:p>
        </w:tc>
      </w:tr>
      <w:tr w:rsidR="007769C7" w:rsidRPr="00661F73" w14:paraId="384E33DB" w14:textId="77777777" w:rsidTr="00315AAB">
        <w:trPr>
          <w:trHeight w:val="922"/>
        </w:trPr>
        <w:tc>
          <w:tcPr>
            <w:tcW w:w="9350" w:type="dxa"/>
            <w:gridSpan w:val="4"/>
          </w:tcPr>
          <w:p w14:paraId="5280F545" w14:textId="77777777" w:rsidR="007769C7" w:rsidRPr="00661F73" w:rsidRDefault="007769C7" w:rsidP="00315AAB">
            <w:pPr>
              <w:rPr>
                <w:rFonts w:ascii="Arial" w:hAnsi="Arial" w:cs="Arial"/>
                <w:sz w:val="24"/>
                <w:szCs w:val="24"/>
              </w:rPr>
            </w:pPr>
          </w:p>
        </w:tc>
      </w:tr>
      <w:tr w:rsidR="007769C7" w:rsidRPr="00661F73" w14:paraId="3D50C530" w14:textId="77777777" w:rsidTr="00315AAB">
        <w:trPr>
          <w:trHeight w:val="252"/>
        </w:trPr>
        <w:tc>
          <w:tcPr>
            <w:tcW w:w="9350" w:type="dxa"/>
            <w:gridSpan w:val="4"/>
          </w:tcPr>
          <w:p w14:paraId="2B281F98" w14:textId="77777777" w:rsidR="007769C7" w:rsidRPr="00661F73" w:rsidRDefault="007769C7" w:rsidP="00315AAB">
            <w:pPr>
              <w:spacing w:line="259" w:lineRule="auto"/>
              <w:rPr>
                <w:rFonts w:ascii="Arial" w:hAnsi="Arial" w:cs="Arial"/>
                <w:b/>
                <w:bCs/>
                <w:sz w:val="24"/>
                <w:szCs w:val="24"/>
              </w:rPr>
            </w:pPr>
            <w:r w:rsidRPr="00661F73">
              <w:rPr>
                <w:rFonts w:ascii="Arial" w:hAnsi="Arial" w:cs="Arial"/>
                <w:b/>
                <w:bCs/>
                <w:sz w:val="24"/>
                <w:szCs w:val="24"/>
              </w:rPr>
              <w:t>Ideas for change</w:t>
            </w:r>
          </w:p>
        </w:tc>
      </w:tr>
      <w:tr w:rsidR="007769C7" w:rsidRPr="00661F73" w14:paraId="2B9544B3" w14:textId="77777777" w:rsidTr="00315AAB">
        <w:trPr>
          <w:trHeight w:val="996"/>
        </w:trPr>
        <w:tc>
          <w:tcPr>
            <w:tcW w:w="9350" w:type="dxa"/>
            <w:gridSpan w:val="4"/>
          </w:tcPr>
          <w:p w14:paraId="5EA99A67" w14:textId="77777777" w:rsidR="007769C7" w:rsidRPr="00661F73" w:rsidRDefault="007769C7" w:rsidP="00315AAB">
            <w:pPr>
              <w:rPr>
                <w:rFonts w:ascii="Arial" w:hAnsi="Arial" w:cs="Arial"/>
                <w:sz w:val="24"/>
                <w:szCs w:val="24"/>
              </w:rPr>
            </w:pPr>
          </w:p>
        </w:tc>
      </w:tr>
    </w:tbl>
    <w:p w14:paraId="1879545B" w14:textId="77777777" w:rsidR="007769C7" w:rsidRPr="00661F73" w:rsidRDefault="007769C7" w:rsidP="007769C7">
      <w:pPr>
        <w:rPr>
          <w:rFonts w:ascii="Arial" w:hAnsi="Arial" w:cs="Arial"/>
        </w:rPr>
      </w:pPr>
    </w:p>
    <w:p w14:paraId="77EC18E2" w14:textId="02B096A1" w:rsidR="007769C7" w:rsidRPr="001B7B5F" w:rsidRDefault="007769C7" w:rsidP="007769C7">
      <w:pPr>
        <w:rPr>
          <w:rFonts w:ascii="Arial" w:hAnsi="Arial" w:cs="Arial"/>
          <w:sz w:val="24"/>
          <w:szCs w:val="24"/>
        </w:rPr>
      </w:pPr>
      <w:r w:rsidRPr="00661F73">
        <w:rPr>
          <w:rFonts w:ascii="Arial" w:hAnsi="Arial" w:cs="Arial"/>
          <w:sz w:val="24"/>
          <w:szCs w:val="24"/>
        </w:rPr>
        <w:t xml:space="preserve">We understand that collecting student feedback as a Rep can be challenging. Our Course Rep training will provide you with ideas and different methods for gathering feedback from your cohort. You can find all the information about Rep Training on the Students’ Union’s website: </w:t>
      </w:r>
      <w:hyperlink r:id="rId20" w:history="1">
        <w:r w:rsidRPr="00661F73">
          <w:rPr>
            <w:rStyle w:val="Hyperlink"/>
            <w:rFonts w:ascii="Arial" w:hAnsi="Arial" w:cs="Arial"/>
            <w:sz w:val="24"/>
            <w:szCs w:val="24"/>
          </w:rPr>
          <w:t>https://www.worcsu.com/yourvoice/reps/coursereps/training/</w:t>
        </w:r>
      </w:hyperlink>
      <w:r w:rsidRPr="00661F73">
        <w:rPr>
          <w:rFonts w:ascii="Arial" w:hAnsi="Arial" w:cs="Arial"/>
          <w:sz w:val="24"/>
          <w:szCs w:val="24"/>
        </w:rPr>
        <w:t>. Or if you need a quick survey</w:t>
      </w:r>
      <w:r w:rsidRPr="00661F73">
        <w:rPr>
          <w:sz w:val="24"/>
          <w:szCs w:val="24"/>
        </w:rPr>
        <w:t xml:space="preserve"> </w:t>
      </w:r>
      <w:r w:rsidRPr="00661F73">
        <w:rPr>
          <w:rFonts w:ascii="Arial" w:hAnsi="Arial" w:cs="Arial"/>
          <w:sz w:val="24"/>
          <w:szCs w:val="24"/>
        </w:rPr>
        <w:t xml:space="preserve">template to adapt to gather feedback you can find one in the Rep Resource Hub at: </w:t>
      </w:r>
      <w:hyperlink r:id="rId21" w:history="1">
        <w:r w:rsidRPr="00661F73">
          <w:rPr>
            <w:rStyle w:val="Hyperlink"/>
            <w:rFonts w:ascii="Arial" w:hAnsi="Arial" w:cs="Arial"/>
            <w:sz w:val="24"/>
            <w:szCs w:val="24"/>
          </w:rPr>
          <w:t>https://www.worcsu.com/yourvoice/reps/coursereps/hub/</w:t>
        </w:r>
      </w:hyperlink>
      <w:r w:rsidR="001B7B5F" w:rsidRPr="00661F73">
        <w:rPr>
          <w:rStyle w:val="Hyperlink"/>
          <w:rFonts w:ascii="Arial" w:hAnsi="Arial" w:cs="Arial"/>
          <w:sz w:val="24"/>
          <w:szCs w:val="24"/>
        </w:rPr>
        <w:t>.</w:t>
      </w:r>
    </w:p>
    <w:p w14:paraId="369BE94D" w14:textId="4A492330" w:rsidR="007F6FD6" w:rsidRPr="001B7B5F" w:rsidRDefault="007F6FD6" w:rsidP="007769C7">
      <w:pPr>
        <w:rPr>
          <w:rFonts w:ascii="Arial" w:hAnsi="Arial" w:cs="Arial"/>
          <w:sz w:val="24"/>
          <w:szCs w:val="24"/>
        </w:rPr>
      </w:pPr>
    </w:p>
    <w:p w14:paraId="581D7CD5" w14:textId="77777777" w:rsidR="001B7B5F" w:rsidRPr="001B7B5F" w:rsidRDefault="001B7B5F">
      <w:pPr>
        <w:rPr>
          <w:rFonts w:ascii="Arial" w:hAnsi="Arial" w:cs="Arial"/>
          <w:sz w:val="24"/>
          <w:szCs w:val="24"/>
        </w:rPr>
      </w:pPr>
    </w:p>
    <w:sectPr w:rsidR="001B7B5F" w:rsidRPr="001B7B5F">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B622" w14:textId="77777777" w:rsidR="00917872" w:rsidRDefault="00917872" w:rsidP="00D4578D">
      <w:pPr>
        <w:spacing w:after="0" w:line="240" w:lineRule="auto"/>
      </w:pPr>
      <w:r>
        <w:separator/>
      </w:r>
    </w:p>
  </w:endnote>
  <w:endnote w:type="continuationSeparator" w:id="0">
    <w:p w14:paraId="4A4459DC" w14:textId="77777777" w:rsidR="00917872" w:rsidRDefault="00917872" w:rsidP="00D4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A422" w14:textId="77777777" w:rsidR="00E81DFF" w:rsidRDefault="00E8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28785848"/>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12D1BA98" w14:textId="2159F55A" w:rsidR="001107A6" w:rsidRPr="001107A6" w:rsidRDefault="001107A6">
            <w:pPr>
              <w:pStyle w:val="Footer"/>
              <w:jc w:val="center"/>
              <w:rPr>
                <w:rFonts w:ascii="Arial" w:hAnsi="Arial" w:cs="Arial"/>
                <w:sz w:val="18"/>
                <w:szCs w:val="18"/>
              </w:rPr>
            </w:pPr>
            <w:r w:rsidRPr="001107A6">
              <w:rPr>
                <w:rFonts w:ascii="Arial" w:hAnsi="Arial" w:cs="Arial"/>
                <w:sz w:val="18"/>
                <w:szCs w:val="18"/>
              </w:rPr>
              <w:t xml:space="preserve">Page </w:t>
            </w:r>
            <w:r w:rsidRPr="001107A6">
              <w:rPr>
                <w:rFonts w:ascii="Arial" w:hAnsi="Arial" w:cs="Arial"/>
                <w:sz w:val="18"/>
                <w:szCs w:val="18"/>
              </w:rPr>
              <w:fldChar w:fldCharType="begin"/>
            </w:r>
            <w:r w:rsidRPr="001107A6">
              <w:rPr>
                <w:rFonts w:ascii="Arial" w:hAnsi="Arial" w:cs="Arial"/>
                <w:sz w:val="18"/>
                <w:szCs w:val="18"/>
              </w:rPr>
              <w:instrText xml:space="preserve"> PAGE </w:instrText>
            </w:r>
            <w:r w:rsidRPr="001107A6">
              <w:rPr>
                <w:rFonts w:ascii="Arial" w:hAnsi="Arial" w:cs="Arial"/>
                <w:sz w:val="18"/>
                <w:szCs w:val="18"/>
              </w:rPr>
              <w:fldChar w:fldCharType="separate"/>
            </w:r>
            <w:r w:rsidRPr="001107A6">
              <w:rPr>
                <w:rFonts w:ascii="Arial" w:hAnsi="Arial" w:cs="Arial"/>
                <w:noProof/>
                <w:sz w:val="18"/>
                <w:szCs w:val="18"/>
              </w:rPr>
              <w:t>2</w:t>
            </w:r>
            <w:r w:rsidRPr="001107A6">
              <w:rPr>
                <w:rFonts w:ascii="Arial" w:hAnsi="Arial" w:cs="Arial"/>
                <w:sz w:val="18"/>
                <w:szCs w:val="18"/>
              </w:rPr>
              <w:fldChar w:fldCharType="end"/>
            </w:r>
            <w:r w:rsidRPr="001107A6">
              <w:rPr>
                <w:rFonts w:ascii="Arial" w:hAnsi="Arial" w:cs="Arial"/>
                <w:sz w:val="18"/>
                <w:szCs w:val="18"/>
              </w:rPr>
              <w:t xml:space="preserve"> of </w:t>
            </w:r>
            <w:r w:rsidRPr="001107A6">
              <w:rPr>
                <w:rFonts w:ascii="Arial" w:hAnsi="Arial" w:cs="Arial"/>
                <w:sz w:val="18"/>
                <w:szCs w:val="18"/>
              </w:rPr>
              <w:fldChar w:fldCharType="begin"/>
            </w:r>
            <w:r w:rsidRPr="001107A6">
              <w:rPr>
                <w:rFonts w:ascii="Arial" w:hAnsi="Arial" w:cs="Arial"/>
                <w:sz w:val="18"/>
                <w:szCs w:val="18"/>
              </w:rPr>
              <w:instrText xml:space="preserve"> NUMPAGES  </w:instrText>
            </w:r>
            <w:r w:rsidRPr="001107A6">
              <w:rPr>
                <w:rFonts w:ascii="Arial" w:hAnsi="Arial" w:cs="Arial"/>
                <w:sz w:val="18"/>
                <w:szCs w:val="18"/>
              </w:rPr>
              <w:fldChar w:fldCharType="separate"/>
            </w:r>
            <w:r w:rsidRPr="001107A6">
              <w:rPr>
                <w:rFonts w:ascii="Arial" w:hAnsi="Arial" w:cs="Arial"/>
                <w:noProof/>
                <w:sz w:val="18"/>
                <w:szCs w:val="18"/>
              </w:rPr>
              <w:t>2</w:t>
            </w:r>
            <w:r w:rsidRPr="001107A6">
              <w:rPr>
                <w:rFonts w:ascii="Arial" w:hAnsi="Arial" w:cs="Arial"/>
                <w:sz w:val="18"/>
                <w:szCs w:val="18"/>
              </w:rPr>
              <w:fldChar w:fldCharType="end"/>
            </w:r>
          </w:p>
        </w:sdtContent>
      </w:sdt>
    </w:sdtContent>
  </w:sdt>
  <w:p w14:paraId="0CC79F85" w14:textId="77777777" w:rsidR="001107A6" w:rsidRDefault="00110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4065" w14:textId="77777777" w:rsidR="00E81DFF" w:rsidRDefault="00E81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282B" w14:textId="77777777" w:rsidR="00917872" w:rsidRDefault="00917872" w:rsidP="00D4578D">
      <w:pPr>
        <w:spacing w:after="0" w:line="240" w:lineRule="auto"/>
      </w:pPr>
      <w:r>
        <w:separator/>
      </w:r>
    </w:p>
  </w:footnote>
  <w:footnote w:type="continuationSeparator" w:id="0">
    <w:p w14:paraId="11A35667" w14:textId="77777777" w:rsidR="00917872" w:rsidRDefault="00917872" w:rsidP="00D45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DABC" w14:textId="77777777" w:rsidR="00E81DFF" w:rsidRDefault="00E81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41FF" w14:textId="482AF161" w:rsidR="00E81DFF" w:rsidRDefault="00E81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E201" w14:textId="77777777" w:rsidR="00E81DFF" w:rsidRDefault="00E81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A7C"/>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F659D"/>
    <w:multiLevelType w:val="hybridMultilevel"/>
    <w:tmpl w:val="165C3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530B6"/>
    <w:multiLevelType w:val="multilevel"/>
    <w:tmpl w:val="74381172"/>
    <w:lvl w:ilvl="0">
      <w:start w:val="2"/>
      <w:numFmt w:val="decimal"/>
      <w:lvlText w:val="%1"/>
      <w:lvlJc w:val="left"/>
      <w:pPr>
        <w:ind w:left="720" w:hanging="360"/>
      </w:pPr>
      <w:rPr>
        <w:rFonts w:hint="default"/>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3" w15:restartNumberingAfterBreak="0">
    <w:nsid w:val="0D257C0B"/>
    <w:multiLevelType w:val="multilevel"/>
    <w:tmpl w:val="EBB04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3096B"/>
    <w:multiLevelType w:val="multilevel"/>
    <w:tmpl w:val="E8EA01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3D74CE"/>
    <w:multiLevelType w:val="hybridMultilevel"/>
    <w:tmpl w:val="8DAEE2F0"/>
    <w:lvl w:ilvl="0" w:tplc="9CBED4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DC6304"/>
    <w:multiLevelType w:val="hybridMultilevel"/>
    <w:tmpl w:val="BE7C1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225D0"/>
    <w:multiLevelType w:val="multilevel"/>
    <w:tmpl w:val="CD000F24"/>
    <w:lvl w:ilvl="0">
      <w:start w:val="2"/>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269" w:hanging="1800"/>
      </w:pPr>
      <w:rPr>
        <w:rFonts w:hint="default"/>
      </w:rPr>
    </w:lvl>
  </w:abstractNum>
  <w:abstractNum w:abstractNumId="8" w15:restartNumberingAfterBreak="0">
    <w:nsid w:val="23645D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E00E98"/>
    <w:multiLevelType w:val="multilevel"/>
    <w:tmpl w:val="448C3B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B57631"/>
    <w:multiLevelType w:val="multilevel"/>
    <w:tmpl w:val="FB7A36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2D041A"/>
    <w:multiLevelType w:val="hybridMultilevel"/>
    <w:tmpl w:val="1A20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60111"/>
    <w:multiLevelType w:val="hybridMultilevel"/>
    <w:tmpl w:val="2220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40E3D"/>
    <w:multiLevelType w:val="hybridMultilevel"/>
    <w:tmpl w:val="D6E8F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7F040F"/>
    <w:multiLevelType w:val="hybridMultilevel"/>
    <w:tmpl w:val="0D34C3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A197D"/>
    <w:multiLevelType w:val="hybridMultilevel"/>
    <w:tmpl w:val="10806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56A1E"/>
    <w:multiLevelType w:val="hybridMultilevel"/>
    <w:tmpl w:val="B78265B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1B">
      <w:start w:val="1"/>
      <w:numFmt w:val="lowerRoman"/>
      <w:lvlText w:val="%4."/>
      <w:lvlJc w:val="righ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2616E9"/>
    <w:multiLevelType w:val="multilevel"/>
    <w:tmpl w:val="261C62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B17661"/>
    <w:multiLevelType w:val="hybridMultilevel"/>
    <w:tmpl w:val="7F0C5A9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AF55822"/>
    <w:multiLevelType w:val="hybridMultilevel"/>
    <w:tmpl w:val="A354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3503F"/>
    <w:multiLevelType w:val="multilevel"/>
    <w:tmpl w:val="77D0DA44"/>
    <w:lvl w:ilvl="0">
      <w:start w:val="1"/>
      <w:numFmt w:val="decimal"/>
      <w:lvlText w:val="%1"/>
      <w:lvlJc w:val="left"/>
      <w:pPr>
        <w:ind w:left="30" w:hanging="30"/>
      </w:pPr>
      <w:rPr>
        <w:rFonts w:hint="default"/>
      </w:rPr>
    </w:lvl>
    <w:lvl w:ilvl="1">
      <w:start w:val="1"/>
      <w:numFmt w:val="decimal"/>
      <w:lvlText w:val="%1.%2"/>
      <w:lvlJc w:val="left"/>
      <w:pPr>
        <w:ind w:left="30" w:hanging="3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390" w:hanging="390"/>
      </w:pPr>
      <w:rPr>
        <w:rFonts w:hint="default"/>
      </w:rPr>
    </w:lvl>
    <w:lvl w:ilvl="4">
      <w:start w:val="1"/>
      <w:numFmt w:val="decimal"/>
      <w:lvlText w:val="%1.%2.%3.%4.%5"/>
      <w:lvlJc w:val="left"/>
      <w:pPr>
        <w:ind w:left="750" w:hanging="750"/>
      </w:pPr>
      <w:rPr>
        <w:rFonts w:hint="default"/>
      </w:rPr>
    </w:lvl>
    <w:lvl w:ilvl="5">
      <w:start w:val="1"/>
      <w:numFmt w:val="decimal"/>
      <w:lvlText w:val="%1.%2.%3.%4.%5.%6"/>
      <w:lvlJc w:val="left"/>
      <w:pPr>
        <w:ind w:left="750" w:hanging="750"/>
      </w:pPr>
      <w:rPr>
        <w:rFonts w:hint="default"/>
      </w:rPr>
    </w:lvl>
    <w:lvl w:ilvl="6">
      <w:start w:val="1"/>
      <w:numFmt w:val="decimal"/>
      <w:lvlText w:val="%1.%2.%3.%4.%5.%6.%7"/>
      <w:lvlJc w:val="left"/>
      <w:pPr>
        <w:ind w:left="1110" w:hanging="1110"/>
      </w:pPr>
      <w:rPr>
        <w:rFonts w:hint="default"/>
      </w:rPr>
    </w:lvl>
    <w:lvl w:ilvl="7">
      <w:start w:val="1"/>
      <w:numFmt w:val="decimal"/>
      <w:lvlText w:val="%1.%2.%3.%4.%5.%6.%7.%8"/>
      <w:lvlJc w:val="left"/>
      <w:pPr>
        <w:ind w:left="1110" w:hanging="1110"/>
      </w:pPr>
      <w:rPr>
        <w:rFonts w:hint="default"/>
      </w:rPr>
    </w:lvl>
    <w:lvl w:ilvl="8">
      <w:start w:val="1"/>
      <w:numFmt w:val="decimal"/>
      <w:lvlText w:val="%1.%2.%3.%4.%5.%6.%7.%8.%9"/>
      <w:lvlJc w:val="left"/>
      <w:pPr>
        <w:ind w:left="1470" w:hanging="1470"/>
      </w:pPr>
      <w:rPr>
        <w:rFonts w:hint="default"/>
      </w:rPr>
    </w:lvl>
  </w:abstractNum>
  <w:abstractNum w:abstractNumId="21" w15:restartNumberingAfterBreak="0">
    <w:nsid w:val="4FF10CA1"/>
    <w:multiLevelType w:val="multilevel"/>
    <w:tmpl w:val="7E7863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250A3C"/>
    <w:multiLevelType w:val="multilevel"/>
    <w:tmpl w:val="BEAEA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53548B"/>
    <w:multiLevelType w:val="multilevel"/>
    <w:tmpl w:val="1AE643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0A5E1C"/>
    <w:multiLevelType w:val="multilevel"/>
    <w:tmpl w:val="4B267E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855CFC"/>
    <w:multiLevelType w:val="hybridMultilevel"/>
    <w:tmpl w:val="6B284C1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B47172"/>
    <w:multiLevelType w:val="hybridMultilevel"/>
    <w:tmpl w:val="8D42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C5B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093C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A61562"/>
    <w:multiLevelType w:val="multilevel"/>
    <w:tmpl w:val="16DEB9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B549D0"/>
    <w:multiLevelType w:val="multilevel"/>
    <w:tmpl w:val="D3F28F5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1511917692">
    <w:abstractNumId w:val="27"/>
  </w:num>
  <w:num w:numId="2" w16cid:durableId="21984418">
    <w:abstractNumId w:val="20"/>
  </w:num>
  <w:num w:numId="3" w16cid:durableId="1545601343">
    <w:abstractNumId w:val="28"/>
  </w:num>
  <w:num w:numId="4" w16cid:durableId="1829857633">
    <w:abstractNumId w:val="8"/>
  </w:num>
  <w:num w:numId="5" w16cid:durableId="1995335775">
    <w:abstractNumId w:val="0"/>
  </w:num>
  <w:num w:numId="6" w16cid:durableId="1450126746">
    <w:abstractNumId w:val="19"/>
  </w:num>
  <w:num w:numId="7" w16cid:durableId="1290239289">
    <w:abstractNumId w:val="15"/>
  </w:num>
  <w:num w:numId="8" w16cid:durableId="858350011">
    <w:abstractNumId w:val="26"/>
  </w:num>
  <w:num w:numId="9" w16cid:durableId="1701080037">
    <w:abstractNumId w:val="12"/>
  </w:num>
  <w:num w:numId="10" w16cid:durableId="1917977964">
    <w:abstractNumId w:val="6"/>
  </w:num>
  <w:num w:numId="11" w16cid:durableId="988022212">
    <w:abstractNumId w:val="13"/>
  </w:num>
  <w:num w:numId="12" w16cid:durableId="2113162824">
    <w:abstractNumId w:val="5"/>
  </w:num>
  <w:num w:numId="13" w16cid:durableId="1258904162">
    <w:abstractNumId w:val="11"/>
  </w:num>
  <w:num w:numId="14" w16cid:durableId="20252818">
    <w:abstractNumId w:val="2"/>
  </w:num>
  <w:num w:numId="15" w16cid:durableId="944384326">
    <w:abstractNumId w:val="7"/>
  </w:num>
  <w:num w:numId="16" w16cid:durableId="1925262952">
    <w:abstractNumId w:val="30"/>
  </w:num>
  <w:num w:numId="17" w16cid:durableId="171336855">
    <w:abstractNumId w:val="14"/>
  </w:num>
  <w:num w:numId="18" w16cid:durableId="858473172">
    <w:abstractNumId w:val="25"/>
  </w:num>
  <w:num w:numId="19" w16cid:durableId="395054016">
    <w:abstractNumId w:val="1"/>
  </w:num>
  <w:num w:numId="20" w16cid:durableId="1650208733">
    <w:abstractNumId w:val="16"/>
  </w:num>
  <w:num w:numId="21" w16cid:durableId="853769462">
    <w:abstractNumId w:val="18"/>
  </w:num>
  <w:num w:numId="22" w16cid:durableId="1335760269">
    <w:abstractNumId w:val="3"/>
  </w:num>
  <w:num w:numId="23" w16cid:durableId="2136243189">
    <w:abstractNumId w:val="10"/>
  </w:num>
  <w:num w:numId="24" w16cid:durableId="1124428739">
    <w:abstractNumId w:val="9"/>
  </w:num>
  <w:num w:numId="25" w16cid:durableId="1264995244">
    <w:abstractNumId w:val="29"/>
  </w:num>
  <w:num w:numId="26" w16cid:durableId="1824541216">
    <w:abstractNumId w:val="17"/>
  </w:num>
  <w:num w:numId="27" w16cid:durableId="429199758">
    <w:abstractNumId w:val="21"/>
  </w:num>
  <w:num w:numId="28" w16cid:durableId="441649878">
    <w:abstractNumId w:val="24"/>
  </w:num>
  <w:num w:numId="29" w16cid:durableId="1515413221">
    <w:abstractNumId w:val="23"/>
  </w:num>
  <w:num w:numId="30" w16cid:durableId="868251537">
    <w:abstractNumId w:val="22"/>
  </w:num>
  <w:num w:numId="31" w16cid:durableId="1721174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0E"/>
    <w:rsid w:val="0001153C"/>
    <w:rsid w:val="000319AA"/>
    <w:rsid w:val="0005061B"/>
    <w:rsid w:val="0008320B"/>
    <w:rsid w:val="0009477B"/>
    <w:rsid w:val="000C4769"/>
    <w:rsid w:val="000E098E"/>
    <w:rsid w:val="001015C4"/>
    <w:rsid w:val="001107A6"/>
    <w:rsid w:val="00114B74"/>
    <w:rsid w:val="00123814"/>
    <w:rsid w:val="00155628"/>
    <w:rsid w:val="00157051"/>
    <w:rsid w:val="0016313A"/>
    <w:rsid w:val="00181116"/>
    <w:rsid w:val="001823D3"/>
    <w:rsid w:val="0019085B"/>
    <w:rsid w:val="001A600D"/>
    <w:rsid w:val="001B4C2A"/>
    <w:rsid w:val="001B591C"/>
    <w:rsid w:val="001B7B5F"/>
    <w:rsid w:val="001D68BC"/>
    <w:rsid w:val="001E18B5"/>
    <w:rsid w:val="0020569A"/>
    <w:rsid w:val="002228B8"/>
    <w:rsid w:val="002258A3"/>
    <w:rsid w:val="002327FA"/>
    <w:rsid w:val="00243A43"/>
    <w:rsid w:val="0025019A"/>
    <w:rsid w:val="002515CA"/>
    <w:rsid w:val="00276A94"/>
    <w:rsid w:val="002B623B"/>
    <w:rsid w:val="002C0C79"/>
    <w:rsid w:val="002E2144"/>
    <w:rsid w:val="002E4456"/>
    <w:rsid w:val="002E7373"/>
    <w:rsid w:val="002F0702"/>
    <w:rsid w:val="003006B5"/>
    <w:rsid w:val="00336189"/>
    <w:rsid w:val="003419A7"/>
    <w:rsid w:val="003460BF"/>
    <w:rsid w:val="0037440E"/>
    <w:rsid w:val="00377D67"/>
    <w:rsid w:val="003831F5"/>
    <w:rsid w:val="003B6604"/>
    <w:rsid w:val="003C59E5"/>
    <w:rsid w:val="003E3179"/>
    <w:rsid w:val="003E6968"/>
    <w:rsid w:val="003F3D95"/>
    <w:rsid w:val="00413227"/>
    <w:rsid w:val="00415454"/>
    <w:rsid w:val="004215BB"/>
    <w:rsid w:val="004271C8"/>
    <w:rsid w:val="00444B9C"/>
    <w:rsid w:val="00447958"/>
    <w:rsid w:val="00447BF2"/>
    <w:rsid w:val="0046314A"/>
    <w:rsid w:val="004640E2"/>
    <w:rsid w:val="004758DB"/>
    <w:rsid w:val="0048273A"/>
    <w:rsid w:val="00492977"/>
    <w:rsid w:val="004A4883"/>
    <w:rsid w:val="004F6FB4"/>
    <w:rsid w:val="005074BD"/>
    <w:rsid w:val="005307B6"/>
    <w:rsid w:val="0053477F"/>
    <w:rsid w:val="00535365"/>
    <w:rsid w:val="00545EFE"/>
    <w:rsid w:val="005714A8"/>
    <w:rsid w:val="00580415"/>
    <w:rsid w:val="00595B05"/>
    <w:rsid w:val="005C6675"/>
    <w:rsid w:val="005E6E6B"/>
    <w:rsid w:val="005F3E90"/>
    <w:rsid w:val="00646985"/>
    <w:rsid w:val="00654B8A"/>
    <w:rsid w:val="006619ED"/>
    <w:rsid w:val="00661F73"/>
    <w:rsid w:val="006676EE"/>
    <w:rsid w:val="00672190"/>
    <w:rsid w:val="00693ADC"/>
    <w:rsid w:val="006B22D4"/>
    <w:rsid w:val="006B7EED"/>
    <w:rsid w:val="006F3034"/>
    <w:rsid w:val="006F5998"/>
    <w:rsid w:val="006F6CD1"/>
    <w:rsid w:val="0072635F"/>
    <w:rsid w:val="00743B0C"/>
    <w:rsid w:val="00771A5F"/>
    <w:rsid w:val="007746F8"/>
    <w:rsid w:val="007769C7"/>
    <w:rsid w:val="00781A39"/>
    <w:rsid w:val="0078508A"/>
    <w:rsid w:val="007C2C9E"/>
    <w:rsid w:val="007E51EB"/>
    <w:rsid w:val="007E5241"/>
    <w:rsid w:val="007F6FD6"/>
    <w:rsid w:val="00801AAD"/>
    <w:rsid w:val="008178C7"/>
    <w:rsid w:val="008341E6"/>
    <w:rsid w:val="00834CFD"/>
    <w:rsid w:val="00837C17"/>
    <w:rsid w:val="0084418C"/>
    <w:rsid w:val="00872642"/>
    <w:rsid w:val="008733B1"/>
    <w:rsid w:val="00885BCD"/>
    <w:rsid w:val="00886B33"/>
    <w:rsid w:val="00894886"/>
    <w:rsid w:val="008979CC"/>
    <w:rsid w:val="008A017E"/>
    <w:rsid w:val="008B208C"/>
    <w:rsid w:val="008D0F43"/>
    <w:rsid w:val="008F0EEB"/>
    <w:rsid w:val="008F6646"/>
    <w:rsid w:val="00916B1D"/>
    <w:rsid w:val="00917872"/>
    <w:rsid w:val="009459CD"/>
    <w:rsid w:val="00946932"/>
    <w:rsid w:val="009521CC"/>
    <w:rsid w:val="009549E4"/>
    <w:rsid w:val="0097211D"/>
    <w:rsid w:val="0098351C"/>
    <w:rsid w:val="009B3A49"/>
    <w:rsid w:val="009B7473"/>
    <w:rsid w:val="009F2CF1"/>
    <w:rsid w:val="009F3103"/>
    <w:rsid w:val="00A07C8F"/>
    <w:rsid w:val="00A208C5"/>
    <w:rsid w:val="00A23339"/>
    <w:rsid w:val="00A54C96"/>
    <w:rsid w:val="00A715C9"/>
    <w:rsid w:val="00A76BF8"/>
    <w:rsid w:val="00A830E3"/>
    <w:rsid w:val="00AD1FB2"/>
    <w:rsid w:val="00AF66E8"/>
    <w:rsid w:val="00B01C5A"/>
    <w:rsid w:val="00B3027D"/>
    <w:rsid w:val="00B5716A"/>
    <w:rsid w:val="00B6360D"/>
    <w:rsid w:val="00B85FFC"/>
    <w:rsid w:val="00BA0EE0"/>
    <w:rsid w:val="00BA2EC0"/>
    <w:rsid w:val="00BA7EA3"/>
    <w:rsid w:val="00BC630D"/>
    <w:rsid w:val="00BD4014"/>
    <w:rsid w:val="00C02456"/>
    <w:rsid w:val="00C0664F"/>
    <w:rsid w:val="00C1145C"/>
    <w:rsid w:val="00C33317"/>
    <w:rsid w:val="00C35E6D"/>
    <w:rsid w:val="00C73BC0"/>
    <w:rsid w:val="00C866A5"/>
    <w:rsid w:val="00C937A8"/>
    <w:rsid w:val="00CB511B"/>
    <w:rsid w:val="00CB5E0E"/>
    <w:rsid w:val="00CD38E7"/>
    <w:rsid w:val="00D05C63"/>
    <w:rsid w:val="00D1217B"/>
    <w:rsid w:val="00D202BE"/>
    <w:rsid w:val="00D26587"/>
    <w:rsid w:val="00D4396D"/>
    <w:rsid w:val="00D4578D"/>
    <w:rsid w:val="00D76EF4"/>
    <w:rsid w:val="00D770CF"/>
    <w:rsid w:val="00D90945"/>
    <w:rsid w:val="00DA73C1"/>
    <w:rsid w:val="00DC7DE4"/>
    <w:rsid w:val="00DF60A2"/>
    <w:rsid w:val="00E02D9D"/>
    <w:rsid w:val="00E165AC"/>
    <w:rsid w:val="00E207E4"/>
    <w:rsid w:val="00E50245"/>
    <w:rsid w:val="00E62180"/>
    <w:rsid w:val="00E66370"/>
    <w:rsid w:val="00E73B96"/>
    <w:rsid w:val="00E81DFF"/>
    <w:rsid w:val="00E943CD"/>
    <w:rsid w:val="00EA62FC"/>
    <w:rsid w:val="00EC39E3"/>
    <w:rsid w:val="00F06476"/>
    <w:rsid w:val="00F16E81"/>
    <w:rsid w:val="00F4726A"/>
    <w:rsid w:val="00F5483A"/>
    <w:rsid w:val="00F63C03"/>
    <w:rsid w:val="00F82225"/>
    <w:rsid w:val="00F83978"/>
    <w:rsid w:val="00F94615"/>
    <w:rsid w:val="00F97015"/>
    <w:rsid w:val="00FA7167"/>
    <w:rsid w:val="00FD2242"/>
    <w:rsid w:val="00FF4872"/>
    <w:rsid w:val="00FF4A7E"/>
    <w:rsid w:val="0D58B0D1"/>
    <w:rsid w:val="0F615FAC"/>
    <w:rsid w:val="213CB366"/>
    <w:rsid w:val="240BACF5"/>
    <w:rsid w:val="25528D9F"/>
    <w:rsid w:val="3168662C"/>
    <w:rsid w:val="3B73D192"/>
    <w:rsid w:val="42105BCB"/>
    <w:rsid w:val="4AF8D3B4"/>
    <w:rsid w:val="4B1CC0EB"/>
    <w:rsid w:val="4CB8914C"/>
    <w:rsid w:val="545A1F57"/>
    <w:rsid w:val="617F55FF"/>
    <w:rsid w:val="648D1652"/>
    <w:rsid w:val="65257C80"/>
    <w:rsid w:val="683549C4"/>
    <w:rsid w:val="6FD1A4CC"/>
    <w:rsid w:val="709C986F"/>
    <w:rsid w:val="77A3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CF053"/>
  <w15:chartTrackingRefBased/>
  <w15:docId w15:val="{64EE590D-8FB4-4B6C-B91C-BCF2E17A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22D4"/>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2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0E"/>
    <w:pPr>
      <w:ind w:left="720"/>
      <w:contextualSpacing/>
    </w:pPr>
  </w:style>
  <w:style w:type="paragraph" w:styleId="FootnoteText">
    <w:name w:val="footnote text"/>
    <w:basedOn w:val="Normal"/>
    <w:link w:val="FootnoteTextChar"/>
    <w:uiPriority w:val="99"/>
    <w:semiHidden/>
    <w:unhideWhenUsed/>
    <w:rsid w:val="00D457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78D"/>
    <w:rPr>
      <w:sz w:val="20"/>
      <w:szCs w:val="20"/>
    </w:rPr>
  </w:style>
  <w:style w:type="character" w:styleId="FootnoteReference">
    <w:name w:val="footnote reference"/>
    <w:basedOn w:val="DefaultParagraphFont"/>
    <w:uiPriority w:val="99"/>
    <w:semiHidden/>
    <w:unhideWhenUsed/>
    <w:rsid w:val="00D4578D"/>
    <w:rPr>
      <w:vertAlign w:val="superscript"/>
    </w:rPr>
  </w:style>
  <w:style w:type="paragraph" w:styleId="EndnoteText">
    <w:name w:val="endnote text"/>
    <w:basedOn w:val="Normal"/>
    <w:link w:val="EndnoteTextChar"/>
    <w:uiPriority w:val="99"/>
    <w:semiHidden/>
    <w:unhideWhenUsed/>
    <w:rsid w:val="00D457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578D"/>
    <w:rPr>
      <w:sz w:val="20"/>
      <w:szCs w:val="20"/>
    </w:rPr>
  </w:style>
  <w:style w:type="character" w:styleId="EndnoteReference">
    <w:name w:val="endnote reference"/>
    <w:basedOn w:val="DefaultParagraphFont"/>
    <w:uiPriority w:val="99"/>
    <w:semiHidden/>
    <w:unhideWhenUsed/>
    <w:rsid w:val="00D4578D"/>
    <w:rPr>
      <w:vertAlign w:val="superscript"/>
    </w:rPr>
  </w:style>
  <w:style w:type="paragraph" w:styleId="Header">
    <w:name w:val="header"/>
    <w:basedOn w:val="Normal"/>
    <w:link w:val="HeaderChar"/>
    <w:uiPriority w:val="99"/>
    <w:unhideWhenUsed/>
    <w:rsid w:val="00101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5C4"/>
  </w:style>
  <w:style w:type="paragraph" w:styleId="Footer">
    <w:name w:val="footer"/>
    <w:basedOn w:val="Normal"/>
    <w:link w:val="FooterChar"/>
    <w:uiPriority w:val="99"/>
    <w:unhideWhenUsed/>
    <w:rsid w:val="00101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5C4"/>
  </w:style>
  <w:style w:type="paragraph" w:styleId="BalloonText">
    <w:name w:val="Balloon Text"/>
    <w:basedOn w:val="Normal"/>
    <w:link w:val="BalloonTextChar"/>
    <w:uiPriority w:val="99"/>
    <w:semiHidden/>
    <w:unhideWhenUsed/>
    <w:rsid w:val="003B6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04"/>
    <w:rPr>
      <w:rFonts w:ascii="Segoe UI" w:hAnsi="Segoe UI" w:cs="Segoe UI"/>
      <w:sz w:val="18"/>
      <w:szCs w:val="18"/>
    </w:rPr>
  </w:style>
  <w:style w:type="paragraph" w:customStyle="1" w:styleId="Default">
    <w:name w:val="Default"/>
    <w:rsid w:val="009B3A4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5716A"/>
    <w:rPr>
      <w:sz w:val="16"/>
      <w:szCs w:val="16"/>
    </w:rPr>
  </w:style>
  <w:style w:type="paragraph" w:styleId="CommentText">
    <w:name w:val="annotation text"/>
    <w:basedOn w:val="Normal"/>
    <w:link w:val="CommentTextChar"/>
    <w:uiPriority w:val="99"/>
    <w:semiHidden/>
    <w:unhideWhenUsed/>
    <w:rsid w:val="00B5716A"/>
    <w:pPr>
      <w:spacing w:line="240" w:lineRule="auto"/>
    </w:pPr>
    <w:rPr>
      <w:sz w:val="20"/>
      <w:szCs w:val="20"/>
    </w:rPr>
  </w:style>
  <w:style w:type="character" w:customStyle="1" w:styleId="CommentTextChar">
    <w:name w:val="Comment Text Char"/>
    <w:basedOn w:val="DefaultParagraphFont"/>
    <w:link w:val="CommentText"/>
    <w:uiPriority w:val="99"/>
    <w:semiHidden/>
    <w:rsid w:val="00B5716A"/>
    <w:rPr>
      <w:sz w:val="20"/>
      <w:szCs w:val="20"/>
    </w:rPr>
  </w:style>
  <w:style w:type="paragraph" w:styleId="CommentSubject">
    <w:name w:val="annotation subject"/>
    <w:basedOn w:val="CommentText"/>
    <w:next w:val="CommentText"/>
    <w:link w:val="CommentSubjectChar"/>
    <w:uiPriority w:val="99"/>
    <w:semiHidden/>
    <w:unhideWhenUsed/>
    <w:rsid w:val="00B5716A"/>
    <w:rPr>
      <w:b/>
      <w:bCs/>
    </w:rPr>
  </w:style>
  <w:style w:type="character" w:customStyle="1" w:styleId="CommentSubjectChar">
    <w:name w:val="Comment Subject Char"/>
    <w:basedOn w:val="CommentTextChar"/>
    <w:link w:val="CommentSubject"/>
    <w:uiPriority w:val="99"/>
    <w:semiHidden/>
    <w:rsid w:val="00B5716A"/>
    <w:rPr>
      <w:b/>
      <w:bCs/>
      <w:sz w:val="20"/>
      <w:szCs w:val="20"/>
    </w:rPr>
  </w:style>
  <w:style w:type="paragraph" w:styleId="BodyText">
    <w:name w:val="Body Text"/>
    <w:basedOn w:val="Normal"/>
    <w:link w:val="BodyTextChar"/>
    <w:uiPriority w:val="99"/>
    <w:unhideWhenUsed/>
    <w:rsid w:val="00CB511B"/>
    <w:pPr>
      <w:spacing w:after="120" w:line="276" w:lineRule="auto"/>
    </w:pPr>
  </w:style>
  <w:style w:type="character" w:customStyle="1" w:styleId="BodyTextChar">
    <w:name w:val="Body Text Char"/>
    <w:basedOn w:val="DefaultParagraphFont"/>
    <w:link w:val="BodyText"/>
    <w:uiPriority w:val="99"/>
    <w:rsid w:val="00CB511B"/>
  </w:style>
  <w:style w:type="table" w:styleId="TableGrid">
    <w:name w:val="Table Grid"/>
    <w:basedOn w:val="TableNormal"/>
    <w:uiPriority w:val="39"/>
    <w:rsid w:val="00CB5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9C7"/>
    <w:rPr>
      <w:color w:val="0000FF"/>
      <w:u w:val="single"/>
    </w:rPr>
  </w:style>
  <w:style w:type="character" w:customStyle="1" w:styleId="Heading2Char">
    <w:name w:val="Heading 2 Char"/>
    <w:basedOn w:val="DefaultParagraphFont"/>
    <w:link w:val="Heading2"/>
    <w:uiPriority w:val="9"/>
    <w:rsid w:val="006B22D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B22D4"/>
    <w:rPr>
      <w:rFonts w:ascii="Arial" w:eastAsiaTheme="majorEastAsia" w:hAnsi="Arial" w:cstheme="majorBidi"/>
      <w:color w:val="2E74B5" w:themeColor="accent1" w:themeShade="BF"/>
      <w:sz w:val="32"/>
      <w:szCs w:val="32"/>
    </w:rPr>
  </w:style>
  <w:style w:type="character" w:styleId="FollowedHyperlink">
    <w:name w:val="FollowedHyperlink"/>
    <w:basedOn w:val="DefaultParagraphFont"/>
    <w:uiPriority w:val="99"/>
    <w:semiHidden/>
    <w:unhideWhenUsed/>
    <w:rsid w:val="00A830E3"/>
    <w:rPr>
      <w:color w:val="954F72" w:themeColor="followedHyperlink"/>
      <w:u w:val="single"/>
    </w:rPr>
  </w:style>
  <w:style w:type="paragraph" w:styleId="TOCHeading">
    <w:name w:val="TOC Heading"/>
    <w:basedOn w:val="Heading1"/>
    <w:next w:val="Normal"/>
    <w:uiPriority w:val="39"/>
    <w:unhideWhenUsed/>
    <w:qFormat/>
    <w:rsid w:val="00D770CF"/>
    <w:pPr>
      <w:outlineLvl w:val="9"/>
    </w:pPr>
    <w:rPr>
      <w:rFonts w:asciiTheme="majorHAnsi" w:hAnsiTheme="majorHAnsi"/>
      <w:lang w:val="en-US"/>
    </w:rPr>
  </w:style>
  <w:style w:type="paragraph" w:styleId="TOC1">
    <w:name w:val="toc 1"/>
    <w:basedOn w:val="Normal"/>
    <w:next w:val="Normal"/>
    <w:autoRedefine/>
    <w:uiPriority w:val="39"/>
    <w:unhideWhenUsed/>
    <w:rsid w:val="00D770CF"/>
    <w:pPr>
      <w:spacing w:after="100"/>
    </w:pPr>
  </w:style>
  <w:style w:type="paragraph" w:styleId="TOC2">
    <w:name w:val="toc 2"/>
    <w:basedOn w:val="Normal"/>
    <w:next w:val="Normal"/>
    <w:autoRedefine/>
    <w:uiPriority w:val="39"/>
    <w:unhideWhenUsed/>
    <w:rsid w:val="00E207E4"/>
    <w:pPr>
      <w:tabs>
        <w:tab w:val="left" w:pos="426"/>
        <w:tab w:val="right" w:leader="dot" w:pos="9016"/>
      </w:tabs>
      <w:spacing w:after="100"/>
    </w:pPr>
  </w:style>
  <w:style w:type="paragraph" w:customStyle="1" w:styleId="Martin5">
    <w:name w:val="Martin 5"/>
    <w:basedOn w:val="Normal"/>
    <w:rsid w:val="001D68BC"/>
    <w:pPr>
      <w:tabs>
        <w:tab w:val="left" w:pos="432"/>
      </w:tabs>
      <w:spacing w:after="0" w:line="260" w:lineRule="exact"/>
    </w:pPr>
    <w:rPr>
      <w:rFonts w:ascii="Arial" w:eastAsia="Times New Roman" w:hAnsi="Arial" w:cs="Tahoma"/>
      <w:w w:val="110"/>
      <w:sz w:val="18"/>
      <w:szCs w:val="24"/>
    </w:rPr>
  </w:style>
  <w:style w:type="paragraph" w:customStyle="1" w:styleId="bodytext0">
    <w:name w:val="bodytext"/>
    <w:basedOn w:val="Normal"/>
    <w:rsid w:val="001D68BC"/>
    <w:pPr>
      <w:spacing w:before="100" w:beforeAutospacing="1" w:after="100" w:afterAutospacing="1" w:line="240" w:lineRule="auto"/>
    </w:pPr>
    <w:rPr>
      <w:rFonts w:ascii="Verdana" w:eastAsia="Arial Unicode MS" w:hAnsi="Verdana"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csu.com/pageassets/yourvoice/reps/staff/Academic-Representation-System-Code-of-Practice_19-20(1).pdf"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worcsu.com/yourvoice/reps/coursereps/hub/"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worcsu.com/yourvoice/reps/coursereps/train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4" ma:contentTypeDescription="Create a new document." ma:contentTypeScope="" ma:versionID="17f3601921f75332908754e8d9d5899d">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653dbe66f9bbcdb547ad498a5285232c"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F23F13-1E36-4106-A497-1C709F00F84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5755C16-B2AF-403A-AE0A-FDC7B5A78822}">
  <ds:schemaRefs>
    <ds:schemaRef ds:uri="http://schemas.openxmlformats.org/officeDocument/2006/bibliography"/>
  </ds:schemaRefs>
</ds:datastoreItem>
</file>

<file path=customXml/itemProps3.xml><?xml version="1.0" encoding="utf-8"?>
<ds:datastoreItem xmlns:ds="http://schemas.openxmlformats.org/officeDocument/2006/customXml" ds:itemID="{4E302D55-2A9C-4F87-8F87-022F0859C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8DF6C-B927-47F1-97C9-F2BEB324EC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2475</Words>
  <Characters>14110</Characters>
  <Application>Microsoft Office Word</Application>
  <DocSecurity>4</DocSecurity>
  <Lines>117</Lines>
  <Paragraphs>33</Paragraphs>
  <ScaleCrop>false</ScaleCrop>
  <Company>University of Worcester</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Morrison</dc:creator>
  <cp:keywords/>
  <dc:description/>
  <cp:lastModifiedBy>Teresa Nahajski</cp:lastModifiedBy>
  <cp:revision>2</cp:revision>
  <dcterms:created xsi:type="dcterms:W3CDTF">2023-04-06T18:42:00Z</dcterms:created>
  <dcterms:modified xsi:type="dcterms:W3CDTF">2023-04-06T18:42:00Z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